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1548706"/>
        <w:docPartObj>
          <w:docPartGallery w:val="Cover Pages"/>
          <w:docPartUnique/>
        </w:docPartObj>
      </w:sdtPr>
      <w:sdtContent>
        <w:p w14:paraId="0E7BBC33" w14:textId="77777777" w:rsidR="00662ADC" w:rsidRDefault="00662ADC">
          <w:r w:rsidRPr="00D82C5D">
            <w:rPr>
              <w:rFonts w:ascii="Calibri" w:eastAsia="Calibri" w:hAnsi="Calibri" w:cs="Arial"/>
              <w:noProof/>
            </w:rPr>
            <w:drawing>
              <wp:anchor distT="0" distB="0" distL="114300" distR="114300" simplePos="0" relativeHeight="251663360" behindDoc="0" locked="0" layoutInCell="1" allowOverlap="1" wp14:anchorId="46024584" wp14:editId="6031A202">
                <wp:simplePos x="0" y="0"/>
                <wp:positionH relativeFrom="margin">
                  <wp:posOffset>673100</wp:posOffset>
                </wp:positionH>
                <wp:positionV relativeFrom="paragraph">
                  <wp:posOffset>285750</wp:posOffset>
                </wp:positionV>
                <wp:extent cx="4959350" cy="2018665"/>
                <wp:effectExtent l="0" t="0" r="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350" cy="2018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EFA1AE" w14:textId="77777777" w:rsidR="00662ADC" w:rsidRDefault="00662ADC"/>
        <w:p w14:paraId="731A700B" w14:textId="77777777" w:rsidR="00662ADC" w:rsidRDefault="00662ADC"/>
        <w:p w14:paraId="58493C0C" w14:textId="77777777" w:rsidR="00662ADC" w:rsidRDefault="00662ADC"/>
        <w:p w14:paraId="0C91817D" w14:textId="77777777" w:rsidR="00662ADC" w:rsidRDefault="00662ADC"/>
        <w:p w14:paraId="452145D1" w14:textId="77777777" w:rsidR="00662ADC" w:rsidRDefault="00662ADC"/>
        <w:p w14:paraId="28803F9D" w14:textId="77777777" w:rsidR="00662ADC" w:rsidRDefault="00662ADC"/>
        <w:p w14:paraId="5B1537F6" w14:textId="77777777" w:rsidR="00662ADC" w:rsidRDefault="00662ADC"/>
        <w:p w14:paraId="5810AE9C" w14:textId="77777777" w:rsidR="00662ADC" w:rsidRDefault="00662ADC"/>
        <w:p w14:paraId="13077323" w14:textId="77777777" w:rsidR="00662ADC" w:rsidRDefault="00662ADC"/>
        <w:p w14:paraId="1FD8BEBD" w14:textId="77777777" w:rsidR="00662ADC" w:rsidRDefault="00662ADC">
          <w:r w:rsidRPr="00D82C5D">
            <w:rPr>
              <w:rFonts w:ascii="Calibri" w:eastAsia="Calibri" w:hAnsi="Calibri" w:cs="Arial"/>
              <w:noProof/>
            </w:rPr>
            <mc:AlternateContent>
              <mc:Choice Requires="wps">
                <w:drawing>
                  <wp:anchor distT="0" distB="0" distL="114300" distR="114300" simplePos="0" relativeHeight="251665408" behindDoc="0" locked="0" layoutInCell="1" allowOverlap="1" wp14:anchorId="6B210462" wp14:editId="6CB225C0">
                    <wp:simplePos x="0" y="0"/>
                    <wp:positionH relativeFrom="margin">
                      <wp:posOffset>-234950</wp:posOffset>
                    </wp:positionH>
                    <wp:positionV relativeFrom="paragraph">
                      <wp:posOffset>157480</wp:posOffset>
                    </wp:positionV>
                    <wp:extent cx="6584950" cy="1765300"/>
                    <wp:effectExtent l="19050" t="19050" r="25400" b="25400"/>
                    <wp:wrapNone/>
                    <wp:docPr id="5" name="Zone de texte 5"/>
                    <wp:cNvGraphicFramePr/>
                    <a:graphic xmlns:a="http://schemas.openxmlformats.org/drawingml/2006/main">
                      <a:graphicData uri="http://schemas.microsoft.com/office/word/2010/wordprocessingShape">
                        <wps:wsp>
                          <wps:cNvSpPr txBox="1"/>
                          <wps:spPr>
                            <a:xfrm>
                              <a:off x="0" y="0"/>
                              <a:ext cx="6584950" cy="1765300"/>
                            </a:xfrm>
                            <a:prstGeom prst="rect">
                              <a:avLst/>
                            </a:prstGeom>
                            <a:solidFill>
                              <a:sysClr val="window" lastClr="FFFFFF"/>
                            </a:solidFill>
                            <a:ln w="28575" cmpd="tri">
                              <a:solidFill>
                                <a:prstClr val="black"/>
                              </a:solidFill>
                            </a:ln>
                          </wps:spPr>
                          <wps:txbx>
                            <w:txbxContent>
                              <w:p w14:paraId="6C28B852" w14:textId="77777777" w:rsidR="00CD5A7E" w:rsidRDefault="00CD5A7E" w:rsidP="00662ADC">
                                <w:pPr>
                                  <w:jc w:val="center"/>
                                  <w:rPr>
                                    <w:rFonts w:ascii="Times New Roman" w:hAnsi="Times New Roman" w:cs="Times New Roman"/>
                                    <w:b/>
                                    <w:bCs/>
                                    <w:color w:val="FF0000"/>
                                    <w:sz w:val="36"/>
                                    <w:lang w:val="en-AU"/>
                                  </w:rPr>
                                </w:pPr>
                              </w:p>
                              <w:p w14:paraId="71341F46" w14:textId="0840EDFB" w:rsidR="00CD5A7E" w:rsidRPr="00D82C5D" w:rsidRDefault="00CD5A7E" w:rsidP="00662ADC">
                                <w:pPr>
                                  <w:jc w:val="center"/>
                                  <w:rPr>
                                    <w:rFonts w:ascii="Times New Roman" w:hAnsi="Times New Roman" w:cs="Times New Roman"/>
                                    <w:b/>
                                    <w:bCs/>
                                    <w:color w:val="FF0000"/>
                                  </w:rPr>
                                </w:pPr>
                                <w:r w:rsidRPr="00D82C5D">
                                  <w:rPr>
                                    <w:rFonts w:ascii="Times New Roman" w:hAnsi="Times New Roman" w:cs="Times New Roman"/>
                                    <w:b/>
                                    <w:bCs/>
                                    <w:color w:val="FF0000"/>
                                    <w:sz w:val="36"/>
                                    <w:lang w:val="en-AU"/>
                                  </w:rPr>
                                  <w:t xml:space="preserve">Vaccination coverage of measles after a mass measles vaccination campaign among children aged 6 to 59 months, Kule refugee camp, </w:t>
                                </w:r>
                                <w:proofErr w:type="spellStart"/>
                                <w:r w:rsidRPr="00D82C5D">
                                  <w:rPr>
                                    <w:rFonts w:ascii="Times New Roman" w:hAnsi="Times New Roman" w:cs="Times New Roman"/>
                                    <w:b/>
                                    <w:bCs/>
                                    <w:color w:val="FF0000"/>
                                    <w:sz w:val="36"/>
                                    <w:lang w:val="en-AU"/>
                                  </w:rPr>
                                  <w:t>Gambella</w:t>
                                </w:r>
                                <w:proofErr w:type="spellEnd"/>
                                <w:r w:rsidRPr="00D82C5D">
                                  <w:rPr>
                                    <w:rFonts w:ascii="Times New Roman" w:hAnsi="Times New Roman" w:cs="Times New Roman"/>
                                    <w:b/>
                                    <w:bCs/>
                                    <w:color w:val="FF0000"/>
                                    <w:sz w:val="36"/>
                                    <w:lang w:val="en-AU"/>
                                  </w:rPr>
                                  <w:t xml:space="preserve">, </w:t>
                                </w:r>
                                <w:r>
                                  <w:rPr>
                                    <w:rFonts w:ascii="Times New Roman" w:hAnsi="Times New Roman" w:cs="Times New Roman"/>
                                    <w:b/>
                                    <w:bCs/>
                                    <w:color w:val="FF0000"/>
                                    <w:sz w:val="36"/>
                                    <w:lang w:val="en-AU"/>
                                  </w:rPr>
                                  <w:t>November</w:t>
                                </w:r>
                                <w:r w:rsidRPr="00D82C5D">
                                  <w:rPr>
                                    <w:rFonts w:ascii="Times New Roman" w:hAnsi="Times New Roman" w:cs="Times New Roman"/>
                                    <w:b/>
                                    <w:bCs/>
                                    <w:color w:val="FF0000"/>
                                    <w:sz w:val="36"/>
                                    <w:lang w:val="en-AU"/>
                                  </w:rPr>
                                  <w:t xml:space="preserve"> 2023. </w:t>
                                </w:r>
                                <w:r w:rsidRPr="00D82C5D" w:rsidDel="00A82D3C">
                                  <w:rPr>
                                    <w:rFonts w:ascii="Times New Roman" w:hAnsi="Times New Roman" w:cs="Times New Roman"/>
                                    <w:b/>
                                    <w:bCs/>
                                    <w:color w:val="FF0000"/>
                                    <w:sz w:val="3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10462" id="_x0000_t202" coordsize="21600,21600" o:spt="202" path="m,l,21600r21600,l21600,xe">
                    <v:stroke joinstyle="miter"/>
                    <v:path gradientshapeok="t" o:connecttype="rect"/>
                  </v:shapetype>
                  <v:shape id="Zone de texte 5" o:spid="_x0000_s1026" type="#_x0000_t202" style="position:absolute;margin-left:-18.5pt;margin-top:12.4pt;width:518.5pt;height:1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" fillcolor="window" strokeweight="2.25pt">
                    <v:stroke linestyle="thickBetweenThin"/>
                    <v:textbox>
                      <w:txbxContent>
                        <w:p w14:paraId="6C28B852" w14:textId="77777777" w:rsidR="00CD5A7E" w:rsidRDefault="00CD5A7E" w:rsidP="00662ADC">
                          <w:pPr>
                            <w:jc w:val="center"/>
                            <w:rPr>
                              <w:rFonts w:ascii="Times New Roman" w:hAnsi="Times New Roman" w:cs="Times New Roman"/>
                              <w:b/>
                              <w:bCs/>
                              <w:color w:val="FF0000"/>
                              <w:sz w:val="36"/>
                              <w:lang w:val="en-AU"/>
                            </w:rPr>
                          </w:pPr>
                        </w:p>
                        <w:p w14:paraId="71341F46" w14:textId="0840EDFB" w:rsidR="00CD5A7E" w:rsidRPr="00D82C5D" w:rsidRDefault="00CD5A7E" w:rsidP="00662ADC">
                          <w:pPr>
                            <w:jc w:val="center"/>
                            <w:rPr>
                              <w:rFonts w:ascii="Times New Roman" w:hAnsi="Times New Roman" w:cs="Times New Roman"/>
                              <w:b/>
                              <w:bCs/>
                              <w:color w:val="FF0000"/>
                            </w:rPr>
                          </w:pPr>
                          <w:r w:rsidRPr="00D82C5D">
                            <w:rPr>
                              <w:rFonts w:ascii="Times New Roman" w:hAnsi="Times New Roman" w:cs="Times New Roman"/>
                              <w:b/>
                              <w:bCs/>
                              <w:color w:val="FF0000"/>
                              <w:sz w:val="36"/>
                              <w:lang w:val="en-AU"/>
                            </w:rPr>
                            <w:t xml:space="preserve">Vaccination coverage of measles after a mass measles vaccination campaign among children aged 6 to 59 months, Kule refugee camp, </w:t>
                          </w:r>
                          <w:proofErr w:type="spellStart"/>
                          <w:r w:rsidRPr="00D82C5D">
                            <w:rPr>
                              <w:rFonts w:ascii="Times New Roman" w:hAnsi="Times New Roman" w:cs="Times New Roman"/>
                              <w:b/>
                              <w:bCs/>
                              <w:color w:val="FF0000"/>
                              <w:sz w:val="36"/>
                              <w:lang w:val="en-AU"/>
                            </w:rPr>
                            <w:t>Gambella</w:t>
                          </w:r>
                          <w:proofErr w:type="spellEnd"/>
                          <w:r w:rsidRPr="00D82C5D">
                            <w:rPr>
                              <w:rFonts w:ascii="Times New Roman" w:hAnsi="Times New Roman" w:cs="Times New Roman"/>
                              <w:b/>
                              <w:bCs/>
                              <w:color w:val="FF0000"/>
                              <w:sz w:val="36"/>
                              <w:lang w:val="en-AU"/>
                            </w:rPr>
                            <w:t xml:space="preserve">, </w:t>
                          </w:r>
                          <w:r>
                            <w:rPr>
                              <w:rFonts w:ascii="Times New Roman" w:hAnsi="Times New Roman" w:cs="Times New Roman"/>
                              <w:b/>
                              <w:bCs/>
                              <w:color w:val="FF0000"/>
                              <w:sz w:val="36"/>
                              <w:lang w:val="en-AU"/>
                            </w:rPr>
                            <w:t>November</w:t>
                          </w:r>
                          <w:r w:rsidRPr="00D82C5D">
                            <w:rPr>
                              <w:rFonts w:ascii="Times New Roman" w:hAnsi="Times New Roman" w:cs="Times New Roman"/>
                              <w:b/>
                              <w:bCs/>
                              <w:color w:val="FF0000"/>
                              <w:sz w:val="36"/>
                              <w:lang w:val="en-AU"/>
                            </w:rPr>
                            <w:t xml:space="preserve"> 2023. </w:t>
                          </w:r>
                          <w:r w:rsidRPr="00D82C5D" w:rsidDel="00A82D3C">
                            <w:rPr>
                              <w:rFonts w:ascii="Times New Roman" w:hAnsi="Times New Roman" w:cs="Times New Roman"/>
                              <w:b/>
                              <w:bCs/>
                              <w:color w:val="FF0000"/>
                              <w:sz w:val="36"/>
                              <w:lang w:val="en-AU"/>
                            </w:rPr>
                            <w:t xml:space="preserve"> </w:t>
                          </w:r>
                        </w:p>
                      </w:txbxContent>
                    </v:textbox>
                    <w10:wrap anchorx="margin"/>
                  </v:shape>
                </w:pict>
              </mc:Fallback>
            </mc:AlternateContent>
          </w:r>
        </w:p>
        <w:p w14:paraId="591A14E7" w14:textId="77777777" w:rsidR="00662ADC" w:rsidRDefault="00662ADC"/>
        <w:p w14:paraId="58A0BD41" w14:textId="77777777" w:rsidR="00662ADC" w:rsidRDefault="00662ADC"/>
        <w:p w14:paraId="29895090" w14:textId="77777777" w:rsidR="00662ADC" w:rsidRDefault="00662ADC"/>
        <w:p w14:paraId="13E47803" w14:textId="77777777" w:rsidR="00662ADC" w:rsidRDefault="00662ADC"/>
        <w:p w14:paraId="3EDCBA72" w14:textId="77777777" w:rsidR="00662ADC" w:rsidRDefault="00662ADC"/>
        <w:p w14:paraId="34E97976" w14:textId="77777777" w:rsidR="00662ADC" w:rsidRDefault="00662ADC"/>
        <w:p w14:paraId="7BE579BB" w14:textId="77777777" w:rsidR="00662ADC" w:rsidRDefault="00662ADC">
          <w:r>
            <w:t xml:space="preserve">                                                      </w:t>
          </w:r>
        </w:p>
        <w:p w14:paraId="2D7C0148" w14:textId="77777777" w:rsidR="00662ADC" w:rsidRDefault="00662ADC">
          <w:r>
            <w:t xml:space="preserve">                                                     </w:t>
          </w:r>
          <w:r w:rsidRPr="00D82C5D">
            <w:rPr>
              <w:rFonts w:ascii="Times New Roman" w:hAnsi="Times New Roman" w:cs="Times New Roman"/>
              <w:b/>
              <w:bCs/>
              <w:sz w:val="48"/>
              <w:szCs w:val="32"/>
            </w:rPr>
            <w:t>STUDY PROTOCOL</w:t>
          </w:r>
        </w:p>
        <w:p w14:paraId="0949F4DC" w14:textId="77777777" w:rsidR="00662ADC" w:rsidRDefault="00000000"/>
      </w:sdtContent>
    </w:sdt>
    <w:p w14:paraId="75435D42" w14:textId="77777777" w:rsidR="00662ADC" w:rsidRDefault="00662ADC"/>
    <w:p w14:paraId="345D95CD" w14:textId="77777777" w:rsidR="00662ADC" w:rsidRDefault="00662ADC"/>
    <w:p w14:paraId="0548B7D0" w14:textId="77777777" w:rsidR="00662ADC" w:rsidRDefault="00662ADC"/>
    <w:p w14:paraId="51C04DF9" w14:textId="77777777" w:rsidR="00F30E10" w:rsidRPr="001B1676" w:rsidRDefault="00662ADC">
      <w:pPr>
        <w:rPr>
          <w:b/>
        </w:rPr>
      </w:pPr>
      <w:proofErr w:type="spellStart"/>
      <w:r w:rsidRPr="001B1676">
        <w:rPr>
          <w:b/>
        </w:rPr>
        <w:t>Yigremachew</w:t>
      </w:r>
      <w:proofErr w:type="spellEnd"/>
      <w:r w:rsidRPr="001B1676">
        <w:rPr>
          <w:b/>
        </w:rPr>
        <w:t xml:space="preserve"> Girma </w:t>
      </w:r>
    </w:p>
    <w:p w14:paraId="597C3820" w14:textId="77777777" w:rsidR="00662ADC" w:rsidRPr="001B1676" w:rsidRDefault="00662ADC">
      <w:pPr>
        <w:rPr>
          <w:b/>
        </w:rPr>
      </w:pPr>
      <w:r w:rsidRPr="001B1676">
        <w:rPr>
          <w:b/>
        </w:rPr>
        <w:t xml:space="preserve">Patrick Keating </w:t>
      </w:r>
    </w:p>
    <w:p w14:paraId="0D820855" w14:textId="77777777" w:rsidR="00662ADC" w:rsidRDefault="00662ADC" w:rsidP="00662ADC"/>
    <w:p w14:paraId="50865D26" w14:textId="3DF65966" w:rsidR="00662ADC" w:rsidRPr="00662ADC" w:rsidRDefault="00662ADC" w:rsidP="00662ADC">
      <w:pPr>
        <w:tabs>
          <w:tab w:val="left" w:pos="7860"/>
        </w:tabs>
        <w:rPr>
          <w:b/>
        </w:rPr>
      </w:pPr>
      <w:r w:rsidRPr="00662ADC">
        <w:rPr>
          <w:b/>
        </w:rPr>
        <w:t xml:space="preserve">                                                                                                                                                   </w:t>
      </w:r>
      <w:r w:rsidR="004150C6">
        <w:rPr>
          <w:b/>
        </w:rPr>
        <w:t>November</w:t>
      </w:r>
      <w:r w:rsidR="004150C6" w:rsidRPr="00662ADC">
        <w:rPr>
          <w:b/>
        </w:rPr>
        <w:t xml:space="preserve"> </w:t>
      </w:r>
      <w:r w:rsidRPr="00662ADC">
        <w:rPr>
          <w:b/>
        </w:rPr>
        <w:t>2023</w:t>
      </w:r>
    </w:p>
    <w:p w14:paraId="4DB06474" w14:textId="77777777" w:rsidR="00662ADC" w:rsidRDefault="00662ADC" w:rsidP="00662ADC">
      <w:pPr>
        <w:tabs>
          <w:tab w:val="left" w:pos="7860"/>
        </w:tabs>
        <w:rPr>
          <w:b/>
        </w:rPr>
      </w:pPr>
      <w:r>
        <w:t xml:space="preserve">                                                                                                                                                   </w:t>
      </w:r>
      <w:r w:rsidRPr="00662ADC">
        <w:rPr>
          <w:b/>
        </w:rPr>
        <w:t>GAMBELLA ETHIOPIA</w:t>
      </w:r>
    </w:p>
    <w:p w14:paraId="47E91A5B" w14:textId="77777777" w:rsidR="00662ADC" w:rsidRPr="00662ADC" w:rsidRDefault="00662ADC" w:rsidP="00662ADC">
      <w:pPr>
        <w:tabs>
          <w:tab w:val="left" w:pos="7860"/>
        </w:tabs>
        <w:rPr>
          <w:b/>
        </w:rPr>
      </w:pPr>
      <w:r w:rsidRPr="00662ADC">
        <w:rPr>
          <w:b/>
          <w:bCs/>
          <w:color w:val="0070C0"/>
        </w:rPr>
        <w:lastRenderedPageBreak/>
        <w:t>First Version</w:t>
      </w:r>
      <w:r w:rsidRPr="00662ADC">
        <w:rPr>
          <w:b/>
          <w:color w:val="0070C0"/>
        </w:rPr>
        <w:t xml:space="preserve">: </w:t>
      </w:r>
      <w:r w:rsidRPr="00662ADC">
        <w:rPr>
          <w:b/>
        </w:rPr>
        <w:t>20/10/2023</w:t>
      </w:r>
    </w:p>
    <w:p w14:paraId="54A4E59C" w14:textId="77777777" w:rsidR="00662ADC" w:rsidRPr="00662ADC" w:rsidRDefault="00662ADC" w:rsidP="00662ADC">
      <w:pPr>
        <w:tabs>
          <w:tab w:val="left" w:pos="7860"/>
        </w:tabs>
        <w:rPr>
          <w:b/>
          <w:color w:val="0070C0"/>
        </w:rPr>
      </w:pPr>
      <w:r w:rsidRPr="00662ADC">
        <w:rPr>
          <w:b/>
          <w:bCs/>
          <w:color w:val="0070C0"/>
        </w:rPr>
        <w:t>First review</w:t>
      </w:r>
      <w:r w:rsidRPr="00662ADC">
        <w:rPr>
          <w:b/>
          <w:color w:val="0070C0"/>
        </w:rPr>
        <w:t xml:space="preserve">: </w:t>
      </w:r>
    </w:p>
    <w:p w14:paraId="55096644" w14:textId="77777777" w:rsidR="00662ADC" w:rsidRPr="00662ADC" w:rsidRDefault="00662ADC" w:rsidP="00662ADC">
      <w:pPr>
        <w:tabs>
          <w:tab w:val="left" w:pos="7860"/>
        </w:tabs>
        <w:rPr>
          <w:b/>
        </w:rPr>
      </w:pPr>
      <w:r w:rsidRPr="00662ADC">
        <w:rPr>
          <w:b/>
          <w:bCs/>
          <w:color w:val="0070C0"/>
        </w:rPr>
        <w:t>Study design</w:t>
      </w:r>
      <w:r w:rsidRPr="00662ADC">
        <w:rPr>
          <w:b/>
          <w:color w:val="0070C0"/>
        </w:rPr>
        <w:t xml:space="preserve">: </w:t>
      </w:r>
      <w:r w:rsidRPr="00662ADC">
        <w:rPr>
          <w:b/>
        </w:rPr>
        <w:t xml:space="preserve">Cross-sectional community-based survey </w:t>
      </w:r>
    </w:p>
    <w:p w14:paraId="64A51B50" w14:textId="77777777" w:rsidR="00662ADC" w:rsidRPr="00662ADC" w:rsidRDefault="00662ADC" w:rsidP="00662ADC">
      <w:pPr>
        <w:tabs>
          <w:tab w:val="left" w:pos="7860"/>
        </w:tabs>
        <w:rPr>
          <w:b/>
        </w:rPr>
      </w:pPr>
      <w:r w:rsidRPr="00662ADC">
        <w:rPr>
          <w:b/>
          <w:bCs/>
          <w:color w:val="0070C0"/>
        </w:rPr>
        <w:t>Study type</w:t>
      </w:r>
      <w:r w:rsidRPr="00662ADC">
        <w:rPr>
          <w:b/>
          <w:color w:val="0070C0"/>
        </w:rPr>
        <w:t xml:space="preserve">: </w:t>
      </w:r>
      <w:r w:rsidRPr="00662ADC">
        <w:rPr>
          <w:b/>
        </w:rPr>
        <w:t>Observational study</w:t>
      </w:r>
    </w:p>
    <w:p w14:paraId="2D15B962" w14:textId="77777777" w:rsidR="00662ADC" w:rsidRPr="00662ADC" w:rsidRDefault="00662ADC" w:rsidP="00662ADC">
      <w:pPr>
        <w:tabs>
          <w:tab w:val="left" w:pos="7860"/>
        </w:tabs>
        <w:rPr>
          <w:b/>
        </w:rPr>
      </w:pPr>
      <w:r w:rsidRPr="00662ADC">
        <w:rPr>
          <w:b/>
          <w:bCs/>
          <w:color w:val="0070C0"/>
        </w:rPr>
        <w:t>Study participants</w:t>
      </w:r>
      <w:r w:rsidRPr="00662ADC">
        <w:rPr>
          <w:b/>
          <w:color w:val="0070C0"/>
        </w:rPr>
        <w:t xml:space="preserve">: </w:t>
      </w:r>
      <w:r w:rsidRPr="00662ADC">
        <w:rPr>
          <w:b/>
        </w:rPr>
        <w:t xml:space="preserve">Children aged 6-59 </w:t>
      </w:r>
      <w:proofErr w:type="gramStart"/>
      <w:r w:rsidRPr="00662ADC">
        <w:rPr>
          <w:b/>
        </w:rPr>
        <w:t>months</w:t>
      </w:r>
      <w:proofErr w:type="gramEnd"/>
    </w:p>
    <w:p w14:paraId="3575BEF7" w14:textId="2ED08622" w:rsidR="00662ADC" w:rsidRPr="00662ADC" w:rsidRDefault="00662ADC" w:rsidP="00662ADC">
      <w:pPr>
        <w:tabs>
          <w:tab w:val="left" w:pos="7860"/>
        </w:tabs>
        <w:rPr>
          <w:b/>
        </w:rPr>
      </w:pPr>
      <w:r w:rsidRPr="00662ADC">
        <w:rPr>
          <w:b/>
          <w:bCs/>
          <w:color w:val="0070C0"/>
        </w:rPr>
        <w:t>Study period</w:t>
      </w:r>
      <w:r w:rsidRPr="00662ADC">
        <w:rPr>
          <w:b/>
          <w:color w:val="0070C0"/>
        </w:rPr>
        <w:t xml:space="preserve">: </w:t>
      </w:r>
      <w:r w:rsidR="001F01C3">
        <w:rPr>
          <w:b/>
        </w:rPr>
        <w:t xml:space="preserve">Nov </w:t>
      </w:r>
      <w:r w:rsidRPr="00662ADC">
        <w:rPr>
          <w:b/>
        </w:rPr>
        <w:t>202</w:t>
      </w:r>
      <w:r w:rsidR="001F01C3">
        <w:rPr>
          <w:b/>
        </w:rPr>
        <w:t>3</w:t>
      </w:r>
    </w:p>
    <w:p w14:paraId="012BE5D2" w14:textId="77777777" w:rsidR="00662ADC" w:rsidRPr="00662ADC" w:rsidRDefault="00662ADC" w:rsidP="00662ADC">
      <w:pPr>
        <w:tabs>
          <w:tab w:val="left" w:pos="7860"/>
        </w:tabs>
        <w:rPr>
          <w:b/>
        </w:rPr>
      </w:pPr>
      <w:r w:rsidRPr="00662ADC">
        <w:rPr>
          <w:b/>
          <w:bCs/>
          <w:color w:val="0070C0"/>
        </w:rPr>
        <w:t>Study site</w:t>
      </w:r>
      <w:r w:rsidRPr="00662ADC">
        <w:rPr>
          <w:b/>
          <w:color w:val="0070C0"/>
        </w:rPr>
        <w:t>:</w:t>
      </w:r>
      <w:r w:rsidRPr="00662ADC">
        <w:rPr>
          <w:b/>
        </w:rPr>
        <w:t xml:space="preserve"> Kule camp</w:t>
      </w:r>
    </w:p>
    <w:p w14:paraId="0C1C65D6" w14:textId="77777777" w:rsidR="00662ADC" w:rsidRDefault="00662ADC" w:rsidP="00662ADC">
      <w:pPr>
        <w:jc w:val="both"/>
        <w:rPr>
          <w:rFonts w:ascii="Times New Roman" w:eastAsia="Calibri" w:hAnsi="Times New Roman" w:cs="Times New Roman"/>
          <w:b/>
          <w:bCs/>
          <w:color w:val="2E74B5" w:themeColor="accent1" w:themeShade="BF"/>
          <w:sz w:val="24"/>
          <w:szCs w:val="24"/>
          <w:lang w:val="fr-FR"/>
        </w:rPr>
      </w:pPr>
    </w:p>
    <w:p w14:paraId="387B6D3A" w14:textId="77777777" w:rsidR="00662ADC" w:rsidRDefault="00662ADC" w:rsidP="00662ADC">
      <w:pPr>
        <w:jc w:val="both"/>
        <w:rPr>
          <w:rFonts w:ascii="Times New Roman" w:eastAsia="Calibri" w:hAnsi="Times New Roman" w:cs="Times New Roman"/>
          <w:color w:val="2E74B5" w:themeColor="accent1" w:themeShade="BF"/>
          <w:sz w:val="24"/>
          <w:szCs w:val="24"/>
          <w:lang w:val="fr-FR"/>
        </w:rPr>
      </w:pPr>
      <w:proofErr w:type="spellStart"/>
      <w:r w:rsidRPr="00D8411B">
        <w:rPr>
          <w:rFonts w:ascii="Times New Roman" w:eastAsia="Calibri" w:hAnsi="Times New Roman" w:cs="Times New Roman"/>
          <w:b/>
          <w:bCs/>
          <w:color w:val="2E74B5" w:themeColor="accent1" w:themeShade="BF"/>
          <w:sz w:val="24"/>
          <w:szCs w:val="24"/>
          <w:lang w:val="fr-FR"/>
        </w:rPr>
        <w:t>Study</w:t>
      </w:r>
      <w:proofErr w:type="spellEnd"/>
      <w:r w:rsidRPr="00D8411B">
        <w:rPr>
          <w:rFonts w:ascii="Times New Roman" w:eastAsia="Calibri" w:hAnsi="Times New Roman" w:cs="Times New Roman"/>
          <w:b/>
          <w:bCs/>
          <w:color w:val="2E74B5" w:themeColor="accent1" w:themeShade="BF"/>
          <w:sz w:val="24"/>
          <w:szCs w:val="24"/>
          <w:lang w:val="fr-FR"/>
        </w:rPr>
        <w:t xml:space="preserve"> </w:t>
      </w:r>
      <w:proofErr w:type="gramStart"/>
      <w:r w:rsidRPr="00D8411B">
        <w:rPr>
          <w:rFonts w:ascii="Times New Roman" w:eastAsia="Calibri" w:hAnsi="Times New Roman" w:cs="Times New Roman"/>
          <w:b/>
          <w:bCs/>
          <w:color w:val="2E74B5" w:themeColor="accent1" w:themeShade="BF"/>
          <w:sz w:val="24"/>
          <w:szCs w:val="24"/>
          <w:lang w:val="fr-FR"/>
        </w:rPr>
        <w:t>team</w:t>
      </w:r>
      <w:proofErr w:type="gramEnd"/>
      <w:r w:rsidRPr="00D8411B">
        <w:rPr>
          <w:rFonts w:ascii="Times New Roman" w:eastAsia="Calibri" w:hAnsi="Times New Roman" w:cs="Times New Roman"/>
          <w:color w:val="2E74B5" w:themeColor="accent1" w:themeShade="BF"/>
          <w:sz w:val="24"/>
          <w:szCs w:val="24"/>
          <w:lang w:val="fr-FR"/>
        </w:rPr>
        <w:t> </w:t>
      </w:r>
    </w:p>
    <w:tbl>
      <w:tblPr>
        <w:tblStyle w:val="TableGrid"/>
        <w:tblW w:w="9493" w:type="dxa"/>
        <w:tblLook w:val="04A0" w:firstRow="1" w:lastRow="0" w:firstColumn="1" w:lastColumn="0" w:noHBand="0" w:noVBand="1"/>
      </w:tblPr>
      <w:tblGrid>
        <w:gridCol w:w="2263"/>
        <w:gridCol w:w="4395"/>
        <w:gridCol w:w="2835"/>
      </w:tblGrid>
      <w:tr w:rsidR="00662ADC" w14:paraId="746A4863" w14:textId="77777777" w:rsidTr="00B150DE">
        <w:tc>
          <w:tcPr>
            <w:tcW w:w="2263" w:type="dxa"/>
          </w:tcPr>
          <w:p w14:paraId="721A2F09" w14:textId="77777777" w:rsidR="00662ADC" w:rsidRPr="00D8411B" w:rsidRDefault="00662ADC" w:rsidP="001D1888">
            <w:pPr>
              <w:jc w:val="both"/>
              <w:rPr>
                <w:rFonts w:ascii="Times New Roman" w:eastAsia="Calibri" w:hAnsi="Times New Roman" w:cs="Times New Roman"/>
                <w:b/>
                <w:color w:val="2E74B5" w:themeColor="accent1" w:themeShade="BF"/>
                <w:sz w:val="24"/>
                <w:szCs w:val="24"/>
              </w:rPr>
            </w:pPr>
            <w:r w:rsidRPr="00D8411B">
              <w:rPr>
                <w:rFonts w:ascii="Times New Roman" w:eastAsia="Calibri" w:hAnsi="Times New Roman" w:cs="Times New Roman"/>
                <w:b/>
                <w:color w:val="2E74B5" w:themeColor="accent1" w:themeShade="BF"/>
                <w:sz w:val="24"/>
                <w:szCs w:val="24"/>
              </w:rPr>
              <w:t>Name</w:t>
            </w:r>
          </w:p>
        </w:tc>
        <w:tc>
          <w:tcPr>
            <w:tcW w:w="4395" w:type="dxa"/>
          </w:tcPr>
          <w:p w14:paraId="718B5012" w14:textId="77777777" w:rsidR="00662ADC" w:rsidRPr="00D8411B" w:rsidRDefault="00662ADC" w:rsidP="001D1888">
            <w:pPr>
              <w:jc w:val="both"/>
              <w:rPr>
                <w:rFonts w:ascii="Times New Roman" w:eastAsia="Calibri" w:hAnsi="Times New Roman" w:cs="Times New Roman"/>
                <w:b/>
                <w:color w:val="2E74B5" w:themeColor="accent1" w:themeShade="BF"/>
                <w:sz w:val="24"/>
                <w:szCs w:val="24"/>
              </w:rPr>
            </w:pPr>
            <w:proofErr w:type="spellStart"/>
            <w:r w:rsidRPr="00D8411B">
              <w:rPr>
                <w:rFonts w:ascii="Times New Roman" w:eastAsia="Calibri" w:hAnsi="Times New Roman" w:cs="Times New Roman"/>
                <w:b/>
                <w:color w:val="2E74B5" w:themeColor="accent1" w:themeShade="BF"/>
                <w:sz w:val="24"/>
                <w:szCs w:val="24"/>
              </w:rPr>
              <w:t>Titile</w:t>
            </w:r>
            <w:proofErr w:type="spellEnd"/>
            <w:r w:rsidRPr="00D8411B">
              <w:rPr>
                <w:rFonts w:ascii="Times New Roman" w:eastAsia="Calibri" w:hAnsi="Times New Roman" w:cs="Times New Roman"/>
                <w:b/>
                <w:color w:val="2E74B5" w:themeColor="accent1" w:themeShade="BF"/>
                <w:sz w:val="24"/>
                <w:szCs w:val="24"/>
              </w:rPr>
              <w:t xml:space="preserve"> and Affiliation  </w:t>
            </w:r>
          </w:p>
        </w:tc>
        <w:tc>
          <w:tcPr>
            <w:tcW w:w="2835" w:type="dxa"/>
          </w:tcPr>
          <w:p w14:paraId="088BC0A6" w14:textId="77777777" w:rsidR="00662ADC" w:rsidRPr="00D8411B" w:rsidRDefault="00662ADC" w:rsidP="001D1888">
            <w:pPr>
              <w:jc w:val="both"/>
              <w:rPr>
                <w:rFonts w:ascii="Times New Roman" w:eastAsia="Calibri" w:hAnsi="Times New Roman" w:cs="Times New Roman"/>
                <w:b/>
                <w:color w:val="2E74B5" w:themeColor="accent1" w:themeShade="BF"/>
                <w:sz w:val="24"/>
                <w:szCs w:val="24"/>
              </w:rPr>
            </w:pPr>
            <w:proofErr w:type="spellStart"/>
            <w:r w:rsidRPr="00D8411B">
              <w:rPr>
                <w:rFonts w:ascii="Times New Roman" w:eastAsia="Calibri" w:hAnsi="Times New Roman" w:cs="Times New Roman"/>
                <w:b/>
                <w:color w:val="2E74B5" w:themeColor="accent1" w:themeShade="BF"/>
                <w:sz w:val="24"/>
                <w:szCs w:val="24"/>
              </w:rPr>
              <w:t>Role</w:t>
            </w:r>
            <w:proofErr w:type="spellEnd"/>
            <w:r w:rsidRPr="00D8411B">
              <w:rPr>
                <w:rFonts w:ascii="Times New Roman" w:eastAsia="Calibri" w:hAnsi="Times New Roman" w:cs="Times New Roman"/>
                <w:b/>
                <w:color w:val="2E74B5" w:themeColor="accent1" w:themeShade="BF"/>
                <w:sz w:val="24"/>
                <w:szCs w:val="24"/>
              </w:rPr>
              <w:t xml:space="preserve"> in Survey</w:t>
            </w:r>
          </w:p>
        </w:tc>
      </w:tr>
      <w:tr w:rsidR="00662ADC" w14:paraId="7CE520AB" w14:textId="77777777" w:rsidTr="00B150DE">
        <w:tc>
          <w:tcPr>
            <w:tcW w:w="2263" w:type="dxa"/>
          </w:tcPr>
          <w:p w14:paraId="2C6804FD" w14:textId="77777777" w:rsidR="00662ADC" w:rsidRPr="00E3566D" w:rsidRDefault="00662ADC" w:rsidP="001D1888">
            <w:pPr>
              <w:jc w:val="both"/>
              <w:rPr>
                <w:rFonts w:ascii="Times New Roman" w:eastAsia="Calibri" w:hAnsi="Times New Roman" w:cs="Times New Roman"/>
                <w:sz w:val="24"/>
                <w:szCs w:val="24"/>
              </w:rPr>
            </w:pPr>
            <w:proofErr w:type="spellStart"/>
            <w:r w:rsidRPr="00E3566D">
              <w:rPr>
                <w:rFonts w:ascii="Times New Roman" w:eastAsia="Calibri" w:hAnsi="Times New Roman" w:cs="Times New Roman"/>
                <w:sz w:val="24"/>
                <w:szCs w:val="24"/>
              </w:rPr>
              <w:t>Yigremachew</w:t>
            </w:r>
            <w:proofErr w:type="spellEnd"/>
            <w:r w:rsidRPr="00E3566D">
              <w:rPr>
                <w:rFonts w:ascii="Times New Roman" w:eastAsia="Calibri" w:hAnsi="Times New Roman" w:cs="Times New Roman"/>
                <w:sz w:val="24"/>
                <w:szCs w:val="24"/>
              </w:rPr>
              <w:t xml:space="preserve"> </w:t>
            </w:r>
            <w:proofErr w:type="spellStart"/>
            <w:r w:rsidRPr="00E3566D">
              <w:rPr>
                <w:rFonts w:ascii="Times New Roman" w:eastAsia="Calibri" w:hAnsi="Times New Roman" w:cs="Times New Roman"/>
                <w:sz w:val="24"/>
                <w:szCs w:val="24"/>
              </w:rPr>
              <w:t>Girma</w:t>
            </w:r>
            <w:proofErr w:type="spellEnd"/>
          </w:p>
        </w:tc>
        <w:tc>
          <w:tcPr>
            <w:tcW w:w="4395" w:type="dxa"/>
          </w:tcPr>
          <w:p w14:paraId="2D941DAD"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Field Epidemiologist MSF-OCA</w:t>
            </w:r>
          </w:p>
        </w:tc>
        <w:tc>
          <w:tcPr>
            <w:tcW w:w="2835" w:type="dxa"/>
          </w:tcPr>
          <w:p w14:paraId="26433F6E"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Principal investigator</w:t>
            </w:r>
          </w:p>
        </w:tc>
      </w:tr>
      <w:tr w:rsidR="007434BD" w14:paraId="5B2C0594" w14:textId="77777777" w:rsidTr="00B150DE">
        <w:tc>
          <w:tcPr>
            <w:tcW w:w="2263" w:type="dxa"/>
          </w:tcPr>
          <w:p w14:paraId="0B432BC4" w14:textId="06D97C7C" w:rsidR="007434BD" w:rsidRPr="00E3566D" w:rsidRDefault="007434BD" w:rsidP="001D1888">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Keno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Melkamu</w:t>
            </w:r>
            <w:proofErr w:type="spellEnd"/>
          </w:p>
        </w:tc>
        <w:tc>
          <w:tcPr>
            <w:tcW w:w="4395" w:type="dxa"/>
          </w:tcPr>
          <w:p w14:paraId="2AF2C83C" w14:textId="334AE918" w:rsidR="007434BD" w:rsidRPr="00E3566D" w:rsidRDefault="007434BD" w:rsidP="001D1888">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Mettu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University</w:t>
            </w:r>
            <w:proofErr w:type="spellEnd"/>
            <w:r>
              <w:rPr>
                <w:rFonts w:ascii="Times New Roman" w:eastAsia="Calibri" w:hAnsi="Times New Roman" w:cs="Times New Roman"/>
                <w:sz w:val="24"/>
                <w:szCs w:val="24"/>
              </w:rPr>
              <w:t xml:space="preserve"> </w:t>
            </w:r>
          </w:p>
        </w:tc>
        <w:tc>
          <w:tcPr>
            <w:tcW w:w="2835" w:type="dxa"/>
          </w:tcPr>
          <w:p w14:paraId="3EF86AF5" w14:textId="6BAF14AB" w:rsidR="007434BD" w:rsidRPr="00E3566D" w:rsidRDefault="007434BD"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Co-</w:t>
            </w:r>
            <w:r w:rsidR="00B150DE">
              <w:rPr>
                <w:rFonts w:ascii="Times New Roman" w:eastAsia="Calibri" w:hAnsi="Times New Roman" w:cs="Times New Roman"/>
                <w:sz w:val="24"/>
                <w:szCs w:val="24"/>
                <w:lang w:val="en-US"/>
              </w:rPr>
              <w:t xml:space="preserve">Principal </w:t>
            </w:r>
            <w:r w:rsidR="00B150DE" w:rsidRPr="00B150DE">
              <w:rPr>
                <w:rFonts w:ascii="Times New Roman" w:eastAsia="Calibri" w:hAnsi="Times New Roman" w:cs="Times New Roman"/>
                <w:sz w:val="24"/>
                <w:szCs w:val="24"/>
                <w:lang w:val="en-US"/>
              </w:rPr>
              <w:t>investigator</w:t>
            </w:r>
          </w:p>
        </w:tc>
      </w:tr>
      <w:tr w:rsidR="00662ADC" w14:paraId="3326241E" w14:textId="77777777" w:rsidTr="00B150DE">
        <w:tc>
          <w:tcPr>
            <w:tcW w:w="2263" w:type="dxa"/>
          </w:tcPr>
          <w:p w14:paraId="7D234BC9"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 xml:space="preserve">Patrick Keating </w:t>
            </w:r>
          </w:p>
        </w:tc>
        <w:tc>
          <w:tcPr>
            <w:tcW w:w="4395" w:type="dxa"/>
          </w:tcPr>
          <w:p w14:paraId="4E1F4E09"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Epi Advisor MSF OCA</w:t>
            </w:r>
          </w:p>
        </w:tc>
        <w:tc>
          <w:tcPr>
            <w:tcW w:w="2835" w:type="dxa"/>
          </w:tcPr>
          <w:p w14:paraId="22019E64"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Study coordinator</w:t>
            </w:r>
          </w:p>
        </w:tc>
      </w:tr>
      <w:tr w:rsidR="00662ADC" w14:paraId="17F2AD5C" w14:textId="77777777" w:rsidTr="00B150DE">
        <w:tc>
          <w:tcPr>
            <w:tcW w:w="2263" w:type="dxa"/>
          </w:tcPr>
          <w:p w14:paraId="594458CE"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Kartini Gadroen</w:t>
            </w:r>
          </w:p>
        </w:tc>
        <w:tc>
          <w:tcPr>
            <w:tcW w:w="4395" w:type="dxa"/>
          </w:tcPr>
          <w:p w14:paraId="2E0FC2BC"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Vaccination</w:t>
            </w:r>
            <w:r w:rsidRPr="00E3566D">
              <w:t xml:space="preserve"> </w:t>
            </w:r>
            <w:r w:rsidRPr="00E3566D">
              <w:rPr>
                <w:rFonts w:ascii="Times New Roman" w:eastAsia="Calibri" w:hAnsi="Times New Roman" w:cs="Times New Roman"/>
                <w:sz w:val="24"/>
                <w:szCs w:val="24"/>
              </w:rPr>
              <w:t>Advisor</w:t>
            </w:r>
            <w:r w:rsidRPr="00E3566D">
              <w:rPr>
                <w:rFonts w:ascii="Times New Roman" w:eastAsia="Calibri" w:hAnsi="Times New Roman" w:cs="Times New Roman"/>
                <w:sz w:val="24"/>
                <w:szCs w:val="24"/>
                <w:lang w:val="en-US"/>
              </w:rPr>
              <w:t xml:space="preserve"> MSF OCA</w:t>
            </w:r>
          </w:p>
        </w:tc>
        <w:tc>
          <w:tcPr>
            <w:tcW w:w="2835" w:type="dxa"/>
          </w:tcPr>
          <w:p w14:paraId="2DAE6F5A"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Study coordinator</w:t>
            </w:r>
          </w:p>
        </w:tc>
      </w:tr>
      <w:tr w:rsidR="00662ADC" w14:paraId="6F51BE70" w14:textId="77777777" w:rsidTr="00B150DE">
        <w:tc>
          <w:tcPr>
            <w:tcW w:w="2263" w:type="dxa"/>
          </w:tcPr>
          <w:p w14:paraId="53F157D8"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 xml:space="preserve">David </w:t>
            </w:r>
            <w:proofErr w:type="spellStart"/>
            <w:r w:rsidRPr="00E3566D">
              <w:rPr>
                <w:rFonts w:ascii="Times New Roman" w:eastAsia="Calibri" w:hAnsi="Times New Roman" w:cs="Times New Roman"/>
                <w:sz w:val="24"/>
                <w:szCs w:val="24"/>
              </w:rPr>
              <w:t>Tugizimana</w:t>
            </w:r>
            <w:proofErr w:type="spellEnd"/>
            <w:r w:rsidRPr="00E3566D">
              <w:rPr>
                <w:rFonts w:ascii="Times New Roman" w:eastAsia="Calibri" w:hAnsi="Times New Roman" w:cs="Times New Roman"/>
                <w:sz w:val="24"/>
                <w:szCs w:val="24"/>
              </w:rPr>
              <w:t>-B</w:t>
            </w:r>
          </w:p>
        </w:tc>
        <w:tc>
          <w:tcPr>
            <w:tcW w:w="4395" w:type="dxa"/>
          </w:tcPr>
          <w:p w14:paraId="6CC3E6DD" w14:textId="77777777" w:rsidR="00662ADC" w:rsidRPr="00E3566D" w:rsidRDefault="00662ADC" w:rsidP="001D1888">
            <w:pPr>
              <w:jc w:val="both"/>
              <w:rPr>
                <w:rFonts w:ascii="Times New Roman" w:eastAsia="Calibri" w:hAnsi="Times New Roman" w:cs="Times New Roman"/>
                <w:sz w:val="24"/>
                <w:szCs w:val="24"/>
              </w:rPr>
            </w:pPr>
            <w:proofErr w:type="spellStart"/>
            <w:r w:rsidRPr="00E3566D">
              <w:rPr>
                <w:rFonts w:ascii="Times New Roman" w:eastAsia="Calibri" w:hAnsi="Times New Roman" w:cs="Times New Roman"/>
                <w:sz w:val="24"/>
                <w:szCs w:val="24"/>
              </w:rPr>
              <w:t>Medical</w:t>
            </w:r>
            <w:proofErr w:type="spellEnd"/>
            <w:r w:rsidRPr="00E3566D">
              <w:rPr>
                <w:rFonts w:ascii="Times New Roman" w:eastAsia="Calibri" w:hAnsi="Times New Roman" w:cs="Times New Roman"/>
                <w:sz w:val="24"/>
                <w:szCs w:val="24"/>
              </w:rPr>
              <w:t xml:space="preserve"> Team Leader</w:t>
            </w:r>
            <w:r w:rsidRPr="00E3566D">
              <w:rPr>
                <w:rFonts w:ascii="Times New Roman" w:eastAsia="Calibri" w:hAnsi="Times New Roman" w:cs="Times New Roman"/>
                <w:sz w:val="24"/>
                <w:szCs w:val="24"/>
                <w:lang w:val="en-US"/>
              </w:rPr>
              <w:t xml:space="preserve"> MSF-OCA</w:t>
            </w:r>
          </w:p>
        </w:tc>
        <w:tc>
          <w:tcPr>
            <w:tcW w:w="2835" w:type="dxa"/>
          </w:tcPr>
          <w:p w14:paraId="327C8D9E"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Co-investigator</w:t>
            </w:r>
          </w:p>
        </w:tc>
      </w:tr>
      <w:tr w:rsidR="00662ADC" w14:paraId="02036E6E" w14:textId="77777777" w:rsidTr="00B150DE">
        <w:tc>
          <w:tcPr>
            <w:tcW w:w="2263" w:type="dxa"/>
          </w:tcPr>
          <w:p w14:paraId="2E03B8F0"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Joris van Oss</w:t>
            </w:r>
          </w:p>
        </w:tc>
        <w:tc>
          <w:tcPr>
            <w:tcW w:w="4395" w:type="dxa"/>
          </w:tcPr>
          <w:p w14:paraId="5FDA988A"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 xml:space="preserve">Project </w:t>
            </w:r>
            <w:proofErr w:type="spellStart"/>
            <w:r w:rsidRPr="00E3566D">
              <w:rPr>
                <w:rFonts w:ascii="Times New Roman" w:eastAsia="Calibri" w:hAnsi="Times New Roman" w:cs="Times New Roman"/>
                <w:sz w:val="24"/>
                <w:szCs w:val="24"/>
              </w:rPr>
              <w:t>Coordinator</w:t>
            </w:r>
            <w:proofErr w:type="spellEnd"/>
            <w:r w:rsidRPr="00E3566D">
              <w:rPr>
                <w:rFonts w:ascii="Times New Roman" w:eastAsia="Calibri" w:hAnsi="Times New Roman" w:cs="Times New Roman"/>
                <w:sz w:val="24"/>
                <w:szCs w:val="24"/>
              </w:rPr>
              <w:t xml:space="preserve"> </w:t>
            </w:r>
            <w:r w:rsidRPr="00E3566D">
              <w:rPr>
                <w:rFonts w:ascii="Times New Roman" w:eastAsia="Calibri" w:hAnsi="Times New Roman" w:cs="Times New Roman"/>
                <w:sz w:val="24"/>
                <w:szCs w:val="24"/>
                <w:lang w:val="en-US"/>
              </w:rPr>
              <w:t>MSF-OCA</w:t>
            </w:r>
          </w:p>
        </w:tc>
        <w:tc>
          <w:tcPr>
            <w:tcW w:w="2835" w:type="dxa"/>
          </w:tcPr>
          <w:p w14:paraId="601ADFAA"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Co-</w:t>
            </w:r>
            <w:proofErr w:type="spellStart"/>
            <w:r w:rsidRPr="00E3566D">
              <w:rPr>
                <w:rFonts w:ascii="Times New Roman" w:eastAsia="Calibri" w:hAnsi="Times New Roman" w:cs="Times New Roman"/>
                <w:sz w:val="24"/>
                <w:szCs w:val="24"/>
              </w:rPr>
              <w:t>investigator</w:t>
            </w:r>
            <w:proofErr w:type="spellEnd"/>
          </w:p>
        </w:tc>
      </w:tr>
      <w:tr w:rsidR="00662ADC" w14:paraId="53C39052" w14:textId="77777777" w:rsidTr="00B150DE">
        <w:tc>
          <w:tcPr>
            <w:tcW w:w="2263" w:type="dxa"/>
          </w:tcPr>
          <w:p w14:paraId="58B01421"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Alan Pereira</w:t>
            </w:r>
          </w:p>
        </w:tc>
        <w:tc>
          <w:tcPr>
            <w:tcW w:w="4395" w:type="dxa"/>
          </w:tcPr>
          <w:p w14:paraId="7601093C" w14:textId="77777777" w:rsidR="00662ADC" w:rsidRPr="00E3566D" w:rsidRDefault="00662ADC" w:rsidP="001D1888">
            <w:pPr>
              <w:jc w:val="both"/>
              <w:rPr>
                <w:rFonts w:ascii="Times New Roman" w:eastAsia="Calibri" w:hAnsi="Times New Roman" w:cs="Times New Roman"/>
                <w:sz w:val="24"/>
                <w:szCs w:val="24"/>
              </w:rPr>
            </w:pPr>
            <w:proofErr w:type="spellStart"/>
            <w:r w:rsidRPr="00E3566D">
              <w:rPr>
                <w:rFonts w:ascii="Times New Roman" w:eastAsia="Calibri" w:hAnsi="Times New Roman" w:cs="Times New Roman"/>
                <w:sz w:val="24"/>
                <w:szCs w:val="24"/>
              </w:rPr>
              <w:t>Medical</w:t>
            </w:r>
            <w:proofErr w:type="spellEnd"/>
            <w:r w:rsidRPr="00E3566D">
              <w:rPr>
                <w:rFonts w:ascii="Times New Roman" w:eastAsia="Calibri" w:hAnsi="Times New Roman" w:cs="Times New Roman"/>
                <w:sz w:val="24"/>
                <w:szCs w:val="24"/>
              </w:rPr>
              <w:t xml:space="preserve"> </w:t>
            </w:r>
            <w:proofErr w:type="spellStart"/>
            <w:r w:rsidRPr="00E3566D">
              <w:rPr>
                <w:rFonts w:ascii="Times New Roman" w:eastAsia="Calibri" w:hAnsi="Times New Roman" w:cs="Times New Roman"/>
                <w:sz w:val="24"/>
                <w:szCs w:val="24"/>
              </w:rPr>
              <w:t>Coordinator</w:t>
            </w:r>
            <w:proofErr w:type="spellEnd"/>
            <w:r w:rsidRPr="00E3566D">
              <w:rPr>
                <w:rFonts w:ascii="Times New Roman" w:eastAsia="Calibri" w:hAnsi="Times New Roman" w:cs="Times New Roman"/>
                <w:sz w:val="24"/>
                <w:szCs w:val="24"/>
              </w:rPr>
              <w:t xml:space="preserve"> </w:t>
            </w:r>
            <w:proofErr w:type="spellStart"/>
            <w:r w:rsidRPr="00E3566D">
              <w:rPr>
                <w:rFonts w:ascii="Times New Roman" w:eastAsia="Calibri" w:hAnsi="Times New Roman" w:cs="Times New Roman"/>
                <w:sz w:val="24"/>
                <w:szCs w:val="24"/>
              </w:rPr>
              <w:t>Ethiopia</w:t>
            </w:r>
            <w:proofErr w:type="spellEnd"/>
            <w:r w:rsidRPr="00E3566D">
              <w:rPr>
                <w:rFonts w:ascii="Times New Roman" w:eastAsia="Calibri" w:hAnsi="Times New Roman" w:cs="Times New Roman"/>
                <w:sz w:val="24"/>
                <w:szCs w:val="24"/>
              </w:rPr>
              <w:t xml:space="preserve"> MSF OCA</w:t>
            </w:r>
          </w:p>
        </w:tc>
        <w:tc>
          <w:tcPr>
            <w:tcW w:w="2835" w:type="dxa"/>
          </w:tcPr>
          <w:p w14:paraId="20CC2C13"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Co-investigator</w:t>
            </w:r>
          </w:p>
        </w:tc>
      </w:tr>
      <w:tr w:rsidR="00662ADC" w14:paraId="420EDA01" w14:textId="77777777" w:rsidTr="00B150DE">
        <w:tc>
          <w:tcPr>
            <w:tcW w:w="2263" w:type="dxa"/>
          </w:tcPr>
          <w:p w14:paraId="10847534"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 xml:space="preserve">George </w:t>
            </w:r>
            <w:proofErr w:type="spellStart"/>
            <w:r w:rsidRPr="00E3566D">
              <w:rPr>
                <w:rFonts w:ascii="Times New Roman" w:eastAsia="Calibri" w:hAnsi="Times New Roman" w:cs="Times New Roman"/>
                <w:sz w:val="24"/>
                <w:szCs w:val="24"/>
              </w:rPr>
              <w:t>Mapiye</w:t>
            </w:r>
            <w:proofErr w:type="spellEnd"/>
          </w:p>
        </w:tc>
        <w:tc>
          <w:tcPr>
            <w:tcW w:w="4395" w:type="dxa"/>
          </w:tcPr>
          <w:p w14:paraId="44911672"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Deputy Medical Coordinator Ethiopia MSF OCA</w:t>
            </w:r>
          </w:p>
        </w:tc>
        <w:tc>
          <w:tcPr>
            <w:tcW w:w="2835" w:type="dxa"/>
          </w:tcPr>
          <w:p w14:paraId="0D16E2FE"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Co-investigator</w:t>
            </w:r>
          </w:p>
        </w:tc>
      </w:tr>
      <w:tr w:rsidR="00662ADC" w14:paraId="564587FF" w14:textId="77777777" w:rsidTr="00B150DE">
        <w:tc>
          <w:tcPr>
            <w:tcW w:w="2263" w:type="dxa"/>
          </w:tcPr>
          <w:p w14:paraId="4ECE26E3"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nl-NL"/>
              </w:rPr>
              <w:t>Birhanu Sahelie</w:t>
            </w:r>
          </w:p>
        </w:tc>
        <w:tc>
          <w:tcPr>
            <w:tcW w:w="4395" w:type="dxa"/>
          </w:tcPr>
          <w:p w14:paraId="55B6BA17"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 xml:space="preserve">Mission Specialized Activity </w:t>
            </w:r>
            <w:proofErr w:type="gramStart"/>
            <w:r w:rsidRPr="00E3566D">
              <w:rPr>
                <w:rFonts w:ascii="Times New Roman" w:eastAsia="Calibri" w:hAnsi="Times New Roman" w:cs="Times New Roman"/>
                <w:sz w:val="24"/>
                <w:szCs w:val="24"/>
                <w:lang w:val="en-US"/>
              </w:rPr>
              <w:t>Manger  MSF</w:t>
            </w:r>
            <w:proofErr w:type="gramEnd"/>
            <w:r w:rsidRPr="00E3566D">
              <w:rPr>
                <w:rFonts w:ascii="Times New Roman" w:eastAsia="Calibri" w:hAnsi="Times New Roman" w:cs="Times New Roman"/>
                <w:sz w:val="24"/>
                <w:szCs w:val="24"/>
                <w:lang w:val="en-US"/>
              </w:rPr>
              <w:t xml:space="preserve"> OCA</w:t>
            </w:r>
          </w:p>
        </w:tc>
        <w:tc>
          <w:tcPr>
            <w:tcW w:w="2835" w:type="dxa"/>
          </w:tcPr>
          <w:p w14:paraId="5E0DE636"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Co-investigator</w:t>
            </w:r>
          </w:p>
        </w:tc>
      </w:tr>
      <w:tr w:rsidR="00662ADC" w14:paraId="1A195849" w14:textId="77777777" w:rsidTr="00B150DE">
        <w:tc>
          <w:tcPr>
            <w:tcW w:w="2263" w:type="dxa"/>
          </w:tcPr>
          <w:p w14:paraId="447F2E6F"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Agatha Bestman</w:t>
            </w:r>
          </w:p>
        </w:tc>
        <w:tc>
          <w:tcPr>
            <w:tcW w:w="4395" w:type="dxa"/>
          </w:tcPr>
          <w:p w14:paraId="5E252845"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rPr>
              <w:t>Health Program Manager</w:t>
            </w:r>
            <w:r w:rsidRPr="00E3566D">
              <w:rPr>
                <w:rFonts w:ascii="Times New Roman" w:eastAsia="Calibri" w:hAnsi="Times New Roman" w:cs="Times New Roman"/>
                <w:sz w:val="24"/>
                <w:szCs w:val="24"/>
                <w:lang w:val="en-US"/>
              </w:rPr>
              <w:t xml:space="preserve"> MSF OCA</w:t>
            </w:r>
          </w:p>
        </w:tc>
        <w:tc>
          <w:tcPr>
            <w:tcW w:w="2835" w:type="dxa"/>
          </w:tcPr>
          <w:p w14:paraId="5286D800" w14:textId="77777777" w:rsidR="00662ADC" w:rsidRPr="00E3566D" w:rsidRDefault="00662ADC" w:rsidP="001D1888">
            <w:pPr>
              <w:jc w:val="both"/>
              <w:rPr>
                <w:rFonts w:ascii="Times New Roman" w:eastAsia="Calibri" w:hAnsi="Times New Roman" w:cs="Times New Roman"/>
                <w:sz w:val="24"/>
                <w:szCs w:val="24"/>
              </w:rPr>
            </w:pPr>
            <w:r w:rsidRPr="00E3566D">
              <w:rPr>
                <w:rFonts w:ascii="Times New Roman" w:eastAsia="Calibri" w:hAnsi="Times New Roman" w:cs="Times New Roman"/>
                <w:sz w:val="24"/>
                <w:szCs w:val="24"/>
                <w:lang w:val="en-US"/>
              </w:rPr>
              <w:t>Co-investigator</w:t>
            </w:r>
          </w:p>
        </w:tc>
      </w:tr>
    </w:tbl>
    <w:p w14:paraId="595CABA7" w14:textId="77777777" w:rsidR="00662ADC" w:rsidRDefault="00662ADC" w:rsidP="00662ADC">
      <w:pPr>
        <w:tabs>
          <w:tab w:val="left" w:pos="7860"/>
        </w:tabs>
        <w:rPr>
          <w:b/>
        </w:rPr>
      </w:pPr>
    </w:p>
    <w:p w14:paraId="53321C47" w14:textId="77777777" w:rsidR="00662ADC" w:rsidRDefault="00662ADC" w:rsidP="00662ADC">
      <w:pPr>
        <w:tabs>
          <w:tab w:val="left" w:pos="7860"/>
        </w:tabs>
        <w:rPr>
          <w:b/>
        </w:rPr>
      </w:pPr>
    </w:p>
    <w:p w14:paraId="4473BE3D" w14:textId="77777777" w:rsidR="00662ADC" w:rsidRDefault="00662ADC" w:rsidP="00662ADC">
      <w:pPr>
        <w:tabs>
          <w:tab w:val="left" w:pos="7860"/>
        </w:tabs>
        <w:rPr>
          <w:b/>
        </w:rPr>
      </w:pPr>
    </w:p>
    <w:p w14:paraId="2755F9F6" w14:textId="57B1412B" w:rsidR="00662ADC" w:rsidRDefault="00662ADC" w:rsidP="00662ADC">
      <w:pPr>
        <w:tabs>
          <w:tab w:val="left" w:pos="7860"/>
        </w:tabs>
        <w:rPr>
          <w:b/>
        </w:rPr>
      </w:pPr>
    </w:p>
    <w:p w14:paraId="28631701" w14:textId="77777777" w:rsidR="00662ADC" w:rsidRDefault="00662ADC" w:rsidP="00662ADC">
      <w:pPr>
        <w:tabs>
          <w:tab w:val="left" w:pos="7860"/>
        </w:tabs>
        <w:rPr>
          <w:b/>
        </w:rPr>
      </w:pPr>
    </w:p>
    <w:p w14:paraId="7C764386" w14:textId="77777777" w:rsidR="00662ADC" w:rsidRDefault="00662ADC" w:rsidP="00662ADC">
      <w:pPr>
        <w:tabs>
          <w:tab w:val="left" w:pos="7860"/>
        </w:tabs>
        <w:rPr>
          <w:b/>
        </w:rPr>
      </w:pPr>
    </w:p>
    <w:p w14:paraId="6009546E" w14:textId="77777777" w:rsidR="00662ADC" w:rsidRDefault="00662ADC" w:rsidP="00662ADC">
      <w:pPr>
        <w:tabs>
          <w:tab w:val="left" w:pos="7860"/>
        </w:tabs>
        <w:rPr>
          <w:b/>
        </w:rPr>
      </w:pPr>
    </w:p>
    <w:p w14:paraId="60F8D767" w14:textId="77777777" w:rsidR="00662ADC" w:rsidRDefault="00662ADC" w:rsidP="00662ADC">
      <w:pPr>
        <w:tabs>
          <w:tab w:val="left" w:pos="7860"/>
        </w:tabs>
        <w:rPr>
          <w:b/>
        </w:rPr>
      </w:pPr>
    </w:p>
    <w:p w14:paraId="456C6348" w14:textId="77777777" w:rsidR="00662ADC" w:rsidRDefault="00662ADC" w:rsidP="00662ADC">
      <w:pPr>
        <w:tabs>
          <w:tab w:val="left" w:pos="7860"/>
        </w:tabs>
        <w:rPr>
          <w:b/>
        </w:rPr>
      </w:pPr>
    </w:p>
    <w:p w14:paraId="6A29AB54" w14:textId="77777777" w:rsidR="00662ADC" w:rsidRDefault="00662ADC" w:rsidP="00662ADC">
      <w:pPr>
        <w:tabs>
          <w:tab w:val="left" w:pos="7860"/>
        </w:tabs>
        <w:rPr>
          <w:b/>
        </w:rPr>
      </w:pPr>
    </w:p>
    <w:p w14:paraId="5B9E9E1D" w14:textId="77777777" w:rsidR="00C60DB6" w:rsidRDefault="00C60DB6" w:rsidP="00662ADC">
      <w:pPr>
        <w:tabs>
          <w:tab w:val="left" w:pos="7860"/>
        </w:tabs>
        <w:rPr>
          <w:b/>
        </w:rPr>
      </w:pPr>
    </w:p>
    <w:p w14:paraId="6F24AE40" w14:textId="77777777" w:rsidR="00662ADC" w:rsidRDefault="00662ADC" w:rsidP="00662ADC">
      <w:pPr>
        <w:tabs>
          <w:tab w:val="left" w:pos="7860"/>
        </w:tabs>
        <w:rPr>
          <w:b/>
        </w:rPr>
      </w:pPr>
      <w:r>
        <w:rPr>
          <w:b/>
        </w:rPr>
        <w:lastRenderedPageBreak/>
        <w:t xml:space="preserve">CONTENTS </w:t>
      </w:r>
    </w:p>
    <w:sdt>
      <w:sdtPr>
        <w:rPr>
          <w:rFonts w:asciiTheme="minorHAnsi" w:eastAsiaTheme="minorHAnsi" w:hAnsiTheme="minorHAnsi" w:cstheme="minorBidi"/>
          <w:color w:val="auto"/>
          <w:sz w:val="22"/>
          <w:szCs w:val="22"/>
        </w:rPr>
        <w:id w:val="-1100717800"/>
        <w:docPartObj>
          <w:docPartGallery w:val="Table of Contents"/>
          <w:docPartUnique/>
        </w:docPartObj>
      </w:sdtPr>
      <w:sdtEndPr>
        <w:rPr>
          <w:b/>
          <w:bCs/>
          <w:noProof/>
        </w:rPr>
      </w:sdtEndPr>
      <w:sdtContent>
        <w:p w14:paraId="6D3DC6C8" w14:textId="77777777" w:rsidR="00662ADC" w:rsidRDefault="00662ADC">
          <w:pPr>
            <w:pStyle w:val="TOCHeading"/>
          </w:pPr>
          <w:r>
            <w:t>Table of Contents</w:t>
          </w:r>
        </w:p>
        <w:p w14:paraId="495EE060" w14:textId="7D04F8B5" w:rsidR="00E71D14" w:rsidRDefault="00662ADC">
          <w:pPr>
            <w:pStyle w:val="TOC1"/>
            <w:tabs>
              <w:tab w:val="right" w:leader="dot" w:pos="9350"/>
            </w:tabs>
            <w:rPr>
              <w:rFonts w:eastAsiaTheme="minorEastAsia"/>
              <w:noProof/>
              <w:kern w:val="2"/>
              <w:lang w:val="en-GB" w:eastAsia="en-GB"/>
              <w14:ligatures w14:val="standardContextual"/>
            </w:rPr>
          </w:pPr>
          <w:r>
            <w:fldChar w:fldCharType="begin"/>
          </w:r>
          <w:r>
            <w:instrText xml:space="preserve"> TOC \o "1-3" \h \z \u </w:instrText>
          </w:r>
          <w:r>
            <w:fldChar w:fldCharType="separate"/>
          </w:r>
          <w:hyperlink w:anchor="_Toc152164283" w:history="1">
            <w:r w:rsidR="00E71D14" w:rsidRPr="00B36B21">
              <w:rPr>
                <w:rStyle w:val="Hyperlink"/>
                <w:noProof/>
              </w:rPr>
              <w:t>LIST OF ABREVATIONS</w:t>
            </w:r>
            <w:r w:rsidR="00E71D14">
              <w:rPr>
                <w:noProof/>
                <w:webHidden/>
              </w:rPr>
              <w:tab/>
            </w:r>
            <w:r w:rsidR="00E71D14">
              <w:rPr>
                <w:noProof/>
                <w:webHidden/>
              </w:rPr>
              <w:fldChar w:fldCharType="begin"/>
            </w:r>
            <w:r w:rsidR="00E71D14">
              <w:rPr>
                <w:noProof/>
                <w:webHidden/>
              </w:rPr>
              <w:instrText xml:space="preserve"> PAGEREF _Toc152164283 \h </w:instrText>
            </w:r>
            <w:r w:rsidR="00E71D14">
              <w:rPr>
                <w:noProof/>
                <w:webHidden/>
              </w:rPr>
            </w:r>
            <w:r w:rsidR="00E71D14">
              <w:rPr>
                <w:noProof/>
                <w:webHidden/>
              </w:rPr>
              <w:fldChar w:fldCharType="separate"/>
            </w:r>
            <w:r w:rsidR="00E71D14">
              <w:rPr>
                <w:noProof/>
                <w:webHidden/>
              </w:rPr>
              <w:t>4</w:t>
            </w:r>
            <w:r w:rsidR="00E71D14">
              <w:rPr>
                <w:noProof/>
                <w:webHidden/>
              </w:rPr>
              <w:fldChar w:fldCharType="end"/>
            </w:r>
          </w:hyperlink>
        </w:p>
        <w:p w14:paraId="57D2973E" w14:textId="72929A3A" w:rsidR="00E71D14" w:rsidRDefault="00E71D14">
          <w:pPr>
            <w:pStyle w:val="TOC1"/>
            <w:tabs>
              <w:tab w:val="right" w:leader="dot" w:pos="9350"/>
            </w:tabs>
            <w:rPr>
              <w:rFonts w:eastAsiaTheme="minorEastAsia"/>
              <w:noProof/>
              <w:kern w:val="2"/>
              <w:lang w:val="en-GB" w:eastAsia="en-GB"/>
              <w14:ligatures w14:val="standardContextual"/>
            </w:rPr>
          </w:pPr>
          <w:hyperlink w:anchor="_Toc152164284" w:history="1">
            <w:r w:rsidRPr="00B36B21">
              <w:rPr>
                <w:rStyle w:val="Hyperlink"/>
                <w:b/>
                <w:noProof/>
              </w:rPr>
              <w:t>1. CONTENT</w:t>
            </w:r>
            <w:r>
              <w:rPr>
                <w:noProof/>
                <w:webHidden/>
              </w:rPr>
              <w:tab/>
            </w:r>
            <w:r>
              <w:rPr>
                <w:noProof/>
                <w:webHidden/>
              </w:rPr>
              <w:fldChar w:fldCharType="begin"/>
            </w:r>
            <w:r>
              <w:rPr>
                <w:noProof/>
                <w:webHidden/>
              </w:rPr>
              <w:instrText xml:space="preserve"> PAGEREF _Toc152164284 \h </w:instrText>
            </w:r>
            <w:r>
              <w:rPr>
                <w:noProof/>
                <w:webHidden/>
              </w:rPr>
            </w:r>
            <w:r>
              <w:rPr>
                <w:noProof/>
                <w:webHidden/>
              </w:rPr>
              <w:fldChar w:fldCharType="separate"/>
            </w:r>
            <w:r>
              <w:rPr>
                <w:noProof/>
                <w:webHidden/>
              </w:rPr>
              <w:t>5</w:t>
            </w:r>
            <w:r>
              <w:rPr>
                <w:noProof/>
                <w:webHidden/>
              </w:rPr>
              <w:fldChar w:fldCharType="end"/>
            </w:r>
          </w:hyperlink>
        </w:p>
        <w:p w14:paraId="45011398" w14:textId="1430095E" w:rsidR="00E71D14" w:rsidRDefault="00E71D14">
          <w:pPr>
            <w:pStyle w:val="TOC2"/>
            <w:tabs>
              <w:tab w:val="right" w:leader="dot" w:pos="9350"/>
            </w:tabs>
            <w:rPr>
              <w:rFonts w:eastAsiaTheme="minorEastAsia"/>
              <w:noProof/>
              <w:kern w:val="2"/>
              <w:lang w:val="en-GB" w:eastAsia="en-GB"/>
              <w14:ligatures w14:val="standardContextual"/>
            </w:rPr>
          </w:pPr>
          <w:hyperlink w:anchor="_Toc152164285" w:history="1">
            <w:r w:rsidRPr="00B36B21">
              <w:rPr>
                <w:rStyle w:val="Hyperlink"/>
                <w:b/>
                <w:noProof/>
              </w:rPr>
              <w:t>1.1 COUNTRY INFORMATION</w:t>
            </w:r>
            <w:r>
              <w:rPr>
                <w:noProof/>
                <w:webHidden/>
              </w:rPr>
              <w:tab/>
            </w:r>
            <w:r>
              <w:rPr>
                <w:noProof/>
                <w:webHidden/>
              </w:rPr>
              <w:fldChar w:fldCharType="begin"/>
            </w:r>
            <w:r>
              <w:rPr>
                <w:noProof/>
                <w:webHidden/>
              </w:rPr>
              <w:instrText xml:space="preserve"> PAGEREF _Toc152164285 \h </w:instrText>
            </w:r>
            <w:r>
              <w:rPr>
                <w:noProof/>
                <w:webHidden/>
              </w:rPr>
            </w:r>
            <w:r>
              <w:rPr>
                <w:noProof/>
                <w:webHidden/>
              </w:rPr>
              <w:fldChar w:fldCharType="separate"/>
            </w:r>
            <w:r>
              <w:rPr>
                <w:noProof/>
                <w:webHidden/>
              </w:rPr>
              <w:t>5</w:t>
            </w:r>
            <w:r>
              <w:rPr>
                <w:noProof/>
                <w:webHidden/>
              </w:rPr>
              <w:fldChar w:fldCharType="end"/>
            </w:r>
          </w:hyperlink>
        </w:p>
        <w:p w14:paraId="5559818A" w14:textId="3488CA43" w:rsidR="00E71D14" w:rsidRDefault="00E71D14">
          <w:pPr>
            <w:pStyle w:val="TOC2"/>
            <w:tabs>
              <w:tab w:val="right" w:leader="dot" w:pos="9350"/>
            </w:tabs>
            <w:rPr>
              <w:rFonts w:eastAsiaTheme="minorEastAsia"/>
              <w:noProof/>
              <w:kern w:val="2"/>
              <w:lang w:val="en-GB" w:eastAsia="en-GB"/>
              <w14:ligatures w14:val="standardContextual"/>
            </w:rPr>
          </w:pPr>
          <w:hyperlink w:anchor="_Toc152164286" w:history="1">
            <w:r w:rsidRPr="00B36B21">
              <w:rPr>
                <w:rStyle w:val="Hyperlink"/>
                <w:b/>
                <w:noProof/>
              </w:rPr>
              <w:t>1.2 MSF PRESENCE</w:t>
            </w:r>
            <w:r>
              <w:rPr>
                <w:noProof/>
                <w:webHidden/>
              </w:rPr>
              <w:tab/>
            </w:r>
            <w:r>
              <w:rPr>
                <w:noProof/>
                <w:webHidden/>
              </w:rPr>
              <w:fldChar w:fldCharType="begin"/>
            </w:r>
            <w:r>
              <w:rPr>
                <w:noProof/>
                <w:webHidden/>
              </w:rPr>
              <w:instrText xml:space="preserve"> PAGEREF _Toc152164286 \h </w:instrText>
            </w:r>
            <w:r>
              <w:rPr>
                <w:noProof/>
                <w:webHidden/>
              </w:rPr>
            </w:r>
            <w:r>
              <w:rPr>
                <w:noProof/>
                <w:webHidden/>
              </w:rPr>
              <w:fldChar w:fldCharType="separate"/>
            </w:r>
            <w:r>
              <w:rPr>
                <w:noProof/>
                <w:webHidden/>
              </w:rPr>
              <w:t>5</w:t>
            </w:r>
            <w:r>
              <w:rPr>
                <w:noProof/>
                <w:webHidden/>
              </w:rPr>
              <w:fldChar w:fldCharType="end"/>
            </w:r>
          </w:hyperlink>
        </w:p>
        <w:p w14:paraId="65CB645F" w14:textId="412B44B4" w:rsidR="00E71D14" w:rsidRDefault="00E71D14">
          <w:pPr>
            <w:pStyle w:val="TOC2"/>
            <w:tabs>
              <w:tab w:val="right" w:leader="dot" w:pos="9350"/>
            </w:tabs>
            <w:rPr>
              <w:rFonts w:eastAsiaTheme="minorEastAsia"/>
              <w:noProof/>
              <w:kern w:val="2"/>
              <w:lang w:val="en-GB" w:eastAsia="en-GB"/>
              <w14:ligatures w14:val="standardContextual"/>
            </w:rPr>
          </w:pPr>
          <w:hyperlink w:anchor="_Toc152164287" w:history="1">
            <w:r w:rsidRPr="00B36B21">
              <w:rPr>
                <w:rStyle w:val="Hyperlink"/>
                <w:b/>
                <w:noProof/>
              </w:rPr>
              <w:t>1.3 MEASLES OUTBREAK IN GAMBELLA</w:t>
            </w:r>
            <w:r>
              <w:rPr>
                <w:noProof/>
                <w:webHidden/>
              </w:rPr>
              <w:tab/>
            </w:r>
            <w:r>
              <w:rPr>
                <w:noProof/>
                <w:webHidden/>
              </w:rPr>
              <w:fldChar w:fldCharType="begin"/>
            </w:r>
            <w:r>
              <w:rPr>
                <w:noProof/>
                <w:webHidden/>
              </w:rPr>
              <w:instrText xml:space="preserve"> PAGEREF _Toc152164287 \h </w:instrText>
            </w:r>
            <w:r>
              <w:rPr>
                <w:noProof/>
                <w:webHidden/>
              </w:rPr>
            </w:r>
            <w:r>
              <w:rPr>
                <w:noProof/>
                <w:webHidden/>
              </w:rPr>
              <w:fldChar w:fldCharType="separate"/>
            </w:r>
            <w:r>
              <w:rPr>
                <w:noProof/>
                <w:webHidden/>
              </w:rPr>
              <w:t>6</w:t>
            </w:r>
            <w:r>
              <w:rPr>
                <w:noProof/>
                <w:webHidden/>
              </w:rPr>
              <w:fldChar w:fldCharType="end"/>
            </w:r>
          </w:hyperlink>
        </w:p>
        <w:p w14:paraId="46D6772A" w14:textId="6610619F" w:rsidR="00E71D14" w:rsidRDefault="00E71D14">
          <w:pPr>
            <w:pStyle w:val="TOC2"/>
            <w:tabs>
              <w:tab w:val="right" w:leader="dot" w:pos="9350"/>
            </w:tabs>
            <w:rPr>
              <w:rFonts w:eastAsiaTheme="minorEastAsia"/>
              <w:noProof/>
              <w:kern w:val="2"/>
              <w:lang w:val="en-GB" w:eastAsia="en-GB"/>
              <w14:ligatures w14:val="standardContextual"/>
            </w:rPr>
          </w:pPr>
          <w:hyperlink w:anchor="_Toc152164288" w:history="1">
            <w:r w:rsidRPr="00B36B21">
              <w:rPr>
                <w:rStyle w:val="Hyperlink"/>
                <w:b/>
                <w:noProof/>
              </w:rPr>
              <w:t>1.4 RATIONALE OF STUDY</w:t>
            </w:r>
            <w:r>
              <w:rPr>
                <w:noProof/>
                <w:webHidden/>
              </w:rPr>
              <w:tab/>
            </w:r>
            <w:r>
              <w:rPr>
                <w:noProof/>
                <w:webHidden/>
              </w:rPr>
              <w:fldChar w:fldCharType="begin"/>
            </w:r>
            <w:r>
              <w:rPr>
                <w:noProof/>
                <w:webHidden/>
              </w:rPr>
              <w:instrText xml:space="preserve"> PAGEREF _Toc152164288 \h </w:instrText>
            </w:r>
            <w:r>
              <w:rPr>
                <w:noProof/>
                <w:webHidden/>
              </w:rPr>
            </w:r>
            <w:r>
              <w:rPr>
                <w:noProof/>
                <w:webHidden/>
              </w:rPr>
              <w:fldChar w:fldCharType="separate"/>
            </w:r>
            <w:r>
              <w:rPr>
                <w:noProof/>
                <w:webHidden/>
              </w:rPr>
              <w:t>6</w:t>
            </w:r>
            <w:r>
              <w:rPr>
                <w:noProof/>
                <w:webHidden/>
              </w:rPr>
              <w:fldChar w:fldCharType="end"/>
            </w:r>
          </w:hyperlink>
        </w:p>
        <w:p w14:paraId="2CA65A41" w14:textId="124CCEDB" w:rsidR="00E71D14" w:rsidRDefault="00E71D14">
          <w:pPr>
            <w:pStyle w:val="TOC1"/>
            <w:tabs>
              <w:tab w:val="right" w:leader="dot" w:pos="9350"/>
            </w:tabs>
            <w:rPr>
              <w:rFonts w:eastAsiaTheme="minorEastAsia"/>
              <w:noProof/>
              <w:kern w:val="2"/>
              <w:lang w:val="en-GB" w:eastAsia="en-GB"/>
              <w14:ligatures w14:val="standardContextual"/>
            </w:rPr>
          </w:pPr>
          <w:hyperlink w:anchor="_Toc152164289" w:history="1">
            <w:r w:rsidRPr="00B36B21">
              <w:rPr>
                <w:rStyle w:val="Hyperlink"/>
                <w:b/>
                <w:noProof/>
              </w:rPr>
              <w:t>2. OBJECTIVE</w:t>
            </w:r>
            <w:r>
              <w:rPr>
                <w:noProof/>
                <w:webHidden/>
              </w:rPr>
              <w:tab/>
            </w:r>
            <w:r>
              <w:rPr>
                <w:noProof/>
                <w:webHidden/>
              </w:rPr>
              <w:fldChar w:fldCharType="begin"/>
            </w:r>
            <w:r>
              <w:rPr>
                <w:noProof/>
                <w:webHidden/>
              </w:rPr>
              <w:instrText xml:space="preserve"> PAGEREF _Toc152164289 \h </w:instrText>
            </w:r>
            <w:r>
              <w:rPr>
                <w:noProof/>
                <w:webHidden/>
              </w:rPr>
            </w:r>
            <w:r>
              <w:rPr>
                <w:noProof/>
                <w:webHidden/>
              </w:rPr>
              <w:fldChar w:fldCharType="separate"/>
            </w:r>
            <w:r>
              <w:rPr>
                <w:noProof/>
                <w:webHidden/>
              </w:rPr>
              <w:t>7</w:t>
            </w:r>
            <w:r>
              <w:rPr>
                <w:noProof/>
                <w:webHidden/>
              </w:rPr>
              <w:fldChar w:fldCharType="end"/>
            </w:r>
          </w:hyperlink>
        </w:p>
        <w:p w14:paraId="04E13AD8" w14:textId="79D56037" w:rsidR="00E71D14" w:rsidRDefault="00E71D14">
          <w:pPr>
            <w:pStyle w:val="TOC2"/>
            <w:tabs>
              <w:tab w:val="right" w:leader="dot" w:pos="9350"/>
            </w:tabs>
            <w:rPr>
              <w:rFonts w:eastAsiaTheme="minorEastAsia"/>
              <w:noProof/>
              <w:kern w:val="2"/>
              <w:lang w:val="en-GB" w:eastAsia="en-GB"/>
              <w14:ligatures w14:val="standardContextual"/>
            </w:rPr>
          </w:pPr>
          <w:hyperlink w:anchor="_Toc152164290" w:history="1">
            <w:r w:rsidRPr="00B36B21">
              <w:rPr>
                <w:rStyle w:val="Hyperlink"/>
                <w:b/>
                <w:noProof/>
              </w:rPr>
              <w:t>2.1 GENERAL OBJECTIVE</w:t>
            </w:r>
            <w:r>
              <w:rPr>
                <w:noProof/>
                <w:webHidden/>
              </w:rPr>
              <w:tab/>
            </w:r>
            <w:r>
              <w:rPr>
                <w:noProof/>
                <w:webHidden/>
              </w:rPr>
              <w:fldChar w:fldCharType="begin"/>
            </w:r>
            <w:r>
              <w:rPr>
                <w:noProof/>
                <w:webHidden/>
              </w:rPr>
              <w:instrText xml:space="preserve"> PAGEREF _Toc152164290 \h </w:instrText>
            </w:r>
            <w:r>
              <w:rPr>
                <w:noProof/>
                <w:webHidden/>
              </w:rPr>
            </w:r>
            <w:r>
              <w:rPr>
                <w:noProof/>
                <w:webHidden/>
              </w:rPr>
              <w:fldChar w:fldCharType="separate"/>
            </w:r>
            <w:r>
              <w:rPr>
                <w:noProof/>
                <w:webHidden/>
              </w:rPr>
              <w:t>7</w:t>
            </w:r>
            <w:r>
              <w:rPr>
                <w:noProof/>
                <w:webHidden/>
              </w:rPr>
              <w:fldChar w:fldCharType="end"/>
            </w:r>
          </w:hyperlink>
        </w:p>
        <w:p w14:paraId="4F9B3208" w14:textId="7203E2ED" w:rsidR="00E71D14" w:rsidRDefault="00E71D14">
          <w:pPr>
            <w:pStyle w:val="TOC2"/>
            <w:tabs>
              <w:tab w:val="right" w:leader="dot" w:pos="9350"/>
            </w:tabs>
            <w:rPr>
              <w:rFonts w:eastAsiaTheme="minorEastAsia"/>
              <w:noProof/>
              <w:kern w:val="2"/>
              <w:lang w:val="en-GB" w:eastAsia="en-GB"/>
              <w14:ligatures w14:val="standardContextual"/>
            </w:rPr>
          </w:pPr>
          <w:hyperlink w:anchor="_Toc152164291" w:history="1">
            <w:r w:rsidRPr="00B36B21">
              <w:rPr>
                <w:rStyle w:val="Hyperlink"/>
                <w:b/>
                <w:noProof/>
              </w:rPr>
              <w:t>2.2 SPECIFIC OBJECTIVE</w:t>
            </w:r>
            <w:r>
              <w:rPr>
                <w:noProof/>
                <w:webHidden/>
              </w:rPr>
              <w:tab/>
            </w:r>
            <w:r>
              <w:rPr>
                <w:noProof/>
                <w:webHidden/>
              </w:rPr>
              <w:fldChar w:fldCharType="begin"/>
            </w:r>
            <w:r>
              <w:rPr>
                <w:noProof/>
                <w:webHidden/>
              </w:rPr>
              <w:instrText xml:space="preserve"> PAGEREF _Toc152164291 \h </w:instrText>
            </w:r>
            <w:r>
              <w:rPr>
                <w:noProof/>
                <w:webHidden/>
              </w:rPr>
            </w:r>
            <w:r>
              <w:rPr>
                <w:noProof/>
                <w:webHidden/>
              </w:rPr>
              <w:fldChar w:fldCharType="separate"/>
            </w:r>
            <w:r>
              <w:rPr>
                <w:noProof/>
                <w:webHidden/>
              </w:rPr>
              <w:t>7</w:t>
            </w:r>
            <w:r>
              <w:rPr>
                <w:noProof/>
                <w:webHidden/>
              </w:rPr>
              <w:fldChar w:fldCharType="end"/>
            </w:r>
          </w:hyperlink>
        </w:p>
        <w:p w14:paraId="0FDB3447" w14:textId="04B20494" w:rsidR="00E71D14" w:rsidRDefault="00E71D14">
          <w:pPr>
            <w:pStyle w:val="TOC1"/>
            <w:tabs>
              <w:tab w:val="right" w:leader="dot" w:pos="9350"/>
            </w:tabs>
            <w:rPr>
              <w:rFonts w:eastAsiaTheme="minorEastAsia"/>
              <w:noProof/>
              <w:kern w:val="2"/>
              <w:lang w:val="en-GB" w:eastAsia="en-GB"/>
              <w14:ligatures w14:val="standardContextual"/>
            </w:rPr>
          </w:pPr>
          <w:hyperlink w:anchor="_Toc152164292" w:history="1">
            <w:r w:rsidRPr="00B36B21">
              <w:rPr>
                <w:rStyle w:val="Hyperlink"/>
                <w:b/>
                <w:noProof/>
              </w:rPr>
              <w:t>3. METHOD</w:t>
            </w:r>
            <w:r>
              <w:rPr>
                <w:noProof/>
                <w:webHidden/>
              </w:rPr>
              <w:tab/>
            </w:r>
            <w:r>
              <w:rPr>
                <w:noProof/>
                <w:webHidden/>
              </w:rPr>
              <w:fldChar w:fldCharType="begin"/>
            </w:r>
            <w:r>
              <w:rPr>
                <w:noProof/>
                <w:webHidden/>
              </w:rPr>
              <w:instrText xml:space="preserve"> PAGEREF _Toc152164292 \h </w:instrText>
            </w:r>
            <w:r>
              <w:rPr>
                <w:noProof/>
                <w:webHidden/>
              </w:rPr>
            </w:r>
            <w:r>
              <w:rPr>
                <w:noProof/>
                <w:webHidden/>
              </w:rPr>
              <w:fldChar w:fldCharType="separate"/>
            </w:r>
            <w:r>
              <w:rPr>
                <w:noProof/>
                <w:webHidden/>
              </w:rPr>
              <w:t>7</w:t>
            </w:r>
            <w:r>
              <w:rPr>
                <w:noProof/>
                <w:webHidden/>
              </w:rPr>
              <w:fldChar w:fldCharType="end"/>
            </w:r>
          </w:hyperlink>
        </w:p>
        <w:p w14:paraId="67713353" w14:textId="0E6C7168" w:rsidR="00E71D14" w:rsidRDefault="00E71D14">
          <w:pPr>
            <w:pStyle w:val="TOC2"/>
            <w:tabs>
              <w:tab w:val="right" w:leader="dot" w:pos="9350"/>
            </w:tabs>
            <w:rPr>
              <w:rFonts w:eastAsiaTheme="minorEastAsia"/>
              <w:noProof/>
              <w:kern w:val="2"/>
              <w:lang w:val="en-GB" w:eastAsia="en-GB"/>
              <w14:ligatures w14:val="standardContextual"/>
            </w:rPr>
          </w:pPr>
          <w:hyperlink w:anchor="_Toc152164293" w:history="1">
            <w:r w:rsidRPr="00B36B21">
              <w:rPr>
                <w:rStyle w:val="Hyperlink"/>
                <w:b/>
                <w:noProof/>
              </w:rPr>
              <w:t>3.1 STUDY AREA</w:t>
            </w:r>
            <w:r>
              <w:rPr>
                <w:noProof/>
                <w:webHidden/>
              </w:rPr>
              <w:tab/>
            </w:r>
            <w:r>
              <w:rPr>
                <w:noProof/>
                <w:webHidden/>
              </w:rPr>
              <w:fldChar w:fldCharType="begin"/>
            </w:r>
            <w:r>
              <w:rPr>
                <w:noProof/>
                <w:webHidden/>
              </w:rPr>
              <w:instrText xml:space="preserve"> PAGEREF _Toc152164293 \h </w:instrText>
            </w:r>
            <w:r>
              <w:rPr>
                <w:noProof/>
                <w:webHidden/>
              </w:rPr>
            </w:r>
            <w:r>
              <w:rPr>
                <w:noProof/>
                <w:webHidden/>
              </w:rPr>
              <w:fldChar w:fldCharType="separate"/>
            </w:r>
            <w:r>
              <w:rPr>
                <w:noProof/>
                <w:webHidden/>
              </w:rPr>
              <w:t>7</w:t>
            </w:r>
            <w:r>
              <w:rPr>
                <w:noProof/>
                <w:webHidden/>
              </w:rPr>
              <w:fldChar w:fldCharType="end"/>
            </w:r>
          </w:hyperlink>
        </w:p>
        <w:p w14:paraId="7CCAE572" w14:textId="75950FEF" w:rsidR="00E71D14" w:rsidRDefault="00E71D14">
          <w:pPr>
            <w:pStyle w:val="TOC2"/>
            <w:tabs>
              <w:tab w:val="right" w:leader="dot" w:pos="9350"/>
            </w:tabs>
            <w:rPr>
              <w:rFonts w:eastAsiaTheme="minorEastAsia"/>
              <w:noProof/>
              <w:kern w:val="2"/>
              <w:lang w:val="en-GB" w:eastAsia="en-GB"/>
              <w14:ligatures w14:val="standardContextual"/>
            </w:rPr>
          </w:pPr>
          <w:hyperlink w:anchor="_Toc152164294" w:history="1">
            <w:r w:rsidRPr="00B36B21">
              <w:rPr>
                <w:rStyle w:val="Hyperlink"/>
                <w:b/>
                <w:noProof/>
              </w:rPr>
              <w:t>3.2 TARGET POPULATION</w:t>
            </w:r>
            <w:r>
              <w:rPr>
                <w:noProof/>
                <w:webHidden/>
              </w:rPr>
              <w:tab/>
            </w:r>
            <w:r>
              <w:rPr>
                <w:noProof/>
                <w:webHidden/>
              </w:rPr>
              <w:fldChar w:fldCharType="begin"/>
            </w:r>
            <w:r>
              <w:rPr>
                <w:noProof/>
                <w:webHidden/>
              </w:rPr>
              <w:instrText xml:space="preserve"> PAGEREF _Toc152164294 \h </w:instrText>
            </w:r>
            <w:r>
              <w:rPr>
                <w:noProof/>
                <w:webHidden/>
              </w:rPr>
            </w:r>
            <w:r>
              <w:rPr>
                <w:noProof/>
                <w:webHidden/>
              </w:rPr>
              <w:fldChar w:fldCharType="separate"/>
            </w:r>
            <w:r>
              <w:rPr>
                <w:noProof/>
                <w:webHidden/>
              </w:rPr>
              <w:t>7</w:t>
            </w:r>
            <w:r>
              <w:rPr>
                <w:noProof/>
                <w:webHidden/>
              </w:rPr>
              <w:fldChar w:fldCharType="end"/>
            </w:r>
          </w:hyperlink>
        </w:p>
        <w:p w14:paraId="0ED12EA5" w14:textId="1F309013" w:rsidR="00E71D14" w:rsidRDefault="00E71D14">
          <w:pPr>
            <w:pStyle w:val="TOC2"/>
            <w:tabs>
              <w:tab w:val="right" w:leader="dot" w:pos="9350"/>
            </w:tabs>
            <w:rPr>
              <w:rFonts w:eastAsiaTheme="minorEastAsia"/>
              <w:noProof/>
              <w:kern w:val="2"/>
              <w:lang w:val="en-GB" w:eastAsia="en-GB"/>
              <w14:ligatures w14:val="standardContextual"/>
            </w:rPr>
          </w:pPr>
          <w:hyperlink w:anchor="_Toc152164295" w:history="1">
            <w:r w:rsidRPr="00B36B21">
              <w:rPr>
                <w:rStyle w:val="Hyperlink"/>
                <w:b/>
                <w:noProof/>
              </w:rPr>
              <w:t>3.3 STUDY DESIGN AND PERIOD</w:t>
            </w:r>
            <w:r>
              <w:rPr>
                <w:noProof/>
                <w:webHidden/>
              </w:rPr>
              <w:tab/>
            </w:r>
            <w:r>
              <w:rPr>
                <w:noProof/>
                <w:webHidden/>
              </w:rPr>
              <w:fldChar w:fldCharType="begin"/>
            </w:r>
            <w:r>
              <w:rPr>
                <w:noProof/>
                <w:webHidden/>
              </w:rPr>
              <w:instrText xml:space="preserve"> PAGEREF _Toc152164295 \h </w:instrText>
            </w:r>
            <w:r>
              <w:rPr>
                <w:noProof/>
                <w:webHidden/>
              </w:rPr>
            </w:r>
            <w:r>
              <w:rPr>
                <w:noProof/>
                <w:webHidden/>
              </w:rPr>
              <w:fldChar w:fldCharType="separate"/>
            </w:r>
            <w:r>
              <w:rPr>
                <w:noProof/>
                <w:webHidden/>
              </w:rPr>
              <w:t>7</w:t>
            </w:r>
            <w:r>
              <w:rPr>
                <w:noProof/>
                <w:webHidden/>
              </w:rPr>
              <w:fldChar w:fldCharType="end"/>
            </w:r>
          </w:hyperlink>
        </w:p>
        <w:p w14:paraId="09F71688" w14:textId="6509D607" w:rsidR="00E71D14" w:rsidRDefault="00E71D14">
          <w:pPr>
            <w:pStyle w:val="TOC2"/>
            <w:tabs>
              <w:tab w:val="right" w:leader="dot" w:pos="9350"/>
            </w:tabs>
            <w:rPr>
              <w:rFonts w:eastAsiaTheme="minorEastAsia"/>
              <w:noProof/>
              <w:kern w:val="2"/>
              <w:lang w:val="en-GB" w:eastAsia="en-GB"/>
              <w14:ligatures w14:val="standardContextual"/>
            </w:rPr>
          </w:pPr>
          <w:hyperlink w:anchor="_Toc152164296" w:history="1">
            <w:r w:rsidRPr="00B36B21">
              <w:rPr>
                <w:rStyle w:val="Hyperlink"/>
                <w:b/>
                <w:noProof/>
              </w:rPr>
              <w:t>3.4 INCLUSION AND EXCLUSION CRITERIA</w:t>
            </w:r>
            <w:r>
              <w:rPr>
                <w:noProof/>
                <w:webHidden/>
              </w:rPr>
              <w:tab/>
            </w:r>
            <w:r>
              <w:rPr>
                <w:noProof/>
                <w:webHidden/>
              </w:rPr>
              <w:fldChar w:fldCharType="begin"/>
            </w:r>
            <w:r>
              <w:rPr>
                <w:noProof/>
                <w:webHidden/>
              </w:rPr>
              <w:instrText xml:space="preserve"> PAGEREF _Toc152164296 \h </w:instrText>
            </w:r>
            <w:r>
              <w:rPr>
                <w:noProof/>
                <w:webHidden/>
              </w:rPr>
            </w:r>
            <w:r>
              <w:rPr>
                <w:noProof/>
                <w:webHidden/>
              </w:rPr>
              <w:fldChar w:fldCharType="separate"/>
            </w:r>
            <w:r>
              <w:rPr>
                <w:noProof/>
                <w:webHidden/>
              </w:rPr>
              <w:t>7</w:t>
            </w:r>
            <w:r>
              <w:rPr>
                <w:noProof/>
                <w:webHidden/>
              </w:rPr>
              <w:fldChar w:fldCharType="end"/>
            </w:r>
          </w:hyperlink>
        </w:p>
        <w:p w14:paraId="672827C9" w14:textId="25BF7EB6" w:rsidR="00E71D14" w:rsidRDefault="00E71D14">
          <w:pPr>
            <w:pStyle w:val="TOC3"/>
            <w:tabs>
              <w:tab w:val="right" w:leader="dot" w:pos="9350"/>
            </w:tabs>
            <w:rPr>
              <w:rFonts w:eastAsiaTheme="minorEastAsia"/>
              <w:noProof/>
              <w:kern w:val="2"/>
              <w:lang w:val="en-GB" w:eastAsia="en-GB"/>
              <w14:ligatures w14:val="standardContextual"/>
            </w:rPr>
          </w:pPr>
          <w:hyperlink w:anchor="_Toc152164297" w:history="1">
            <w:r w:rsidRPr="00B36B21">
              <w:rPr>
                <w:rStyle w:val="Hyperlink"/>
                <w:b/>
                <w:noProof/>
              </w:rPr>
              <w:t>3.4.1 INCLUSION</w:t>
            </w:r>
            <w:r>
              <w:rPr>
                <w:noProof/>
                <w:webHidden/>
              </w:rPr>
              <w:tab/>
            </w:r>
            <w:r>
              <w:rPr>
                <w:noProof/>
                <w:webHidden/>
              </w:rPr>
              <w:fldChar w:fldCharType="begin"/>
            </w:r>
            <w:r>
              <w:rPr>
                <w:noProof/>
                <w:webHidden/>
              </w:rPr>
              <w:instrText xml:space="preserve"> PAGEREF _Toc152164297 \h </w:instrText>
            </w:r>
            <w:r>
              <w:rPr>
                <w:noProof/>
                <w:webHidden/>
              </w:rPr>
            </w:r>
            <w:r>
              <w:rPr>
                <w:noProof/>
                <w:webHidden/>
              </w:rPr>
              <w:fldChar w:fldCharType="separate"/>
            </w:r>
            <w:r>
              <w:rPr>
                <w:noProof/>
                <w:webHidden/>
              </w:rPr>
              <w:t>7</w:t>
            </w:r>
            <w:r>
              <w:rPr>
                <w:noProof/>
                <w:webHidden/>
              </w:rPr>
              <w:fldChar w:fldCharType="end"/>
            </w:r>
          </w:hyperlink>
        </w:p>
        <w:p w14:paraId="0A8B35B2" w14:textId="770E608D" w:rsidR="00E71D14" w:rsidRDefault="00E71D14">
          <w:pPr>
            <w:pStyle w:val="TOC3"/>
            <w:tabs>
              <w:tab w:val="right" w:leader="dot" w:pos="9350"/>
            </w:tabs>
            <w:rPr>
              <w:rFonts w:eastAsiaTheme="minorEastAsia"/>
              <w:noProof/>
              <w:kern w:val="2"/>
              <w:lang w:val="en-GB" w:eastAsia="en-GB"/>
              <w14:ligatures w14:val="standardContextual"/>
            </w:rPr>
          </w:pPr>
          <w:hyperlink w:anchor="_Toc152164298" w:history="1">
            <w:r w:rsidRPr="00B36B21">
              <w:rPr>
                <w:rStyle w:val="Hyperlink"/>
                <w:b/>
                <w:noProof/>
              </w:rPr>
              <w:t>3.4.2 EXCLUSION CRITERIA</w:t>
            </w:r>
            <w:r>
              <w:rPr>
                <w:noProof/>
                <w:webHidden/>
              </w:rPr>
              <w:tab/>
            </w:r>
            <w:r>
              <w:rPr>
                <w:noProof/>
                <w:webHidden/>
              </w:rPr>
              <w:fldChar w:fldCharType="begin"/>
            </w:r>
            <w:r>
              <w:rPr>
                <w:noProof/>
                <w:webHidden/>
              </w:rPr>
              <w:instrText xml:space="preserve"> PAGEREF _Toc152164298 \h </w:instrText>
            </w:r>
            <w:r>
              <w:rPr>
                <w:noProof/>
                <w:webHidden/>
              </w:rPr>
            </w:r>
            <w:r>
              <w:rPr>
                <w:noProof/>
                <w:webHidden/>
              </w:rPr>
              <w:fldChar w:fldCharType="separate"/>
            </w:r>
            <w:r>
              <w:rPr>
                <w:noProof/>
                <w:webHidden/>
              </w:rPr>
              <w:t>7</w:t>
            </w:r>
            <w:r>
              <w:rPr>
                <w:noProof/>
                <w:webHidden/>
              </w:rPr>
              <w:fldChar w:fldCharType="end"/>
            </w:r>
          </w:hyperlink>
        </w:p>
        <w:p w14:paraId="1997A1D1" w14:textId="261C0DC5" w:rsidR="00E71D14" w:rsidRDefault="00E71D14">
          <w:pPr>
            <w:pStyle w:val="TOC2"/>
            <w:tabs>
              <w:tab w:val="right" w:leader="dot" w:pos="9350"/>
            </w:tabs>
            <w:rPr>
              <w:rFonts w:eastAsiaTheme="minorEastAsia"/>
              <w:noProof/>
              <w:kern w:val="2"/>
              <w:lang w:val="en-GB" w:eastAsia="en-GB"/>
              <w14:ligatures w14:val="standardContextual"/>
            </w:rPr>
          </w:pPr>
          <w:hyperlink w:anchor="_Toc152164299" w:history="1">
            <w:r w:rsidRPr="00B36B21">
              <w:rPr>
                <w:rStyle w:val="Hyperlink"/>
                <w:b/>
                <w:noProof/>
              </w:rPr>
              <w:t>3.5 DEFINITIONS</w:t>
            </w:r>
            <w:r>
              <w:rPr>
                <w:noProof/>
                <w:webHidden/>
              </w:rPr>
              <w:tab/>
            </w:r>
            <w:r>
              <w:rPr>
                <w:noProof/>
                <w:webHidden/>
              </w:rPr>
              <w:fldChar w:fldCharType="begin"/>
            </w:r>
            <w:r>
              <w:rPr>
                <w:noProof/>
                <w:webHidden/>
              </w:rPr>
              <w:instrText xml:space="preserve"> PAGEREF _Toc152164299 \h </w:instrText>
            </w:r>
            <w:r>
              <w:rPr>
                <w:noProof/>
                <w:webHidden/>
              </w:rPr>
            </w:r>
            <w:r>
              <w:rPr>
                <w:noProof/>
                <w:webHidden/>
              </w:rPr>
              <w:fldChar w:fldCharType="separate"/>
            </w:r>
            <w:r>
              <w:rPr>
                <w:noProof/>
                <w:webHidden/>
              </w:rPr>
              <w:t>8</w:t>
            </w:r>
            <w:r>
              <w:rPr>
                <w:noProof/>
                <w:webHidden/>
              </w:rPr>
              <w:fldChar w:fldCharType="end"/>
            </w:r>
          </w:hyperlink>
        </w:p>
        <w:p w14:paraId="69279295" w14:textId="0D3ED832" w:rsidR="00E71D14" w:rsidRDefault="00E71D14">
          <w:pPr>
            <w:pStyle w:val="TOC2"/>
            <w:tabs>
              <w:tab w:val="right" w:leader="dot" w:pos="9350"/>
            </w:tabs>
            <w:rPr>
              <w:rFonts w:eastAsiaTheme="minorEastAsia"/>
              <w:noProof/>
              <w:kern w:val="2"/>
              <w:lang w:val="en-GB" w:eastAsia="en-GB"/>
              <w14:ligatures w14:val="standardContextual"/>
            </w:rPr>
          </w:pPr>
          <w:hyperlink w:anchor="_Toc152164300" w:history="1">
            <w:r w:rsidRPr="00B36B21">
              <w:rPr>
                <w:rStyle w:val="Hyperlink"/>
                <w:b/>
                <w:noProof/>
              </w:rPr>
              <w:t>3.6 SAMPLE SIZE AND SAMPLING</w:t>
            </w:r>
            <w:r>
              <w:rPr>
                <w:noProof/>
                <w:webHidden/>
              </w:rPr>
              <w:tab/>
            </w:r>
            <w:r>
              <w:rPr>
                <w:noProof/>
                <w:webHidden/>
              </w:rPr>
              <w:fldChar w:fldCharType="begin"/>
            </w:r>
            <w:r>
              <w:rPr>
                <w:noProof/>
                <w:webHidden/>
              </w:rPr>
              <w:instrText xml:space="preserve"> PAGEREF _Toc152164300 \h </w:instrText>
            </w:r>
            <w:r>
              <w:rPr>
                <w:noProof/>
                <w:webHidden/>
              </w:rPr>
            </w:r>
            <w:r>
              <w:rPr>
                <w:noProof/>
                <w:webHidden/>
              </w:rPr>
              <w:fldChar w:fldCharType="separate"/>
            </w:r>
            <w:r>
              <w:rPr>
                <w:noProof/>
                <w:webHidden/>
              </w:rPr>
              <w:t>9</w:t>
            </w:r>
            <w:r>
              <w:rPr>
                <w:noProof/>
                <w:webHidden/>
              </w:rPr>
              <w:fldChar w:fldCharType="end"/>
            </w:r>
          </w:hyperlink>
        </w:p>
        <w:p w14:paraId="2E2F5F28" w14:textId="1993CDF6" w:rsidR="00E71D14" w:rsidRDefault="00E71D14">
          <w:pPr>
            <w:pStyle w:val="TOC2"/>
            <w:tabs>
              <w:tab w:val="right" w:leader="dot" w:pos="9350"/>
            </w:tabs>
            <w:rPr>
              <w:rFonts w:eastAsiaTheme="minorEastAsia"/>
              <w:noProof/>
              <w:kern w:val="2"/>
              <w:lang w:val="en-GB" w:eastAsia="en-GB"/>
              <w14:ligatures w14:val="standardContextual"/>
            </w:rPr>
          </w:pPr>
          <w:hyperlink w:anchor="_Toc152164301" w:history="1">
            <w:r w:rsidRPr="00B36B21">
              <w:rPr>
                <w:rStyle w:val="Hyperlink"/>
                <w:b/>
                <w:noProof/>
                <w:lang w:val="en-AU"/>
              </w:rPr>
              <w:t>3.7 SAMPLING PROCEDURE</w:t>
            </w:r>
            <w:r>
              <w:rPr>
                <w:noProof/>
                <w:webHidden/>
              </w:rPr>
              <w:tab/>
            </w:r>
            <w:r>
              <w:rPr>
                <w:noProof/>
                <w:webHidden/>
              </w:rPr>
              <w:fldChar w:fldCharType="begin"/>
            </w:r>
            <w:r>
              <w:rPr>
                <w:noProof/>
                <w:webHidden/>
              </w:rPr>
              <w:instrText xml:space="preserve"> PAGEREF _Toc152164301 \h </w:instrText>
            </w:r>
            <w:r>
              <w:rPr>
                <w:noProof/>
                <w:webHidden/>
              </w:rPr>
            </w:r>
            <w:r>
              <w:rPr>
                <w:noProof/>
                <w:webHidden/>
              </w:rPr>
              <w:fldChar w:fldCharType="separate"/>
            </w:r>
            <w:r>
              <w:rPr>
                <w:noProof/>
                <w:webHidden/>
              </w:rPr>
              <w:t>9</w:t>
            </w:r>
            <w:r>
              <w:rPr>
                <w:noProof/>
                <w:webHidden/>
              </w:rPr>
              <w:fldChar w:fldCharType="end"/>
            </w:r>
          </w:hyperlink>
        </w:p>
        <w:p w14:paraId="6A625320" w14:textId="05F3C2FC" w:rsidR="00E71D14" w:rsidRDefault="00E71D14">
          <w:pPr>
            <w:pStyle w:val="TOC1"/>
            <w:tabs>
              <w:tab w:val="right" w:leader="dot" w:pos="9350"/>
            </w:tabs>
            <w:rPr>
              <w:rFonts w:eastAsiaTheme="minorEastAsia"/>
              <w:noProof/>
              <w:kern w:val="2"/>
              <w:lang w:val="en-GB" w:eastAsia="en-GB"/>
              <w14:ligatures w14:val="standardContextual"/>
            </w:rPr>
          </w:pPr>
          <w:hyperlink w:anchor="_Toc152164302" w:history="1">
            <w:r w:rsidRPr="00B36B21">
              <w:rPr>
                <w:rStyle w:val="Hyperlink"/>
                <w:b/>
                <w:noProof/>
              </w:rPr>
              <w:t>4. DATA COLLECTION</w:t>
            </w:r>
            <w:r>
              <w:rPr>
                <w:noProof/>
                <w:webHidden/>
              </w:rPr>
              <w:tab/>
            </w:r>
            <w:r>
              <w:rPr>
                <w:noProof/>
                <w:webHidden/>
              </w:rPr>
              <w:fldChar w:fldCharType="begin"/>
            </w:r>
            <w:r>
              <w:rPr>
                <w:noProof/>
                <w:webHidden/>
              </w:rPr>
              <w:instrText xml:space="preserve"> PAGEREF _Toc152164302 \h </w:instrText>
            </w:r>
            <w:r>
              <w:rPr>
                <w:noProof/>
                <w:webHidden/>
              </w:rPr>
            </w:r>
            <w:r>
              <w:rPr>
                <w:noProof/>
                <w:webHidden/>
              </w:rPr>
              <w:fldChar w:fldCharType="separate"/>
            </w:r>
            <w:r>
              <w:rPr>
                <w:noProof/>
                <w:webHidden/>
              </w:rPr>
              <w:t>10</w:t>
            </w:r>
            <w:r>
              <w:rPr>
                <w:noProof/>
                <w:webHidden/>
              </w:rPr>
              <w:fldChar w:fldCharType="end"/>
            </w:r>
          </w:hyperlink>
        </w:p>
        <w:p w14:paraId="591BEB68" w14:textId="1438C90C" w:rsidR="00E71D14" w:rsidRDefault="00E71D14">
          <w:pPr>
            <w:pStyle w:val="TOC2"/>
            <w:tabs>
              <w:tab w:val="right" w:leader="dot" w:pos="9350"/>
            </w:tabs>
            <w:rPr>
              <w:rFonts w:eastAsiaTheme="minorEastAsia"/>
              <w:noProof/>
              <w:kern w:val="2"/>
              <w:lang w:val="en-GB" w:eastAsia="en-GB"/>
              <w14:ligatures w14:val="standardContextual"/>
            </w:rPr>
          </w:pPr>
          <w:hyperlink w:anchor="_Toc152164303" w:history="1">
            <w:r w:rsidRPr="00B36B21">
              <w:rPr>
                <w:rStyle w:val="Hyperlink"/>
                <w:b/>
                <w:noProof/>
              </w:rPr>
              <w:t>4.1 DATA COLLECTION AND ANALYSIS</w:t>
            </w:r>
            <w:r>
              <w:rPr>
                <w:noProof/>
                <w:webHidden/>
              </w:rPr>
              <w:tab/>
            </w:r>
            <w:r>
              <w:rPr>
                <w:noProof/>
                <w:webHidden/>
              </w:rPr>
              <w:fldChar w:fldCharType="begin"/>
            </w:r>
            <w:r>
              <w:rPr>
                <w:noProof/>
                <w:webHidden/>
              </w:rPr>
              <w:instrText xml:space="preserve"> PAGEREF _Toc152164303 \h </w:instrText>
            </w:r>
            <w:r>
              <w:rPr>
                <w:noProof/>
                <w:webHidden/>
              </w:rPr>
            </w:r>
            <w:r>
              <w:rPr>
                <w:noProof/>
                <w:webHidden/>
              </w:rPr>
              <w:fldChar w:fldCharType="separate"/>
            </w:r>
            <w:r>
              <w:rPr>
                <w:noProof/>
                <w:webHidden/>
              </w:rPr>
              <w:t>10</w:t>
            </w:r>
            <w:r>
              <w:rPr>
                <w:noProof/>
                <w:webHidden/>
              </w:rPr>
              <w:fldChar w:fldCharType="end"/>
            </w:r>
          </w:hyperlink>
        </w:p>
        <w:p w14:paraId="1F22ED7E" w14:textId="7B3B4312" w:rsidR="00E71D14" w:rsidRDefault="00E71D14">
          <w:pPr>
            <w:pStyle w:val="TOC1"/>
            <w:tabs>
              <w:tab w:val="right" w:leader="dot" w:pos="9350"/>
            </w:tabs>
            <w:rPr>
              <w:rFonts w:eastAsiaTheme="minorEastAsia"/>
              <w:noProof/>
              <w:kern w:val="2"/>
              <w:lang w:val="en-GB" w:eastAsia="en-GB"/>
              <w14:ligatures w14:val="standardContextual"/>
            </w:rPr>
          </w:pPr>
          <w:hyperlink w:anchor="_Toc152164304" w:history="1">
            <w:r w:rsidRPr="00B36B21">
              <w:rPr>
                <w:rStyle w:val="Hyperlink"/>
                <w:b/>
                <w:noProof/>
              </w:rPr>
              <w:t>5. ETHICAL ISSUES</w:t>
            </w:r>
            <w:r>
              <w:rPr>
                <w:noProof/>
                <w:webHidden/>
              </w:rPr>
              <w:tab/>
            </w:r>
            <w:r>
              <w:rPr>
                <w:noProof/>
                <w:webHidden/>
              </w:rPr>
              <w:fldChar w:fldCharType="begin"/>
            </w:r>
            <w:r>
              <w:rPr>
                <w:noProof/>
                <w:webHidden/>
              </w:rPr>
              <w:instrText xml:space="preserve"> PAGEREF _Toc152164304 \h </w:instrText>
            </w:r>
            <w:r>
              <w:rPr>
                <w:noProof/>
                <w:webHidden/>
              </w:rPr>
            </w:r>
            <w:r>
              <w:rPr>
                <w:noProof/>
                <w:webHidden/>
              </w:rPr>
              <w:fldChar w:fldCharType="separate"/>
            </w:r>
            <w:r>
              <w:rPr>
                <w:noProof/>
                <w:webHidden/>
              </w:rPr>
              <w:t>10</w:t>
            </w:r>
            <w:r>
              <w:rPr>
                <w:noProof/>
                <w:webHidden/>
              </w:rPr>
              <w:fldChar w:fldCharType="end"/>
            </w:r>
          </w:hyperlink>
        </w:p>
        <w:p w14:paraId="19FDC627" w14:textId="6C1890BD" w:rsidR="00E71D14" w:rsidRDefault="00E71D14">
          <w:pPr>
            <w:pStyle w:val="TOC2"/>
            <w:tabs>
              <w:tab w:val="right" w:leader="dot" w:pos="9350"/>
            </w:tabs>
            <w:rPr>
              <w:rFonts w:eastAsiaTheme="minorEastAsia"/>
              <w:noProof/>
              <w:kern w:val="2"/>
              <w:lang w:val="en-GB" w:eastAsia="en-GB"/>
              <w14:ligatures w14:val="standardContextual"/>
            </w:rPr>
          </w:pPr>
          <w:hyperlink w:anchor="_Toc152164305" w:history="1">
            <w:r w:rsidRPr="00B36B21">
              <w:rPr>
                <w:rStyle w:val="Hyperlink"/>
                <w:b/>
                <w:noProof/>
              </w:rPr>
              <w:t>5.1. VERBAL CONSENT</w:t>
            </w:r>
            <w:r>
              <w:rPr>
                <w:noProof/>
                <w:webHidden/>
              </w:rPr>
              <w:tab/>
            </w:r>
            <w:r>
              <w:rPr>
                <w:noProof/>
                <w:webHidden/>
              </w:rPr>
              <w:fldChar w:fldCharType="begin"/>
            </w:r>
            <w:r>
              <w:rPr>
                <w:noProof/>
                <w:webHidden/>
              </w:rPr>
              <w:instrText xml:space="preserve"> PAGEREF _Toc152164305 \h </w:instrText>
            </w:r>
            <w:r>
              <w:rPr>
                <w:noProof/>
                <w:webHidden/>
              </w:rPr>
            </w:r>
            <w:r>
              <w:rPr>
                <w:noProof/>
                <w:webHidden/>
              </w:rPr>
              <w:fldChar w:fldCharType="separate"/>
            </w:r>
            <w:r>
              <w:rPr>
                <w:noProof/>
                <w:webHidden/>
              </w:rPr>
              <w:t>11</w:t>
            </w:r>
            <w:r>
              <w:rPr>
                <w:noProof/>
                <w:webHidden/>
              </w:rPr>
              <w:fldChar w:fldCharType="end"/>
            </w:r>
          </w:hyperlink>
        </w:p>
        <w:p w14:paraId="37A795AB" w14:textId="0D47E74D" w:rsidR="00E71D14" w:rsidRDefault="00E71D14">
          <w:pPr>
            <w:pStyle w:val="TOC2"/>
            <w:tabs>
              <w:tab w:val="right" w:leader="dot" w:pos="9350"/>
            </w:tabs>
            <w:rPr>
              <w:rFonts w:eastAsiaTheme="minorEastAsia"/>
              <w:noProof/>
              <w:kern w:val="2"/>
              <w:lang w:val="en-GB" w:eastAsia="en-GB"/>
              <w14:ligatures w14:val="standardContextual"/>
            </w:rPr>
          </w:pPr>
          <w:hyperlink w:anchor="_Toc152164306" w:history="1">
            <w:r w:rsidRPr="00B36B21">
              <w:rPr>
                <w:rStyle w:val="Hyperlink"/>
                <w:b/>
                <w:noProof/>
              </w:rPr>
              <w:t>5.2. RISK AND BENEFIT OF THE STUDY AND CONTINGENCY PLAN</w:t>
            </w:r>
            <w:r>
              <w:rPr>
                <w:noProof/>
                <w:webHidden/>
              </w:rPr>
              <w:tab/>
            </w:r>
            <w:r>
              <w:rPr>
                <w:noProof/>
                <w:webHidden/>
              </w:rPr>
              <w:fldChar w:fldCharType="begin"/>
            </w:r>
            <w:r>
              <w:rPr>
                <w:noProof/>
                <w:webHidden/>
              </w:rPr>
              <w:instrText xml:space="preserve"> PAGEREF _Toc152164306 \h </w:instrText>
            </w:r>
            <w:r>
              <w:rPr>
                <w:noProof/>
                <w:webHidden/>
              </w:rPr>
            </w:r>
            <w:r>
              <w:rPr>
                <w:noProof/>
                <w:webHidden/>
              </w:rPr>
              <w:fldChar w:fldCharType="separate"/>
            </w:r>
            <w:r>
              <w:rPr>
                <w:noProof/>
                <w:webHidden/>
              </w:rPr>
              <w:t>11</w:t>
            </w:r>
            <w:r>
              <w:rPr>
                <w:noProof/>
                <w:webHidden/>
              </w:rPr>
              <w:fldChar w:fldCharType="end"/>
            </w:r>
          </w:hyperlink>
        </w:p>
        <w:p w14:paraId="3325903F" w14:textId="3BE5934A" w:rsidR="00E71D14" w:rsidRDefault="00E71D14">
          <w:pPr>
            <w:pStyle w:val="TOC1"/>
            <w:tabs>
              <w:tab w:val="right" w:leader="dot" w:pos="9350"/>
            </w:tabs>
            <w:rPr>
              <w:rFonts w:eastAsiaTheme="minorEastAsia"/>
              <w:noProof/>
              <w:kern w:val="2"/>
              <w:lang w:val="en-GB" w:eastAsia="en-GB"/>
              <w14:ligatures w14:val="standardContextual"/>
            </w:rPr>
          </w:pPr>
          <w:hyperlink w:anchor="_Toc152164307" w:history="1">
            <w:r w:rsidRPr="00B36B21">
              <w:rPr>
                <w:rStyle w:val="Hyperlink"/>
                <w:b/>
                <w:noProof/>
              </w:rPr>
              <w:t>6. COLLABORATION TEAM</w:t>
            </w:r>
            <w:r>
              <w:rPr>
                <w:noProof/>
                <w:webHidden/>
              </w:rPr>
              <w:tab/>
            </w:r>
            <w:r>
              <w:rPr>
                <w:noProof/>
                <w:webHidden/>
              </w:rPr>
              <w:fldChar w:fldCharType="begin"/>
            </w:r>
            <w:r>
              <w:rPr>
                <w:noProof/>
                <w:webHidden/>
              </w:rPr>
              <w:instrText xml:space="preserve"> PAGEREF _Toc152164307 \h </w:instrText>
            </w:r>
            <w:r>
              <w:rPr>
                <w:noProof/>
                <w:webHidden/>
              </w:rPr>
            </w:r>
            <w:r>
              <w:rPr>
                <w:noProof/>
                <w:webHidden/>
              </w:rPr>
              <w:fldChar w:fldCharType="separate"/>
            </w:r>
            <w:r>
              <w:rPr>
                <w:noProof/>
                <w:webHidden/>
              </w:rPr>
              <w:t>12</w:t>
            </w:r>
            <w:r>
              <w:rPr>
                <w:noProof/>
                <w:webHidden/>
              </w:rPr>
              <w:fldChar w:fldCharType="end"/>
            </w:r>
          </w:hyperlink>
        </w:p>
        <w:p w14:paraId="431B9388" w14:textId="01DD7EC7" w:rsidR="00E71D14" w:rsidRDefault="00E71D14">
          <w:pPr>
            <w:pStyle w:val="TOC1"/>
            <w:tabs>
              <w:tab w:val="right" w:leader="dot" w:pos="9350"/>
            </w:tabs>
            <w:rPr>
              <w:rFonts w:eastAsiaTheme="minorEastAsia"/>
              <w:noProof/>
              <w:kern w:val="2"/>
              <w:lang w:val="en-GB" w:eastAsia="en-GB"/>
              <w14:ligatures w14:val="standardContextual"/>
            </w:rPr>
          </w:pPr>
          <w:hyperlink w:anchor="_Toc152164308" w:history="1">
            <w:r w:rsidRPr="00B36B21">
              <w:rPr>
                <w:rStyle w:val="Hyperlink"/>
                <w:b/>
                <w:noProof/>
              </w:rPr>
              <w:t>7. IMPLEMENTATION OF THE SURVEY IN THE FIELD</w:t>
            </w:r>
            <w:r>
              <w:rPr>
                <w:noProof/>
                <w:webHidden/>
              </w:rPr>
              <w:tab/>
            </w:r>
            <w:r>
              <w:rPr>
                <w:noProof/>
                <w:webHidden/>
              </w:rPr>
              <w:fldChar w:fldCharType="begin"/>
            </w:r>
            <w:r>
              <w:rPr>
                <w:noProof/>
                <w:webHidden/>
              </w:rPr>
              <w:instrText xml:space="preserve"> PAGEREF _Toc152164308 \h </w:instrText>
            </w:r>
            <w:r>
              <w:rPr>
                <w:noProof/>
                <w:webHidden/>
              </w:rPr>
            </w:r>
            <w:r>
              <w:rPr>
                <w:noProof/>
                <w:webHidden/>
              </w:rPr>
              <w:fldChar w:fldCharType="separate"/>
            </w:r>
            <w:r>
              <w:rPr>
                <w:noProof/>
                <w:webHidden/>
              </w:rPr>
              <w:t>12</w:t>
            </w:r>
            <w:r>
              <w:rPr>
                <w:noProof/>
                <w:webHidden/>
              </w:rPr>
              <w:fldChar w:fldCharType="end"/>
            </w:r>
          </w:hyperlink>
        </w:p>
        <w:p w14:paraId="13F7AFA9" w14:textId="2821EC37" w:rsidR="00E71D14" w:rsidRDefault="00E71D14">
          <w:pPr>
            <w:pStyle w:val="TOC2"/>
            <w:tabs>
              <w:tab w:val="right" w:leader="dot" w:pos="9350"/>
            </w:tabs>
            <w:rPr>
              <w:rFonts w:eastAsiaTheme="minorEastAsia"/>
              <w:noProof/>
              <w:kern w:val="2"/>
              <w:lang w:val="en-GB" w:eastAsia="en-GB"/>
              <w14:ligatures w14:val="standardContextual"/>
            </w:rPr>
          </w:pPr>
          <w:hyperlink w:anchor="_Toc152164309" w:history="1">
            <w:r w:rsidRPr="00B36B21">
              <w:rPr>
                <w:rStyle w:val="Hyperlink"/>
                <w:b/>
                <w:noProof/>
              </w:rPr>
              <w:t>7.1 SELECTION AND TASKS OF THE SURVEY TEAMS</w:t>
            </w:r>
            <w:r>
              <w:rPr>
                <w:noProof/>
                <w:webHidden/>
              </w:rPr>
              <w:tab/>
            </w:r>
            <w:r>
              <w:rPr>
                <w:noProof/>
                <w:webHidden/>
              </w:rPr>
              <w:fldChar w:fldCharType="begin"/>
            </w:r>
            <w:r>
              <w:rPr>
                <w:noProof/>
                <w:webHidden/>
              </w:rPr>
              <w:instrText xml:space="preserve"> PAGEREF _Toc152164309 \h </w:instrText>
            </w:r>
            <w:r>
              <w:rPr>
                <w:noProof/>
                <w:webHidden/>
              </w:rPr>
            </w:r>
            <w:r>
              <w:rPr>
                <w:noProof/>
                <w:webHidden/>
              </w:rPr>
              <w:fldChar w:fldCharType="separate"/>
            </w:r>
            <w:r>
              <w:rPr>
                <w:noProof/>
                <w:webHidden/>
              </w:rPr>
              <w:t>12</w:t>
            </w:r>
            <w:r>
              <w:rPr>
                <w:noProof/>
                <w:webHidden/>
              </w:rPr>
              <w:fldChar w:fldCharType="end"/>
            </w:r>
          </w:hyperlink>
        </w:p>
        <w:p w14:paraId="201AA569" w14:textId="3151D54E" w:rsidR="00E71D14" w:rsidRDefault="00E71D14">
          <w:pPr>
            <w:pStyle w:val="TOC2"/>
            <w:tabs>
              <w:tab w:val="right" w:leader="dot" w:pos="9350"/>
            </w:tabs>
            <w:rPr>
              <w:rFonts w:eastAsiaTheme="minorEastAsia"/>
              <w:noProof/>
              <w:kern w:val="2"/>
              <w:lang w:val="en-GB" w:eastAsia="en-GB"/>
              <w14:ligatures w14:val="standardContextual"/>
            </w:rPr>
          </w:pPr>
          <w:hyperlink w:anchor="_Toc152164310" w:history="1">
            <w:r w:rsidRPr="00B36B21">
              <w:rPr>
                <w:rStyle w:val="Hyperlink"/>
                <w:b/>
                <w:noProof/>
              </w:rPr>
              <w:t>7.2. SUPERVISION</w:t>
            </w:r>
            <w:r>
              <w:rPr>
                <w:noProof/>
                <w:webHidden/>
              </w:rPr>
              <w:tab/>
            </w:r>
            <w:r>
              <w:rPr>
                <w:noProof/>
                <w:webHidden/>
              </w:rPr>
              <w:fldChar w:fldCharType="begin"/>
            </w:r>
            <w:r>
              <w:rPr>
                <w:noProof/>
                <w:webHidden/>
              </w:rPr>
              <w:instrText xml:space="preserve"> PAGEREF _Toc152164310 \h </w:instrText>
            </w:r>
            <w:r>
              <w:rPr>
                <w:noProof/>
                <w:webHidden/>
              </w:rPr>
            </w:r>
            <w:r>
              <w:rPr>
                <w:noProof/>
                <w:webHidden/>
              </w:rPr>
              <w:fldChar w:fldCharType="separate"/>
            </w:r>
            <w:r>
              <w:rPr>
                <w:noProof/>
                <w:webHidden/>
              </w:rPr>
              <w:t>13</w:t>
            </w:r>
            <w:r>
              <w:rPr>
                <w:noProof/>
                <w:webHidden/>
              </w:rPr>
              <w:fldChar w:fldCharType="end"/>
            </w:r>
          </w:hyperlink>
        </w:p>
        <w:p w14:paraId="39487DC5" w14:textId="1D2DF7E4" w:rsidR="00E71D14" w:rsidRDefault="00E71D14">
          <w:pPr>
            <w:pStyle w:val="TOC2"/>
            <w:tabs>
              <w:tab w:val="right" w:leader="dot" w:pos="9350"/>
            </w:tabs>
            <w:rPr>
              <w:rFonts w:eastAsiaTheme="minorEastAsia"/>
              <w:noProof/>
              <w:kern w:val="2"/>
              <w:lang w:val="en-GB" w:eastAsia="en-GB"/>
              <w14:ligatures w14:val="standardContextual"/>
            </w:rPr>
          </w:pPr>
          <w:hyperlink w:anchor="_Toc152164311" w:history="1">
            <w:r w:rsidRPr="00B36B21">
              <w:rPr>
                <w:rStyle w:val="Hyperlink"/>
                <w:b/>
                <w:noProof/>
              </w:rPr>
              <w:t>7.3 SUGGESTED MSF SUPPORT IN THE FIELD</w:t>
            </w:r>
            <w:r>
              <w:rPr>
                <w:noProof/>
                <w:webHidden/>
              </w:rPr>
              <w:tab/>
            </w:r>
            <w:r>
              <w:rPr>
                <w:noProof/>
                <w:webHidden/>
              </w:rPr>
              <w:fldChar w:fldCharType="begin"/>
            </w:r>
            <w:r>
              <w:rPr>
                <w:noProof/>
                <w:webHidden/>
              </w:rPr>
              <w:instrText xml:space="preserve"> PAGEREF _Toc152164311 \h </w:instrText>
            </w:r>
            <w:r>
              <w:rPr>
                <w:noProof/>
                <w:webHidden/>
              </w:rPr>
            </w:r>
            <w:r>
              <w:rPr>
                <w:noProof/>
                <w:webHidden/>
              </w:rPr>
              <w:fldChar w:fldCharType="separate"/>
            </w:r>
            <w:r>
              <w:rPr>
                <w:noProof/>
                <w:webHidden/>
              </w:rPr>
              <w:t>13</w:t>
            </w:r>
            <w:r>
              <w:rPr>
                <w:noProof/>
                <w:webHidden/>
              </w:rPr>
              <w:fldChar w:fldCharType="end"/>
            </w:r>
          </w:hyperlink>
        </w:p>
        <w:p w14:paraId="2D0DB321" w14:textId="5F49AE81" w:rsidR="00E71D14" w:rsidRDefault="00E71D14">
          <w:pPr>
            <w:pStyle w:val="TOC2"/>
            <w:tabs>
              <w:tab w:val="right" w:leader="dot" w:pos="9350"/>
            </w:tabs>
            <w:rPr>
              <w:rFonts w:eastAsiaTheme="minorEastAsia"/>
              <w:noProof/>
              <w:kern w:val="2"/>
              <w:lang w:val="en-GB" w:eastAsia="en-GB"/>
              <w14:ligatures w14:val="standardContextual"/>
            </w:rPr>
          </w:pPr>
          <w:hyperlink w:anchor="_Toc152164312" w:history="1">
            <w:r w:rsidRPr="00B36B21">
              <w:rPr>
                <w:rStyle w:val="Hyperlink"/>
                <w:b/>
                <w:noProof/>
              </w:rPr>
              <w:t>7.4. TRAINING OF THE SURVEY TEAM AND PRE-TESTING OF THE QUESTIONNAIRES</w:t>
            </w:r>
            <w:r>
              <w:rPr>
                <w:noProof/>
                <w:webHidden/>
              </w:rPr>
              <w:tab/>
            </w:r>
            <w:r>
              <w:rPr>
                <w:noProof/>
                <w:webHidden/>
              </w:rPr>
              <w:fldChar w:fldCharType="begin"/>
            </w:r>
            <w:r>
              <w:rPr>
                <w:noProof/>
                <w:webHidden/>
              </w:rPr>
              <w:instrText xml:space="preserve"> PAGEREF _Toc152164312 \h </w:instrText>
            </w:r>
            <w:r>
              <w:rPr>
                <w:noProof/>
                <w:webHidden/>
              </w:rPr>
            </w:r>
            <w:r>
              <w:rPr>
                <w:noProof/>
                <w:webHidden/>
              </w:rPr>
              <w:fldChar w:fldCharType="separate"/>
            </w:r>
            <w:r>
              <w:rPr>
                <w:noProof/>
                <w:webHidden/>
              </w:rPr>
              <w:t>14</w:t>
            </w:r>
            <w:r>
              <w:rPr>
                <w:noProof/>
                <w:webHidden/>
              </w:rPr>
              <w:fldChar w:fldCharType="end"/>
            </w:r>
          </w:hyperlink>
        </w:p>
        <w:p w14:paraId="019DB430" w14:textId="1AD0101E" w:rsidR="00E71D14" w:rsidRDefault="00E71D14">
          <w:pPr>
            <w:pStyle w:val="TOC2"/>
            <w:tabs>
              <w:tab w:val="right" w:leader="dot" w:pos="9350"/>
            </w:tabs>
            <w:rPr>
              <w:rFonts w:eastAsiaTheme="minorEastAsia"/>
              <w:noProof/>
              <w:kern w:val="2"/>
              <w:lang w:val="en-GB" w:eastAsia="en-GB"/>
              <w14:ligatures w14:val="standardContextual"/>
            </w:rPr>
          </w:pPr>
          <w:hyperlink w:anchor="_Toc152164313" w:history="1">
            <w:r w:rsidRPr="00B36B21">
              <w:rPr>
                <w:rStyle w:val="Hyperlink"/>
                <w:b/>
                <w:noProof/>
                <w:lang w:val="en-GB"/>
              </w:rPr>
              <w:t>7.5 TIMEFRAME IN THE FIELD</w:t>
            </w:r>
            <w:r>
              <w:rPr>
                <w:noProof/>
                <w:webHidden/>
              </w:rPr>
              <w:tab/>
            </w:r>
            <w:r>
              <w:rPr>
                <w:noProof/>
                <w:webHidden/>
              </w:rPr>
              <w:fldChar w:fldCharType="begin"/>
            </w:r>
            <w:r>
              <w:rPr>
                <w:noProof/>
                <w:webHidden/>
              </w:rPr>
              <w:instrText xml:space="preserve"> PAGEREF _Toc152164313 \h </w:instrText>
            </w:r>
            <w:r>
              <w:rPr>
                <w:noProof/>
                <w:webHidden/>
              </w:rPr>
            </w:r>
            <w:r>
              <w:rPr>
                <w:noProof/>
                <w:webHidden/>
              </w:rPr>
              <w:fldChar w:fldCharType="separate"/>
            </w:r>
            <w:r>
              <w:rPr>
                <w:noProof/>
                <w:webHidden/>
              </w:rPr>
              <w:t>14</w:t>
            </w:r>
            <w:r>
              <w:rPr>
                <w:noProof/>
                <w:webHidden/>
              </w:rPr>
              <w:fldChar w:fldCharType="end"/>
            </w:r>
          </w:hyperlink>
        </w:p>
        <w:p w14:paraId="1A163596" w14:textId="410E2ABF" w:rsidR="00E71D14" w:rsidRDefault="00E71D14">
          <w:pPr>
            <w:pStyle w:val="TOC2"/>
            <w:tabs>
              <w:tab w:val="right" w:leader="dot" w:pos="9350"/>
            </w:tabs>
            <w:rPr>
              <w:rFonts w:eastAsiaTheme="minorEastAsia"/>
              <w:noProof/>
              <w:kern w:val="2"/>
              <w:lang w:val="en-GB" w:eastAsia="en-GB"/>
              <w14:ligatures w14:val="standardContextual"/>
            </w:rPr>
          </w:pPr>
          <w:hyperlink w:anchor="_Toc152164314" w:history="1">
            <w:r w:rsidRPr="00B36B21">
              <w:rPr>
                <w:rStyle w:val="Hyperlink"/>
                <w:b/>
                <w:noProof/>
              </w:rPr>
              <w:t>7.6. LOGISTIC</w:t>
            </w:r>
            <w:r>
              <w:rPr>
                <w:noProof/>
                <w:webHidden/>
              </w:rPr>
              <w:tab/>
            </w:r>
            <w:r>
              <w:rPr>
                <w:noProof/>
                <w:webHidden/>
              </w:rPr>
              <w:fldChar w:fldCharType="begin"/>
            </w:r>
            <w:r>
              <w:rPr>
                <w:noProof/>
                <w:webHidden/>
              </w:rPr>
              <w:instrText xml:space="preserve"> PAGEREF _Toc152164314 \h </w:instrText>
            </w:r>
            <w:r>
              <w:rPr>
                <w:noProof/>
                <w:webHidden/>
              </w:rPr>
            </w:r>
            <w:r>
              <w:rPr>
                <w:noProof/>
                <w:webHidden/>
              </w:rPr>
              <w:fldChar w:fldCharType="separate"/>
            </w:r>
            <w:r>
              <w:rPr>
                <w:noProof/>
                <w:webHidden/>
              </w:rPr>
              <w:t>16</w:t>
            </w:r>
            <w:r>
              <w:rPr>
                <w:noProof/>
                <w:webHidden/>
              </w:rPr>
              <w:fldChar w:fldCharType="end"/>
            </w:r>
          </w:hyperlink>
        </w:p>
        <w:p w14:paraId="61126C0C" w14:textId="26DB4CCA" w:rsidR="00E71D14" w:rsidRDefault="00E71D14">
          <w:pPr>
            <w:pStyle w:val="TOC2"/>
            <w:tabs>
              <w:tab w:val="right" w:leader="dot" w:pos="9350"/>
            </w:tabs>
            <w:rPr>
              <w:rFonts w:eastAsiaTheme="minorEastAsia"/>
              <w:noProof/>
              <w:kern w:val="2"/>
              <w:lang w:val="en-GB" w:eastAsia="en-GB"/>
              <w14:ligatures w14:val="standardContextual"/>
            </w:rPr>
          </w:pPr>
          <w:hyperlink w:anchor="_Toc152164315" w:history="1">
            <w:r w:rsidRPr="00B36B21">
              <w:rPr>
                <w:rStyle w:val="Hyperlink"/>
                <w:b/>
                <w:noProof/>
              </w:rPr>
              <w:t>7.7. SUPPLY NEEDED</w:t>
            </w:r>
            <w:r>
              <w:rPr>
                <w:noProof/>
                <w:webHidden/>
              </w:rPr>
              <w:tab/>
            </w:r>
            <w:r>
              <w:rPr>
                <w:noProof/>
                <w:webHidden/>
              </w:rPr>
              <w:fldChar w:fldCharType="begin"/>
            </w:r>
            <w:r>
              <w:rPr>
                <w:noProof/>
                <w:webHidden/>
              </w:rPr>
              <w:instrText xml:space="preserve"> PAGEREF _Toc152164315 \h </w:instrText>
            </w:r>
            <w:r>
              <w:rPr>
                <w:noProof/>
                <w:webHidden/>
              </w:rPr>
            </w:r>
            <w:r>
              <w:rPr>
                <w:noProof/>
                <w:webHidden/>
              </w:rPr>
              <w:fldChar w:fldCharType="separate"/>
            </w:r>
            <w:r>
              <w:rPr>
                <w:noProof/>
                <w:webHidden/>
              </w:rPr>
              <w:t>16</w:t>
            </w:r>
            <w:r>
              <w:rPr>
                <w:noProof/>
                <w:webHidden/>
              </w:rPr>
              <w:fldChar w:fldCharType="end"/>
            </w:r>
          </w:hyperlink>
        </w:p>
        <w:p w14:paraId="1AC7E250" w14:textId="110563A5" w:rsidR="00E71D14" w:rsidRDefault="00E71D14">
          <w:pPr>
            <w:pStyle w:val="TOC2"/>
            <w:tabs>
              <w:tab w:val="right" w:leader="dot" w:pos="9350"/>
            </w:tabs>
            <w:rPr>
              <w:rFonts w:eastAsiaTheme="minorEastAsia"/>
              <w:noProof/>
              <w:kern w:val="2"/>
              <w:lang w:val="en-GB" w:eastAsia="en-GB"/>
              <w14:ligatures w14:val="standardContextual"/>
            </w:rPr>
          </w:pPr>
          <w:hyperlink w:anchor="_Toc152164316" w:history="1">
            <w:r w:rsidRPr="00B36B21">
              <w:rPr>
                <w:rStyle w:val="Hyperlink"/>
                <w:b/>
                <w:noProof/>
              </w:rPr>
              <w:t>7.8. TRANSPORT NEEDED</w:t>
            </w:r>
            <w:r>
              <w:rPr>
                <w:noProof/>
                <w:webHidden/>
              </w:rPr>
              <w:tab/>
            </w:r>
            <w:r>
              <w:rPr>
                <w:noProof/>
                <w:webHidden/>
              </w:rPr>
              <w:fldChar w:fldCharType="begin"/>
            </w:r>
            <w:r>
              <w:rPr>
                <w:noProof/>
                <w:webHidden/>
              </w:rPr>
              <w:instrText xml:space="preserve"> PAGEREF _Toc152164316 \h </w:instrText>
            </w:r>
            <w:r>
              <w:rPr>
                <w:noProof/>
                <w:webHidden/>
              </w:rPr>
            </w:r>
            <w:r>
              <w:rPr>
                <w:noProof/>
                <w:webHidden/>
              </w:rPr>
              <w:fldChar w:fldCharType="separate"/>
            </w:r>
            <w:r>
              <w:rPr>
                <w:noProof/>
                <w:webHidden/>
              </w:rPr>
              <w:t>16</w:t>
            </w:r>
            <w:r>
              <w:rPr>
                <w:noProof/>
                <w:webHidden/>
              </w:rPr>
              <w:fldChar w:fldCharType="end"/>
            </w:r>
          </w:hyperlink>
        </w:p>
        <w:p w14:paraId="0141E00C" w14:textId="07C71E13" w:rsidR="00E71D14" w:rsidRDefault="00E71D14">
          <w:pPr>
            <w:pStyle w:val="TOC1"/>
            <w:tabs>
              <w:tab w:val="right" w:leader="dot" w:pos="9350"/>
            </w:tabs>
            <w:rPr>
              <w:rFonts w:eastAsiaTheme="minorEastAsia"/>
              <w:noProof/>
              <w:kern w:val="2"/>
              <w:lang w:val="en-GB" w:eastAsia="en-GB"/>
              <w14:ligatures w14:val="standardContextual"/>
            </w:rPr>
          </w:pPr>
          <w:hyperlink w:anchor="_Toc152164317" w:history="1">
            <w:r w:rsidRPr="00B36B21">
              <w:rPr>
                <w:rStyle w:val="Hyperlink"/>
                <w:b/>
                <w:noProof/>
              </w:rPr>
              <w:t>8. DISSEMINATION OF RESULTS</w:t>
            </w:r>
            <w:r>
              <w:rPr>
                <w:noProof/>
                <w:webHidden/>
              </w:rPr>
              <w:tab/>
            </w:r>
            <w:r>
              <w:rPr>
                <w:noProof/>
                <w:webHidden/>
              </w:rPr>
              <w:fldChar w:fldCharType="begin"/>
            </w:r>
            <w:r>
              <w:rPr>
                <w:noProof/>
                <w:webHidden/>
              </w:rPr>
              <w:instrText xml:space="preserve"> PAGEREF _Toc152164317 \h </w:instrText>
            </w:r>
            <w:r>
              <w:rPr>
                <w:noProof/>
                <w:webHidden/>
              </w:rPr>
            </w:r>
            <w:r>
              <w:rPr>
                <w:noProof/>
                <w:webHidden/>
              </w:rPr>
              <w:fldChar w:fldCharType="separate"/>
            </w:r>
            <w:r>
              <w:rPr>
                <w:noProof/>
                <w:webHidden/>
              </w:rPr>
              <w:t>16</w:t>
            </w:r>
            <w:r>
              <w:rPr>
                <w:noProof/>
                <w:webHidden/>
              </w:rPr>
              <w:fldChar w:fldCharType="end"/>
            </w:r>
          </w:hyperlink>
        </w:p>
        <w:p w14:paraId="573CDCB0" w14:textId="56104602" w:rsidR="00E71D14" w:rsidRDefault="00E71D14">
          <w:pPr>
            <w:pStyle w:val="TOC1"/>
            <w:tabs>
              <w:tab w:val="right" w:leader="dot" w:pos="9350"/>
            </w:tabs>
            <w:rPr>
              <w:rFonts w:eastAsiaTheme="minorEastAsia"/>
              <w:noProof/>
              <w:kern w:val="2"/>
              <w:lang w:val="en-GB" w:eastAsia="en-GB"/>
              <w14:ligatures w14:val="standardContextual"/>
            </w:rPr>
          </w:pPr>
          <w:hyperlink w:anchor="_Toc152164318" w:history="1">
            <w:r w:rsidRPr="00B36B21">
              <w:rPr>
                <w:rStyle w:val="Hyperlink"/>
                <w:b/>
                <w:noProof/>
              </w:rPr>
              <w:t>REFERENCES</w:t>
            </w:r>
            <w:r>
              <w:rPr>
                <w:noProof/>
                <w:webHidden/>
              </w:rPr>
              <w:tab/>
            </w:r>
            <w:r>
              <w:rPr>
                <w:noProof/>
                <w:webHidden/>
              </w:rPr>
              <w:fldChar w:fldCharType="begin"/>
            </w:r>
            <w:r>
              <w:rPr>
                <w:noProof/>
                <w:webHidden/>
              </w:rPr>
              <w:instrText xml:space="preserve"> PAGEREF _Toc152164318 \h </w:instrText>
            </w:r>
            <w:r>
              <w:rPr>
                <w:noProof/>
                <w:webHidden/>
              </w:rPr>
            </w:r>
            <w:r>
              <w:rPr>
                <w:noProof/>
                <w:webHidden/>
              </w:rPr>
              <w:fldChar w:fldCharType="separate"/>
            </w:r>
            <w:r>
              <w:rPr>
                <w:noProof/>
                <w:webHidden/>
              </w:rPr>
              <w:t>18</w:t>
            </w:r>
            <w:r>
              <w:rPr>
                <w:noProof/>
                <w:webHidden/>
              </w:rPr>
              <w:fldChar w:fldCharType="end"/>
            </w:r>
          </w:hyperlink>
        </w:p>
        <w:p w14:paraId="54EB2BD9" w14:textId="338D8FF7" w:rsidR="00E71D14" w:rsidRDefault="00E71D14">
          <w:pPr>
            <w:pStyle w:val="TOC1"/>
            <w:tabs>
              <w:tab w:val="right" w:leader="dot" w:pos="9350"/>
            </w:tabs>
            <w:rPr>
              <w:rFonts w:eastAsiaTheme="minorEastAsia"/>
              <w:noProof/>
              <w:kern w:val="2"/>
              <w:lang w:val="en-GB" w:eastAsia="en-GB"/>
              <w14:ligatures w14:val="standardContextual"/>
            </w:rPr>
          </w:pPr>
          <w:hyperlink w:anchor="_Toc152164319" w:history="1">
            <w:r w:rsidRPr="00B36B21">
              <w:rPr>
                <w:rStyle w:val="Hyperlink"/>
                <w:b/>
                <w:bCs/>
                <w:noProof/>
              </w:rPr>
              <w:t>Annex</w:t>
            </w:r>
            <w:r>
              <w:rPr>
                <w:noProof/>
                <w:webHidden/>
              </w:rPr>
              <w:tab/>
            </w:r>
            <w:r>
              <w:rPr>
                <w:noProof/>
                <w:webHidden/>
              </w:rPr>
              <w:fldChar w:fldCharType="begin"/>
            </w:r>
            <w:r>
              <w:rPr>
                <w:noProof/>
                <w:webHidden/>
              </w:rPr>
              <w:instrText xml:space="preserve"> PAGEREF _Toc152164319 \h </w:instrText>
            </w:r>
            <w:r>
              <w:rPr>
                <w:noProof/>
                <w:webHidden/>
              </w:rPr>
            </w:r>
            <w:r>
              <w:rPr>
                <w:noProof/>
                <w:webHidden/>
              </w:rPr>
              <w:fldChar w:fldCharType="separate"/>
            </w:r>
            <w:r>
              <w:rPr>
                <w:noProof/>
                <w:webHidden/>
              </w:rPr>
              <w:t>19</w:t>
            </w:r>
            <w:r>
              <w:rPr>
                <w:noProof/>
                <w:webHidden/>
              </w:rPr>
              <w:fldChar w:fldCharType="end"/>
            </w:r>
          </w:hyperlink>
        </w:p>
        <w:p w14:paraId="5CFDF5F4" w14:textId="5E5DFDA0" w:rsidR="00E71D14" w:rsidRDefault="00E71D14">
          <w:pPr>
            <w:pStyle w:val="TOC2"/>
            <w:tabs>
              <w:tab w:val="right" w:leader="dot" w:pos="9350"/>
            </w:tabs>
            <w:rPr>
              <w:rFonts w:eastAsiaTheme="minorEastAsia"/>
              <w:noProof/>
              <w:kern w:val="2"/>
              <w:lang w:val="en-GB" w:eastAsia="en-GB"/>
              <w14:ligatures w14:val="standardContextual"/>
            </w:rPr>
          </w:pPr>
          <w:hyperlink w:anchor="_Toc152164320" w:history="1">
            <w:r w:rsidRPr="00B36B21">
              <w:rPr>
                <w:rStyle w:val="Hyperlink"/>
                <w:b/>
                <w:noProof/>
              </w:rPr>
              <w:t>GPS POINTS</w:t>
            </w:r>
            <w:r>
              <w:rPr>
                <w:noProof/>
                <w:webHidden/>
              </w:rPr>
              <w:tab/>
            </w:r>
            <w:r>
              <w:rPr>
                <w:noProof/>
                <w:webHidden/>
              </w:rPr>
              <w:fldChar w:fldCharType="begin"/>
            </w:r>
            <w:r>
              <w:rPr>
                <w:noProof/>
                <w:webHidden/>
              </w:rPr>
              <w:instrText xml:space="preserve"> PAGEREF _Toc152164320 \h </w:instrText>
            </w:r>
            <w:r>
              <w:rPr>
                <w:noProof/>
                <w:webHidden/>
              </w:rPr>
            </w:r>
            <w:r>
              <w:rPr>
                <w:noProof/>
                <w:webHidden/>
              </w:rPr>
              <w:fldChar w:fldCharType="separate"/>
            </w:r>
            <w:r>
              <w:rPr>
                <w:noProof/>
                <w:webHidden/>
              </w:rPr>
              <w:t>19</w:t>
            </w:r>
            <w:r>
              <w:rPr>
                <w:noProof/>
                <w:webHidden/>
              </w:rPr>
              <w:fldChar w:fldCharType="end"/>
            </w:r>
          </w:hyperlink>
        </w:p>
        <w:p w14:paraId="15D16E7B" w14:textId="22FC2D63" w:rsidR="00E71D14" w:rsidRDefault="00E71D14">
          <w:pPr>
            <w:pStyle w:val="TOC2"/>
            <w:tabs>
              <w:tab w:val="right" w:leader="dot" w:pos="9350"/>
            </w:tabs>
            <w:rPr>
              <w:rFonts w:eastAsiaTheme="minorEastAsia"/>
              <w:noProof/>
              <w:kern w:val="2"/>
              <w:lang w:val="en-GB" w:eastAsia="en-GB"/>
              <w14:ligatures w14:val="standardContextual"/>
            </w:rPr>
          </w:pPr>
          <w:hyperlink w:anchor="_Toc152164321" w:history="1">
            <w:r w:rsidRPr="00B36B21">
              <w:rPr>
                <w:rStyle w:val="Hyperlink"/>
                <w:b/>
                <w:noProof/>
              </w:rPr>
              <w:t>INFORMATION SHEET FOR HOUSEHOLDS</w:t>
            </w:r>
            <w:r>
              <w:rPr>
                <w:noProof/>
                <w:webHidden/>
              </w:rPr>
              <w:tab/>
            </w:r>
            <w:r>
              <w:rPr>
                <w:noProof/>
                <w:webHidden/>
              </w:rPr>
              <w:fldChar w:fldCharType="begin"/>
            </w:r>
            <w:r>
              <w:rPr>
                <w:noProof/>
                <w:webHidden/>
              </w:rPr>
              <w:instrText xml:space="preserve"> PAGEREF _Toc152164321 \h </w:instrText>
            </w:r>
            <w:r>
              <w:rPr>
                <w:noProof/>
                <w:webHidden/>
              </w:rPr>
            </w:r>
            <w:r>
              <w:rPr>
                <w:noProof/>
                <w:webHidden/>
              </w:rPr>
              <w:fldChar w:fldCharType="separate"/>
            </w:r>
            <w:r>
              <w:rPr>
                <w:noProof/>
                <w:webHidden/>
              </w:rPr>
              <w:t>20</w:t>
            </w:r>
            <w:r>
              <w:rPr>
                <w:noProof/>
                <w:webHidden/>
              </w:rPr>
              <w:fldChar w:fldCharType="end"/>
            </w:r>
          </w:hyperlink>
        </w:p>
        <w:p w14:paraId="1E881A2F" w14:textId="6C5DF571" w:rsidR="00E71D14" w:rsidRDefault="00E71D14">
          <w:pPr>
            <w:pStyle w:val="TOC2"/>
            <w:tabs>
              <w:tab w:val="right" w:leader="dot" w:pos="9350"/>
            </w:tabs>
            <w:rPr>
              <w:rFonts w:eastAsiaTheme="minorEastAsia"/>
              <w:noProof/>
              <w:kern w:val="2"/>
              <w:lang w:val="en-GB" w:eastAsia="en-GB"/>
              <w14:ligatures w14:val="standardContextual"/>
            </w:rPr>
          </w:pPr>
          <w:hyperlink w:anchor="_Toc152164322" w:history="1">
            <w:r w:rsidRPr="00B36B21">
              <w:rPr>
                <w:rStyle w:val="Hyperlink"/>
                <w:b/>
                <w:noProof/>
              </w:rPr>
              <w:t>QUESTIONNAIRE</w:t>
            </w:r>
            <w:r>
              <w:rPr>
                <w:noProof/>
                <w:webHidden/>
              </w:rPr>
              <w:tab/>
            </w:r>
            <w:r>
              <w:rPr>
                <w:noProof/>
                <w:webHidden/>
              </w:rPr>
              <w:fldChar w:fldCharType="begin"/>
            </w:r>
            <w:r>
              <w:rPr>
                <w:noProof/>
                <w:webHidden/>
              </w:rPr>
              <w:instrText xml:space="preserve"> PAGEREF _Toc152164322 \h </w:instrText>
            </w:r>
            <w:r>
              <w:rPr>
                <w:noProof/>
                <w:webHidden/>
              </w:rPr>
            </w:r>
            <w:r>
              <w:rPr>
                <w:noProof/>
                <w:webHidden/>
              </w:rPr>
              <w:fldChar w:fldCharType="separate"/>
            </w:r>
            <w:r>
              <w:rPr>
                <w:noProof/>
                <w:webHidden/>
              </w:rPr>
              <w:t>21</w:t>
            </w:r>
            <w:r>
              <w:rPr>
                <w:noProof/>
                <w:webHidden/>
              </w:rPr>
              <w:fldChar w:fldCharType="end"/>
            </w:r>
          </w:hyperlink>
        </w:p>
        <w:p w14:paraId="6699B963" w14:textId="66614B13" w:rsidR="00662ADC" w:rsidRDefault="00662ADC">
          <w:r>
            <w:rPr>
              <w:b/>
              <w:bCs/>
              <w:noProof/>
            </w:rPr>
            <w:fldChar w:fldCharType="end"/>
          </w:r>
        </w:p>
      </w:sdtContent>
    </w:sdt>
    <w:p w14:paraId="3269FB0F" w14:textId="77777777" w:rsidR="00662ADC" w:rsidRDefault="00662ADC" w:rsidP="00662ADC">
      <w:pPr>
        <w:tabs>
          <w:tab w:val="left" w:pos="7860"/>
        </w:tabs>
        <w:rPr>
          <w:b/>
        </w:rPr>
      </w:pPr>
    </w:p>
    <w:p w14:paraId="26D13E1A" w14:textId="77777777" w:rsidR="00662ADC" w:rsidRDefault="00662ADC" w:rsidP="00662ADC">
      <w:pPr>
        <w:tabs>
          <w:tab w:val="left" w:pos="7860"/>
        </w:tabs>
        <w:rPr>
          <w:b/>
        </w:rPr>
      </w:pPr>
    </w:p>
    <w:p w14:paraId="44482225" w14:textId="77777777" w:rsidR="00662ADC" w:rsidRDefault="00662ADC" w:rsidP="00662ADC">
      <w:pPr>
        <w:tabs>
          <w:tab w:val="left" w:pos="7860"/>
        </w:tabs>
        <w:rPr>
          <w:b/>
        </w:rPr>
      </w:pPr>
    </w:p>
    <w:p w14:paraId="1E52AFD9" w14:textId="77777777" w:rsidR="00662ADC" w:rsidRDefault="00662ADC" w:rsidP="00662ADC">
      <w:pPr>
        <w:tabs>
          <w:tab w:val="left" w:pos="7860"/>
        </w:tabs>
        <w:rPr>
          <w:b/>
        </w:rPr>
      </w:pPr>
    </w:p>
    <w:p w14:paraId="6530D978" w14:textId="77777777" w:rsidR="00662ADC" w:rsidRDefault="00662ADC" w:rsidP="00662ADC">
      <w:pPr>
        <w:tabs>
          <w:tab w:val="left" w:pos="7860"/>
        </w:tabs>
        <w:rPr>
          <w:b/>
        </w:rPr>
      </w:pPr>
    </w:p>
    <w:p w14:paraId="1E13AEEE" w14:textId="77777777" w:rsidR="00662ADC" w:rsidRDefault="00662ADC" w:rsidP="00662ADC">
      <w:pPr>
        <w:tabs>
          <w:tab w:val="left" w:pos="7860"/>
        </w:tabs>
        <w:rPr>
          <w:b/>
        </w:rPr>
      </w:pPr>
    </w:p>
    <w:p w14:paraId="742AAE3C" w14:textId="77777777" w:rsidR="00662ADC" w:rsidRDefault="00662ADC" w:rsidP="00662ADC">
      <w:pPr>
        <w:tabs>
          <w:tab w:val="left" w:pos="7860"/>
        </w:tabs>
        <w:rPr>
          <w:b/>
        </w:rPr>
      </w:pPr>
    </w:p>
    <w:p w14:paraId="246B2278" w14:textId="77777777" w:rsidR="00662ADC" w:rsidRDefault="00662ADC" w:rsidP="00662ADC">
      <w:pPr>
        <w:tabs>
          <w:tab w:val="left" w:pos="7860"/>
        </w:tabs>
        <w:rPr>
          <w:b/>
        </w:rPr>
      </w:pPr>
    </w:p>
    <w:p w14:paraId="3D161402" w14:textId="77777777" w:rsidR="00662ADC" w:rsidRDefault="00662ADC" w:rsidP="00662ADC">
      <w:pPr>
        <w:tabs>
          <w:tab w:val="left" w:pos="7860"/>
        </w:tabs>
        <w:rPr>
          <w:b/>
        </w:rPr>
      </w:pPr>
    </w:p>
    <w:p w14:paraId="130A7655" w14:textId="77777777" w:rsidR="00662ADC" w:rsidRDefault="00662ADC" w:rsidP="00662ADC">
      <w:pPr>
        <w:tabs>
          <w:tab w:val="left" w:pos="7860"/>
        </w:tabs>
        <w:rPr>
          <w:b/>
        </w:rPr>
      </w:pPr>
    </w:p>
    <w:p w14:paraId="136A5A0C" w14:textId="77777777" w:rsidR="00662ADC" w:rsidRDefault="00662ADC" w:rsidP="00662ADC">
      <w:pPr>
        <w:tabs>
          <w:tab w:val="left" w:pos="7860"/>
        </w:tabs>
        <w:rPr>
          <w:b/>
        </w:rPr>
      </w:pPr>
    </w:p>
    <w:p w14:paraId="720D368E" w14:textId="77777777" w:rsidR="00662ADC" w:rsidRDefault="00662ADC" w:rsidP="00662ADC">
      <w:pPr>
        <w:tabs>
          <w:tab w:val="left" w:pos="7860"/>
        </w:tabs>
        <w:rPr>
          <w:b/>
        </w:rPr>
      </w:pPr>
    </w:p>
    <w:p w14:paraId="7FF2C843" w14:textId="77777777" w:rsidR="00662ADC" w:rsidRPr="00662ADC" w:rsidRDefault="00662ADC" w:rsidP="00662ADC"/>
    <w:p w14:paraId="1FF9BB16" w14:textId="77777777" w:rsidR="00662ADC" w:rsidRPr="00662ADC" w:rsidRDefault="00662ADC" w:rsidP="00662ADC"/>
    <w:p w14:paraId="4A8B0180" w14:textId="77777777" w:rsidR="00662ADC" w:rsidRPr="00662ADC" w:rsidRDefault="00662ADC" w:rsidP="00662ADC"/>
    <w:p w14:paraId="51C5626B" w14:textId="77777777" w:rsidR="00662ADC" w:rsidRDefault="00662ADC" w:rsidP="00662ADC"/>
    <w:p w14:paraId="1C5D7153" w14:textId="77777777" w:rsidR="00C60DB6" w:rsidRDefault="00C60DB6" w:rsidP="00662ADC"/>
    <w:p w14:paraId="53ABDD81" w14:textId="77777777" w:rsidR="0051110D" w:rsidRDefault="0051110D" w:rsidP="00662ADC"/>
    <w:p w14:paraId="47D13772" w14:textId="77777777" w:rsidR="00C60DB6" w:rsidRPr="00662ADC" w:rsidRDefault="00C60DB6" w:rsidP="00662ADC"/>
    <w:p w14:paraId="78147931" w14:textId="77777777" w:rsidR="00662ADC" w:rsidRDefault="00662ADC" w:rsidP="00662ADC">
      <w:pPr>
        <w:pStyle w:val="Heading1"/>
      </w:pPr>
      <w:bookmarkStart w:id="0" w:name="_Toc152164283"/>
      <w:r>
        <w:lastRenderedPageBreak/>
        <w:t>LIST OF ABREVATIONS</w:t>
      </w:r>
      <w:bookmarkEnd w:id="0"/>
      <w:r>
        <w:t xml:space="preserve"> </w:t>
      </w:r>
    </w:p>
    <w:p w14:paraId="447A57B8" w14:textId="77777777" w:rsidR="00662ADC" w:rsidRPr="00662ADC" w:rsidRDefault="00662ADC" w:rsidP="00662ADC"/>
    <w:p w14:paraId="2483FEB2" w14:textId="77777777" w:rsidR="00662ADC" w:rsidRPr="00D82C5D" w:rsidRDefault="00662ADC" w:rsidP="00662ADC">
      <w:pPr>
        <w:spacing w:after="60" w:line="240" w:lineRule="auto"/>
        <w:jc w:val="both"/>
        <w:rPr>
          <w:rFonts w:ascii="Times New Roman" w:eastAsia="Times New Roman" w:hAnsi="Times New Roman" w:cs="Times New Roman"/>
          <w:sz w:val="24"/>
          <w:szCs w:val="24"/>
          <w:lang w:eastAsia="fr-FR"/>
        </w:rPr>
      </w:pPr>
      <w:r w:rsidRPr="00D82C5D">
        <w:rPr>
          <w:rFonts w:ascii="Times New Roman" w:eastAsia="Times New Roman" w:hAnsi="Times New Roman" w:cs="Times New Roman"/>
          <w:sz w:val="24"/>
          <w:szCs w:val="24"/>
          <w:lang w:eastAsia="fr-FR"/>
        </w:rPr>
        <w:t>ARs</w:t>
      </w:r>
      <w:r w:rsidRPr="00D82C5D">
        <w:rPr>
          <w:rFonts w:ascii="Times New Roman" w:eastAsia="Times New Roman" w:hAnsi="Times New Roman" w:cs="Times New Roman"/>
          <w:sz w:val="24"/>
          <w:szCs w:val="24"/>
          <w:lang w:eastAsia="fr-FR"/>
        </w:rPr>
        <w:tab/>
      </w:r>
      <w:r w:rsidRPr="00D82C5D">
        <w:rPr>
          <w:rFonts w:ascii="Times New Roman" w:eastAsia="Times New Roman" w:hAnsi="Times New Roman" w:cs="Times New Roman"/>
          <w:sz w:val="24"/>
          <w:szCs w:val="24"/>
          <w:lang w:eastAsia="fr-FR"/>
        </w:rPr>
        <w:tab/>
        <w:t>Area of Responsibilities</w:t>
      </w:r>
    </w:p>
    <w:p w14:paraId="76CEA5C3" w14:textId="77777777" w:rsidR="00662ADC" w:rsidRPr="00D82C5D" w:rsidRDefault="00662ADC" w:rsidP="00662ADC">
      <w:pPr>
        <w:spacing w:after="60" w:line="240" w:lineRule="auto"/>
        <w:jc w:val="both"/>
        <w:rPr>
          <w:rFonts w:ascii="Times New Roman" w:eastAsia="Times New Roman" w:hAnsi="Times New Roman" w:cs="Times New Roman"/>
          <w:sz w:val="24"/>
          <w:szCs w:val="24"/>
          <w:lang w:eastAsia="fr-FR"/>
        </w:rPr>
      </w:pPr>
      <w:r w:rsidRPr="00D82C5D">
        <w:rPr>
          <w:rFonts w:ascii="Times New Roman" w:eastAsia="Times New Roman" w:hAnsi="Times New Roman" w:cs="Times New Roman"/>
          <w:sz w:val="24"/>
          <w:szCs w:val="24"/>
          <w:lang w:eastAsia="fr-FR"/>
        </w:rPr>
        <w:t>CI</w:t>
      </w:r>
      <w:r w:rsidRPr="00D82C5D">
        <w:rPr>
          <w:rFonts w:ascii="Times New Roman" w:eastAsia="Times New Roman" w:hAnsi="Times New Roman" w:cs="Times New Roman"/>
          <w:sz w:val="24"/>
          <w:szCs w:val="24"/>
          <w:lang w:eastAsia="fr-FR"/>
        </w:rPr>
        <w:tab/>
      </w:r>
      <w:r w:rsidRPr="00D82C5D">
        <w:rPr>
          <w:rFonts w:ascii="Times New Roman" w:eastAsia="Times New Roman" w:hAnsi="Times New Roman" w:cs="Times New Roman"/>
          <w:sz w:val="24"/>
          <w:szCs w:val="24"/>
          <w:lang w:eastAsia="fr-FR"/>
        </w:rPr>
        <w:tab/>
        <w:t>Confidence interval</w:t>
      </w:r>
    </w:p>
    <w:p w14:paraId="70BA2565" w14:textId="77777777" w:rsidR="00662ADC" w:rsidRPr="00D82C5D" w:rsidRDefault="00662ADC" w:rsidP="00662ADC">
      <w:pPr>
        <w:spacing w:after="60"/>
        <w:jc w:val="both"/>
        <w:rPr>
          <w:rFonts w:ascii="Times New Roman" w:eastAsia="Calibri" w:hAnsi="Times New Roman" w:cs="Times New Roman"/>
          <w:sz w:val="24"/>
          <w:szCs w:val="24"/>
        </w:rPr>
      </w:pPr>
      <w:r w:rsidRPr="00D82C5D">
        <w:rPr>
          <w:rFonts w:ascii="Times New Roman" w:eastAsia="Calibri" w:hAnsi="Times New Roman" w:cs="Times New Roman"/>
          <w:sz w:val="24"/>
          <w:szCs w:val="24"/>
        </w:rPr>
        <w:t>EPI</w:t>
      </w:r>
      <w:r w:rsidRPr="00D82C5D">
        <w:rPr>
          <w:rFonts w:ascii="Times New Roman" w:eastAsia="Calibri" w:hAnsi="Times New Roman" w:cs="Times New Roman"/>
          <w:sz w:val="24"/>
          <w:szCs w:val="24"/>
        </w:rPr>
        <w:tab/>
      </w:r>
      <w:r w:rsidRPr="00D82C5D">
        <w:rPr>
          <w:rFonts w:ascii="Times New Roman" w:eastAsia="Calibri" w:hAnsi="Times New Roman" w:cs="Times New Roman"/>
          <w:sz w:val="24"/>
          <w:szCs w:val="24"/>
        </w:rPr>
        <w:tab/>
        <w:t>Extended Program of Immunization</w:t>
      </w:r>
    </w:p>
    <w:p w14:paraId="303981C3" w14:textId="77777777" w:rsidR="00662ADC" w:rsidRPr="00D82C5D" w:rsidRDefault="00662ADC" w:rsidP="00662ADC">
      <w:pPr>
        <w:spacing w:after="60"/>
        <w:jc w:val="both"/>
        <w:rPr>
          <w:rFonts w:ascii="Times New Roman" w:eastAsia="Calibri" w:hAnsi="Times New Roman" w:cs="Times New Roman"/>
          <w:sz w:val="24"/>
          <w:szCs w:val="24"/>
        </w:rPr>
      </w:pPr>
      <w:r w:rsidRPr="00D82C5D">
        <w:rPr>
          <w:rFonts w:ascii="Times New Roman" w:eastAsia="Calibri" w:hAnsi="Times New Roman" w:cs="Times New Roman"/>
          <w:sz w:val="24"/>
          <w:szCs w:val="24"/>
        </w:rPr>
        <w:t>ERB</w:t>
      </w:r>
      <w:r w:rsidRPr="00D82C5D">
        <w:rPr>
          <w:rFonts w:ascii="Times New Roman" w:eastAsia="Calibri" w:hAnsi="Times New Roman" w:cs="Times New Roman"/>
          <w:sz w:val="24"/>
          <w:szCs w:val="24"/>
        </w:rPr>
        <w:tab/>
      </w:r>
      <w:r w:rsidRPr="00D82C5D">
        <w:rPr>
          <w:rFonts w:ascii="Times New Roman" w:eastAsia="Calibri" w:hAnsi="Times New Roman" w:cs="Times New Roman"/>
          <w:sz w:val="24"/>
          <w:szCs w:val="24"/>
        </w:rPr>
        <w:tab/>
        <w:t>Ethics Review Board</w:t>
      </w:r>
    </w:p>
    <w:p w14:paraId="2933E93D" w14:textId="77777777" w:rsidR="00662ADC" w:rsidRDefault="00662ADC" w:rsidP="00662ADC">
      <w:pPr>
        <w:spacing w:after="60"/>
        <w:jc w:val="both"/>
        <w:rPr>
          <w:rFonts w:ascii="Times New Roman" w:eastAsia="Calibri" w:hAnsi="Times New Roman" w:cs="Times New Roman"/>
          <w:sz w:val="24"/>
          <w:szCs w:val="24"/>
        </w:rPr>
      </w:pPr>
      <w:r w:rsidRPr="00D82C5D">
        <w:rPr>
          <w:rFonts w:ascii="Times New Roman" w:eastAsia="Calibri" w:hAnsi="Times New Roman" w:cs="Times New Roman"/>
          <w:sz w:val="24"/>
          <w:szCs w:val="24"/>
        </w:rPr>
        <w:t>95% CI</w:t>
      </w:r>
      <w:r w:rsidRPr="00D82C5D">
        <w:rPr>
          <w:rFonts w:ascii="Times New Roman" w:eastAsia="Calibri" w:hAnsi="Times New Roman" w:cs="Times New Roman"/>
          <w:sz w:val="24"/>
          <w:szCs w:val="24"/>
        </w:rPr>
        <w:tab/>
        <w:t>95% confidence interval</w:t>
      </w:r>
    </w:p>
    <w:p w14:paraId="5037E88F" w14:textId="77777777" w:rsidR="00662ADC" w:rsidRPr="00D82C5D" w:rsidRDefault="00662ADC" w:rsidP="00662ADC">
      <w:pPr>
        <w:spacing w:after="60"/>
        <w:jc w:val="both"/>
        <w:rPr>
          <w:rFonts w:ascii="Times New Roman" w:eastAsia="Calibri" w:hAnsi="Times New Roman" w:cs="Times New Roman"/>
          <w:sz w:val="24"/>
          <w:szCs w:val="24"/>
        </w:rPr>
      </w:pPr>
      <w:r w:rsidRPr="00D82C5D">
        <w:rPr>
          <w:rFonts w:ascii="Times New Roman" w:eastAsia="Calibri" w:hAnsi="Times New Roman" w:cs="Times New Roman"/>
          <w:sz w:val="24"/>
          <w:szCs w:val="24"/>
        </w:rPr>
        <w:t>MOH</w:t>
      </w:r>
      <w:r w:rsidRPr="00D82C5D">
        <w:rPr>
          <w:rFonts w:ascii="Times New Roman" w:eastAsia="Calibri" w:hAnsi="Times New Roman" w:cs="Times New Roman"/>
          <w:sz w:val="24"/>
          <w:szCs w:val="24"/>
        </w:rPr>
        <w:tab/>
      </w:r>
      <w:r w:rsidRPr="00D82C5D">
        <w:rPr>
          <w:rFonts w:ascii="Times New Roman" w:eastAsia="Calibri" w:hAnsi="Times New Roman" w:cs="Times New Roman"/>
          <w:sz w:val="24"/>
          <w:szCs w:val="24"/>
        </w:rPr>
        <w:tab/>
        <w:t>Ministry of Health</w:t>
      </w:r>
    </w:p>
    <w:p w14:paraId="0BE1A406" w14:textId="6CDF43B8" w:rsidR="00662ADC" w:rsidRPr="00D82C5D" w:rsidRDefault="00662ADC" w:rsidP="00662ADC">
      <w:pPr>
        <w:spacing w:after="60"/>
        <w:jc w:val="both"/>
        <w:rPr>
          <w:rFonts w:ascii="Times New Roman" w:eastAsia="Calibri" w:hAnsi="Times New Roman" w:cs="Times New Roman"/>
          <w:sz w:val="24"/>
          <w:szCs w:val="24"/>
          <w:lang w:val="fr-FR"/>
        </w:rPr>
      </w:pPr>
      <w:r w:rsidRPr="00D82C5D">
        <w:rPr>
          <w:rFonts w:ascii="Times New Roman" w:eastAsia="Calibri" w:hAnsi="Times New Roman" w:cs="Times New Roman"/>
          <w:sz w:val="24"/>
          <w:szCs w:val="24"/>
          <w:lang w:val="fr-FR"/>
        </w:rPr>
        <w:t>MSF</w:t>
      </w:r>
      <w:r w:rsidRPr="00D82C5D">
        <w:rPr>
          <w:rFonts w:ascii="Times New Roman" w:eastAsia="Calibri" w:hAnsi="Times New Roman" w:cs="Times New Roman"/>
          <w:sz w:val="24"/>
          <w:szCs w:val="24"/>
          <w:lang w:val="fr-FR"/>
        </w:rPr>
        <w:tab/>
      </w:r>
      <w:r w:rsidRPr="00D82C5D">
        <w:rPr>
          <w:rFonts w:ascii="Times New Roman" w:eastAsia="Calibri" w:hAnsi="Times New Roman" w:cs="Times New Roman"/>
          <w:sz w:val="24"/>
          <w:szCs w:val="24"/>
          <w:lang w:val="fr-FR"/>
        </w:rPr>
        <w:tab/>
      </w:r>
      <w:proofErr w:type="spellStart"/>
      <w:r w:rsidRPr="00D82C5D">
        <w:rPr>
          <w:rFonts w:ascii="Times New Roman" w:eastAsia="Calibri" w:hAnsi="Times New Roman" w:cs="Times New Roman"/>
          <w:sz w:val="24"/>
          <w:szCs w:val="24"/>
          <w:lang w:val="fr-FR"/>
        </w:rPr>
        <w:t>Médecin</w:t>
      </w:r>
      <w:r w:rsidR="00F53483">
        <w:rPr>
          <w:rFonts w:ascii="Times New Roman" w:eastAsia="Calibri" w:hAnsi="Times New Roman" w:cs="Times New Roman"/>
          <w:sz w:val="24"/>
          <w:szCs w:val="24"/>
          <w:lang w:val="fr-FR"/>
        </w:rPr>
        <w:t>e</w:t>
      </w:r>
      <w:r w:rsidRPr="00D82C5D">
        <w:rPr>
          <w:rFonts w:ascii="Times New Roman" w:eastAsia="Calibri" w:hAnsi="Times New Roman" w:cs="Times New Roman"/>
          <w:sz w:val="24"/>
          <w:szCs w:val="24"/>
          <w:lang w:val="fr-FR"/>
        </w:rPr>
        <w:t>s</w:t>
      </w:r>
      <w:proofErr w:type="spellEnd"/>
      <w:r w:rsidRPr="00D82C5D">
        <w:rPr>
          <w:rFonts w:ascii="Times New Roman" w:eastAsia="Calibri" w:hAnsi="Times New Roman" w:cs="Times New Roman"/>
          <w:sz w:val="24"/>
          <w:szCs w:val="24"/>
          <w:lang w:val="fr-FR"/>
        </w:rPr>
        <w:t xml:space="preserve"> </w:t>
      </w:r>
      <w:r w:rsidR="00F53483">
        <w:rPr>
          <w:rFonts w:ascii="Times New Roman" w:eastAsia="Calibri" w:hAnsi="Times New Roman" w:cs="Times New Roman"/>
          <w:sz w:val="24"/>
          <w:szCs w:val="24"/>
          <w:lang w:val="fr-FR"/>
        </w:rPr>
        <w:t>S</w:t>
      </w:r>
      <w:r w:rsidRPr="00D82C5D">
        <w:rPr>
          <w:rFonts w:ascii="Times New Roman" w:eastAsia="Calibri" w:hAnsi="Times New Roman" w:cs="Times New Roman"/>
          <w:sz w:val="24"/>
          <w:szCs w:val="24"/>
          <w:lang w:val="fr-FR"/>
        </w:rPr>
        <w:t>ans Frontières</w:t>
      </w:r>
    </w:p>
    <w:p w14:paraId="6A5E2722" w14:textId="467E4F5E" w:rsidR="00662ADC" w:rsidRDefault="00662ADC" w:rsidP="00662ADC">
      <w:pPr>
        <w:spacing w:after="60"/>
        <w:jc w:val="both"/>
        <w:rPr>
          <w:rFonts w:ascii="Times New Roman" w:eastAsia="Calibri" w:hAnsi="Times New Roman" w:cs="Times New Roman"/>
          <w:sz w:val="24"/>
          <w:szCs w:val="24"/>
          <w:lang w:val="fr-FR"/>
        </w:rPr>
      </w:pPr>
      <w:r w:rsidRPr="00D82C5D">
        <w:rPr>
          <w:rFonts w:ascii="Times New Roman" w:eastAsia="Calibri" w:hAnsi="Times New Roman" w:cs="Times New Roman"/>
          <w:sz w:val="24"/>
          <w:szCs w:val="24"/>
          <w:lang w:val="fr-FR"/>
        </w:rPr>
        <w:t>MSF-</w:t>
      </w:r>
      <w:r w:rsidR="001F01C3">
        <w:rPr>
          <w:rFonts w:ascii="Times New Roman" w:eastAsia="Calibri" w:hAnsi="Times New Roman" w:cs="Times New Roman"/>
          <w:sz w:val="24"/>
          <w:szCs w:val="24"/>
          <w:lang w:val="fr-FR"/>
        </w:rPr>
        <w:t>OCA</w:t>
      </w:r>
      <w:r w:rsidRPr="00D82C5D">
        <w:rPr>
          <w:rFonts w:ascii="Times New Roman" w:eastAsia="Calibri" w:hAnsi="Times New Roman" w:cs="Times New Roman"/>
          <w:sz w:val="24"/>
          <w:szCs w:val="24"/>
          <w:lang w:val="fr-FR"/>
        </w:rPr>
        <w:tab/>
        <w:t>Médecin</w:t>
      </w:r>
      <w:r w:rsidR="00F53483">
        <w:rPr>
          <w:rFonts w:ascii="Times New Roman" w:eastAsia="Calibri" w:hAnsi="Times New Roman" w:cs="Times New Roman"/>
          <w:sz w:val="24"/>
          <w:szCs w:val="24"/>
          <w:lang w:val="fr-FR"/>
        </w:rPr>
        <w:t>es</w:t>
      </w:r>
      <w:r w:rsidRPr="00D82C5D">
        <w:rPr>
          <w:rFonts w:ascii="Times New Roman" w:eastAsia="Calibri" w:hAnsi="Times New Roman" w:cs="Times New Roman"/>
          <w:sz w:val="24"/>
          <w:szCs w:val="24"/>
          <w:lang w:val="fr-FR"/>
        </w:rPr>
        <w:t xml:space="preserve"> </w:t>
      </w:r>
      <w:r w:rsidR="00F53483">
        <w:rPr>
          <w:rFonts w:ascii="Times New Roman" w:eastAsia="Calibri" w:hAnsi="Times New Roman" w:cs="Times New Roman"/>
          <w:sz w:val="24"/>
          <w:szCs w:val="24"/>
          <w:lang w:val="fr-FR"/>
        </w:rPr>
        <w:t>S</w:t>
      </w:r>
      <w:r w:rsidRPr="00D82C5D">
        <w:rPr>
          <w:rFonts w:ascii="Times New Roman" w:eastAsia="Calibri" w:hAnsi="Times New Roman" w:cs="Times New Roman"/>
          <w:sz w:val="24"/>
          <w:szCs w:val="24"/>
          <w:lang w:val="fr-FR"/>
        </w:rPr>
        <w:t xml:space="preserve">ans Frontières </w:t>
      </w:r>
      <w:proofErr w:type="spellStart"/>
      <w:r w:rsidR="001F01C3">
        <w:rPr>
          <w:rFonts w:ascii="Times New Roman" w:eastAsia="Calibri" w:hAnsi="Times New Roman" w:cs="Times New Roman"/>
          <w:sz w:val="24"/>
          <w:szCs w:val="24"/>
          <w:lang w:val="fr-FR"/>
        </w:rPr>
        <w:t>Operation</w:t>
      </w:r>
      <w:r w:rsidR="00603E5E">
        <w:rPr>
          <w:rFonts w:ascii="Times New Roman" w:eastAsia="Calibri" w:hAnsi="Times New Roman" w:cs="Times New Roman"/>
          <w:sz w:val="24"/>
          <w:szCs w:val="24"/>
          <w:lang w:val="fr-FR"/>
        </w:rPr>
        <w:t>al</w:t>
      </w:r>
      <w:proofErr w:type="spellEnd"/>
      <w:r w:rsidR="001F01C3">
        <w:rPr>
          <w:rFonts w:ascii="Times New Roman" w:eastAsia="Calibri" w:hAnsi="Times New Roman" w:cs="Times New Roman"/>
          <w:sz w:val="24"/>
          <w:szCs w:val="24"/>
          <w:lang w:val="fr-FR"/>
        </w:rPr>
        <w:t xml:space="preserve"> Centre Amsterdam</w:t>
      </w:r>
    </w:p>
    <w:p w14:paraId="26C14827" w14:textId="6F5F3EC4" w:rsidR="0083002E" w:rsidRPr="0083002E" w:rsidRDefault="0083002E" w:rsidP="00662ADC">
      <w:pPr>
        <w:spacing w:after="60"/>
        <w:jc w:val="both"/>
        <w:rPr>
          <w:rFonts w:ascii="Times New Roman" w:eastAsia="Calibri" w:hAnsi="Times New Roman" w:cs="Times New Roman"/>
          <w:sz w:val="24"/>
          <w:szCs w:val="24"/>
        </w:rPr>
      </w:pPr>
      <w:r>
        <w:rPr>
          <w:rFonts w:ascii="Times New Roman" w:eastAsia="Calibri" w:hAnsi="Times New Roman" w:cs="Times New Roman"/>
          <w:sz w:val="24"/>
          <w:szCs w:val="24"/>
        </w:rPr>
        <w:t>RRS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Refugee Return Service</w:t>
      </w:r>
    </w:p>
    <w:p w14:paraId="2FCD1AA0" w14:textId="2284CD06" w:rsidR="0083002E" w:rsidRDefault="0083002E" w:rsidP="00662ADC">
      <w:pPr>
        <w:spacing w:after="60"/>
        <w:jc w:val="both"/>
        <w:rPr>
          <w:rFonts w:ascii="Times New Roman" w:eastAsia="Calibri" w:hAnsi="Times New Roman" w:cs="Times New Roman"/>
          <w:sz w:val="24"/>
          <w:szCs w:val="24"/>
        </w:rPr>
      </w:pPr>
      <w:r>
        <w:rPr>
          <w:rFonts w:ascii="Times New Roman" w:eastAsia="Calibri" w:hAnsi="Times New Roman" w:cs="Times New Roman"/>
          <w:sz w:val="24"/>
          <w:szCs w:val="24"/>
        </w:rPr>
        <w:t>UNHCR</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United Nation High Commission for Refugees </w:t>
      </w:r>
    </w:p>
    <w:p w14:paraId="391042F5" w14:textId="6A832C1D" w:rsidR="00662ADC" w:rsidRDefault="00B712DE" w:rsidP="00662ADC">
      <w:pPr>
        <w:spacing w:after="60"/>
        <w:jc w:val="both"/>
        <w:rPr>
          <w:rFonts w:ascii="Times New Roman" w:eastAsia="Calibri" w:hAnsi="Times New Roman" w:cs="Times New Roman"/>
          <w:sz w:val="24"/>
          <w:szCs w:val="24"/>
        </w:rPr>
      </w:pPr>
      <w:r>
        <w:rPr>
          <w:rFonts w:ascii="Times New Roman" w:eastAsia="Calibri" w:hAnsi="Times New Roman" w:cs="Times New Roman"/>
          <w:sz w:val="24"/>
          <w:szCs w:val="24"/>
        </w:rPr>
        <w:t>WHO</w:t>
      </w:r>
      <w:r w:rsidR="00662ADC" w:rsidRPr="00D82C5D">
        <w:rPr>
          <w:rFonts w:ascii="Times New Roman" w:eastAsia="Calibri" w:hAnsi="Times New Roman" w:cs="Times New Roman"/>
          <w:sz w:val="24"/>
          <w:szCs w:val="24"/>
        </w:rPr>
        <w:tab/>
      </w:r>
      <w:r w:rsidR="00662ADC" w:rsidRPr="00D82C5D">
        <w:rPr>
          <w:rFonts w:ascii="Times New Roman" w:eastAsia="Calibri" w:hAnsi="Times New Roman" w:cs="Times New Roman"/>
          <w:sz w:val="24"/>
          <w:szCs w:val="24"/>
        </w:rPr>
        <w:tab/>
        <w:t>World Health Organization</w:t>
      </w:r>
    </w:p>
    <w:p w14:paraId="60381E3D" w14:textId="77777777" w:rsidR="00662ADC" w:rsidRDefault="00662ADC" w:rsidP="00662ADC"/>
    <w:p w14:paraId="63ECFBC0" w14:textId="77777777" w:rsidR="00662ADC" w:rsidRDefault="00662ADC" w:rsidP="00662ADC"/>
    <w:p w14:paraId="1582DCAE" w14:textId="77777777" w:rsidR="00662ADC" w:rsidRDefault="00662ADC" w:rsidP="00662ADC"/>
    <w:p w14:paraId="5858B036" w14:textId="77777777" w:rsidR="00662ADC" w:rsidRDefault="00662ADC" w:rsidP="00662ADC"/>
    <w:p w14:paraId="5D6CFFE0" w14:textId="77777777" w:rsidR="00662ADC" w:rsidRDefault="00662ADC" w:rsidP="00662ADC"/>
    <w:p w14:paraId="39A122AC" w14:textId="77777777" w:rsidR="00C60DB6" w:rsidRDefault="00C60DB6" w:rsidP="00662ADC"/>
    <w:p w14:paraId="75BBE258" w14:textId="77777777" w:rsidR="00C60DB6" w:rsidRDefault="00C60DB6" w:rsidP="00662ADC"/>
    <w:p w14:paraId="43E73D35" w14:textId="77777777" w:rsidR="00C60DB6" w:rsidRDefault="00C60DB6" w:rsidP="00662ADC"/>
    <w:p w14:paraId="1924022F" w14:textId="77777777" w:rsidR="00C60DB6" w:rsidRDefault="00C60DB6" w:rsidP="00662ADC"/>
    <w:p w14:paraId="15747615" w14:textId="77777777" w:rsidR="00C60DB6" w:rsidRDefault="00C60DB6" w:rsidP="00662ADC"/>
    <w:p w14:paraId="7C034BF4" w14:textId="77777777" w:rsidR="00F53483" w:rsidRDefault="00F53483" w:rsidP="00662ADC"/>
    <w:p w14:paraId="2FE2AF2A" w14:textId="77777777" w:rsidR="00C60DB6" w:rsidRDefault="00C60DB6" w:rsidP="00662ADC"/>
    <w:p w14:paraId="2666A631" w14:textId="77777777" w:rsidR="00C60DB6" w:rsidRDefault="00C60DB6" w:rsidP="00662ADC"/>
    <w:p w14:paraId="4B0267AA" w14:textId="77777777" w:rsidR="00C60DB6" w:rsidRDefault="00C60DB6" w:rsidP="00662ADC"/>
    <w:p w14:paraId="364FB1A3" w14:textId="77777777" w:rsidR="00662ADC" w:rsidRDefault="00662ADC" w:rsidP="00662ADC"/>
    <w:p w14:paraId="2A5E7BA1" w14:textId="77777777" w:rsidR="00662ADC" w:rsidRDefault="00662ADC" w:rsidP="00662ADC"/>
    <w:p w14:paraId="05B998EC" w14:textId="77777777" w:rsidR="00662ADC" w:rsidRPr="00662ADC" w:rsidRDefault="00662ADC" w:rsidP="00662ADC">
      <w:pPr>
        <w:pStyle w:val="Heading1"/>
        <w:rPr>
          <w:b/>
        </w:rPr>
      </w:pPr>
      <w:bookmarkStart w:id="1" w:name="_Toc152164284"/>
      <w:r w:rsidRPr="00662ADC">
        <w:rPr>
          <w:b/>
        </w:rPr>
        <w:lastRenderedPageBreak/>
        <w:t>1. CONTENT</w:t>
      </w:r>
      <w:bookmarkEnd w:id="1"/>
    </w:p>
    <w:p w14:paraId="3C2C4983" w14:textId="77777777" w:rsidR="00662ADC" w:rsidRPr="00662ADC" w:rsidRDefault="00662ADC" w:rsidP="00662ADC">
      <w:pPr>
        <w:pStyle w:val="Heading2"/>
        <w:rPr>
          <w:b/>
        </w:rPr>
      </w:pPr>
      <w:bookmarkStart w:id="2" w:name="_Toc152164285"/>
      <w:r w:rsidRPr="00662ADC">
        <w:rPr>
          <w:b/>
        </w:rPr>
        <w:t>1.1 COUNTRY INFORMATION</w:t>
      </w:r>
      <w:bookmarkEnd w:id="2"/>
    </w:p>
    <w:p w14:paraId="0A0CEDC6" w14:textId="529DE61C" w:rsidR="00662ADC" w:rsidRDefault="00662ADC" w:rsidP="00662ADC">
      <w:pPr>
        <w:jc w:val="both"/>
      </w:pPr>
      <w:r>
        <w:t xml:space="preserve">Ethiopia </w:t>
      </w:r>
      <w:proofErr w:type="gramStart"/>
      <w:r>
        <w:t>is located in</w:t>
      </w:r>
      <w:proofErr w:type="gramEnd"/>
      <w:r>
        <w:t xml:space="preserve"> the Horn of Africa and h</w:t>
      </w:r>
      <w:r w:rsidR="002214F4">
        <w:t>as an estimated population of 127 million as of 2023</w:t>
      </w:r>
      <w:r>
        <w:t>, making it the second most populous nation in Africa after Nigeria</w:t>
      </w:r>
      <w:r w:rsidR="00B74FCA">
        <w:t xml:space="preserve"> </w:t>
      </w:r>
      <w:sdt>
        <w:sdtPr>
          <w:id w:val="-716960525"/>
          <w:citation/>
        </w:sdtPr>
        <w:sdtContent>
          <w:r w:rsidR="00B74FCA">
            <w:fldChar w:fldCharType="begin"/>
          </w:r>
          <w:r w:rsidR="00B74FCA">
            <w:instrText xml:space="preserve"> CITATION Eth22 \l 1033 </w:instrText>
          </w:r>
          <w:r w:rsidR="00B74FCA">
            <w:fldChar w:fldCharType="separate"/>
          </w:r>
          <w:r w:rsidR="00B74FCA" w:rsidRPr="00B74FCA">
            <w:rPr>
              <w:noProof/>
            </w:rPr>
            <w:t>[1]</w:t>
          </w:r>
          <w:r w:rsidR="00B74FCA">
            <w:fldChar w:fldCharType="end"/>
          </w:r>
        </w:sdtContent>
      </w:sdt>
      <w:r>
        <w:t>. Ethiopia has experienced rapid economic expansion and improvements in social development indicators over the past decade, becoming one of the fastes</w:t>
      </w:r>
      <w:r w:rsidR="00B64F0B">
        <w:t>t growing economies globally</w:t>
      </w:r>
      <w:r>
        <w:t>. However, it remains one of the poorest countries in the world, wit</w:t>
      </w:r>
      <w:r w:rsidR="00B64F0B">
        <w:t>h a per capita income of $850</w:t>
      </w:r>
      <w:r w:rsidR="00CE722B">
        <w:t xml:space="preserve"> </w:t>
      </w:r>
      <w:r w:rsidR="00B64F0B">
        <w:t>[2</w:t>
      </w:r>
      <w:r>
        <w:t>]. Food insecurity and malnutrition remain persistent concerns, with an estimated 22 million Ethiopians requ</w:t>
      </w:r>
      <w:r w:rsidR="00B64F0B">
        <w:t>iring food assistance in 2021 [3</w:t>
      </w:r>
      <w:r>
        <w:t>]. Significant progress has been made in improving child and maternal health, but there are still gaps in access to quality health services</w:t>
      </w:r>
      <w:r w:rsidR="00AD3EEF">
        <w:t>, clean water, and sanitation [4</w:t>
      </w:r>
      <w:r>
        <w:t>].</w:t>
      </w:r>
    </w:p>
    <w:p w14:paraId="2D0A8DD6" w14:textId="0C1691DC" w:rsidR="00662ADC" w:rsidRDefault="00662ADC" w:rsidP="00662ADC">
      <w:pPr>
        <w:jc w:val="both"/>
      </w:pPr>
      <w:r>
        <w:t xml:space="preserve">The </w:t>
      </w:r>
      <w:proofErr w:type="spellStart"/>
      <w:r>
        <w:t>Gambella</w:t>
      </w:r>
      <w:proofErr w:type="spellEnd"/>
      <w:r>
        <w:t xml:space="preserve"> Region, located in southwestern Ethiopia, covers a land area of 25,800 sq. </w:t>
      </w:r>
      <w:proofErr w:type="gramStart"/>
      <w:r>
        <w:t>km</w:t>
      </w:r>
      <w:r w:rsidR="001F01C3">
        <w:t xml:space="preserve">  (</w:t>
      </w:r>
      <w:proofErr w:type="gramEnd"/>
      <w:r w:rsidR="001F01C3">
        <w:t>figure 1)</w:t>
      </w:r>
      <w:r>
        <w:t>. As of 2007, its population was estimated at 307,000, comprised predominantly of ethnic Nuer, Anuak, and ot</w:t>
      </w:r>
      <w:r w:rsidR="00F53484">
        <w:t>her marginalized groups [5</w:t>
      </w:r>
      <w:r>
        <w:t>].</w:t>
      </w:r>
      <w:r w:rsidR="001F01C3">
        <w:t xml:space="preserve"> </w:t>
      </w:r>
      <w:r>
        <w:t xml:space="preserve">The region has a historically volatile political climate fueled by ethnic tensions. </w:t>
      </w:r>
      <w:proofErr w:type="spellStart"/>
      <w:r>
        <w:t>Gambella</w:t>
      </w:r>
      <w:proofErr w:type="spellEnd"/>
      <w:r>
        <w:t xml:space="preserve"> also hosts a significant refugee population including large camps housing South Sudanese refugees fleeing conflict and food insecurity</w:t>
      </w:r>
      <w:r w:rsidR="00F53484">
        <w:t xml:space="preserve"> in their country [6</w:t>
      </w:r>
      <w:r>
        <w:t xml:space="preserve">]. Persistent issues in </w:t>
      </w:r>
      <w:proofErr w:type="spellStart"/>
      <w:r>
        <w:t>Gambella</w:t>
      </w:r>
      <w:proofErr w:type="spellEnd"/>
      <w:r>
        <w:t xml:space="preserve"> include high rates of malnutrition, inadequate access to education and health services, poor transportation networks, and lack of economic opportunities outside of subsistence farming [</w:t>
      </w:r>
      <w:r w:rsidR="00F53484">
        <w:t>7].</w:t>
      </w:r>
    </w:p>
    <w:p w14:paraId="08F01A78" w14:textId="77777777" w:rsidR="00662ADC" w:rsidRDefault="00662ADC" w:rsidP="00662ADC">
      <w:pPr>
        <w:jc w:val="both"/>
      </w:pPr>
      <w:r>
        <w:rPr>
          <w:noProof/>
        </w:rPr>
        <w:drawing>
          <wp:inline distT="0" distB="0" distL="0" distR="0" wp14:anchorId="095F2439" wp14:editId="21FD60B9">
            <wp:extent cx="5892800" cy="2514600"/>
            <wp:effectExtent l="0" t="0" r="0" b="0"/>
            <wp:docPr id="3" name="Picture 3" descr="Assessing land use and land cover changes and agricultural farmland  expansions in Gambella Region, Ethiopia, using Landsat 5 and Sentinel 2a  multispectral data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ssing land use and land cover changes and agricultural farmland  expansions in Gambella Region, Ethiopia, using Landsat 5 and Sentinel 2a  multispectral data - ScienceDi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2800" cy="2514600"/>
                    </a:xfrm>
                    <a:prstGeom prst="rect">
                      <a:avLst/>
                    </a:prstGeom>
                    <a:noFill/>
                    <a:ln>
                      <a:noFill/>
                    </a:ln>
                  </pic:spPr>
                </pic:pic>
              </a:graphicData>
            </a:graphic>
          </wp:inline>
        </w:drawing>
      </w:r>
    </w:p>
    <w:p w14:paraId="7E342B42" w14:textId="77777777" w:rsidR="00FC7AF5" w:rsidRPr="00FC7AF5" w:rsidRDefault="00FC7AF5" w:rsidP="00FC7AF5">
      <w:pPr>
        <w:jc w:val="both"/>
      </w:pPr>
      <w:r w:rsidRPr="00FC7AF5">
        <w:t xml:space="preserve">Figure 1: Map of </w:t>
      </w:r>
      <w:proofErr w:type="spellStart"/>
      <w:r w:rsidRPr="00FC7AF5">
        <w:t>Gambella</w:t>
      </w:r>
      <w:proofErr w:type="spellEnd"/>
    </w:p>
    <w:p w14:paraId="326C6FA0" w14:textId="77777777" w:rsidR="00FC7AF5" w:rsidRPr="00FC7AF5" w:rsidRDefault="00FC7AF5" w:rsidP="00FC7AF5">
      <w:pPr>
        <w:pStyle w:val="Heading2"/>
        <w:rPr>
          <w:b/>
        </w:rPr>
      </w:pPr>
      <w:bookmarkStart w:id="3" w:name="_Toc152164286"/>
      <w:r w:rsidRPr="00FC7AF5">
        <w:rPr>
          <w:b/>
        </w:rPr>
        <w:t>1.2 MSF PRESENCE</w:t>
      </w:r>
      <w:bookmarkEnd w:id="3"/>
      <w:r w:rsidRPr="00FC7AF5">
        <w:rPr>
          <w:b/>
        </w:rPr>
        <w:t xml:space="preserve"> </w:t>
      </w:r>
    </w:p>
    <w:p w14:paraId="05030F4A" w14:textId="2E068774" w:rsidR="00FC7AF5" w:rsidRDefault="006C34A2" w:rsidP="00FC7AF5">
      <w:proofErr w:type="spellStart"/>
      <w:r w:rsidRPr="006C34A2">
        <w:t>Médecines</w:t>
      </w:r>
      <w:proofErr w:type="spellEnd"/>
      <w:r w:rsidRPr="006C34A2">
        <w:t xml:space="preserve"> Sans Frontières</w:t>
      </w:r>
      <w:r>
        <w:t xml:space="preserve"> </w:t>
      </w:r>
      <w:r w:rsidR="00FC7AF5">
        <w:t xml:space="preserve">(MSF) has been providing a range of essential services to refugees in the Kule camp in </w:t>
      </w:r>
      <w:proofErr w:type="spellStart"/>
      <w:r w:rsidR="00FC7AF5">
        <w:t>Gambella</w:t>
      </w:r>
      <w:proofErr w:type="spellEnd"/>
      <w:r w:rsidR="00FC7AF5">
        <w:t>, Ethiopia, since 2014. These services include emergency medical care, maternal and child health services, mental health support, latrine construction, clean water distribution, and hygiene education.</w:t>
      </w:r>
    </w:p>
    <w:p w14:paraId="616E4C44" w14:textId="77777777" w:rsidR="00FC7AF5" w:rsidRDefault="00FC7AF5" w:rsidP="00FC7AF5">
      <w:r>
        <w:t xml:space="preserve">In addition to these essential services, MSF also advocates for the rights of refugees in Kule. The organization has called for increased support from the international community to ensure that refugees have access to the resources they need to survive and thrive. MSF also works to raise awareness about </w:t>
      </w:r>
      <w:r>
        <w:lastRenderedPageBreak/>
        <w:t>the experiences of refugees in the camp, drawing attention to the challenges they face and the resilience they demonstrate in the face of adversity.</w:t>
      </w:r>
    </w:p>
    <w:p w14:paraId="5F70CA5B" w14:textId="701BF81C" w:rsidR="00FC7AF5" w:rsidRPr="00FC7AF5" w:rsidRDefault="00FC7AF5" w:rsidP="00FC7AF5">
      <w:pPr>
        <w:pStyle w:val="Heading2"/>
        <w:rPr>
          <w:b/>
        </w:rPr>
      </w:pPr>
      <w:bookmarkStart w:id="4" w:name="_Toc152164287"/>
      <w:r w:rsidRPr="00FC7AF5">
        <w:rPr>
          <w:b/>
        </w:rPr>
        <w:t>1.3 MEASLES OUTBREAK IN GAMBELLA</w:t>
      </w:r>
      <w:bookmarkEnd w:id="4"/>
    </w:p>
    <w:p w14:paraId="050FF65B" w14:textId="77777777" w:rsidR="000542F0" w:rsidRPr="000542F0" w:rsidRDefault="000542F0" w:rsidP="000542F0">
      <w:pPr>
        <w:jc w:val="both"/>
      </w:pPr>
      <w:r w:rsidRPr="000542F0">
        <w:t xml:space="preserve">In July 2023, Kule Health Center received the first case of measles for the year. The patient was a 2-year-old unvaccinated malnourished boy from </w:t>
      </w:r>
      <w:proofErr w:type="spellStart"/>
      <w:r w:rsidRPr="000542F0">
        <w:t>Terkidi</w:t>
      </w:r>
      <w:proofErr w:type="spellEnd"/>
      <w:r w:rsidRPr="000542F0">
        <w:t>. He presented with fever, rash, and cough. He was admitted to the General Isolation Ward and considered a suspected case of measles pending confirmation with testing.</w:t>
      </w:r>
    </w:p>
    <w:p w14:paraId="506AA6BF" w14:textId="77777777" w:rsidR="000542F0" w:rsidRPr="000542F0" w:rsidRDefault="000542F0" w:rsidP="000542F0">
      <w:pPr>
        <w:jc w:val="both"/>
      </w:pPr>
      <w:r w:rsidRPr="000542F0">
        <w:t>WHO and Regional Health Bureau (RHB) teams were immediately notified and began collecting blood samples. The medical team developed a case definition for suspected measles, and screening was done at the triage area. More suspected cases with complications were admitted in the same week, and samples were collected to send to the RHB laboratory. However, due to the security situation, samples were not shipped via MSF vehicles and the confirmation process was pending. Eventually, 11 samples had to be discarded because they exceeded the maximum storage time of 72 hours.</w:t>
      </w:r>
    </w:p>
    <w:p w14:paraId="268BD53D" w14:textId="77777777" w:rsidR="00FC7AF5" w:rsidRDefault="00FC7AF5" w:rsidP="00FC7AF5">
      <w:pPr>
        <w:jc w:val="both"/>
      </w:pPr>
      <w:r>
        <w:t xml:space="preserve">In the first week of August, the </w:t>
      </w:r>
      <w:proofErr w:type="spellStart"/>
      <w:r>
        <w:t>Gambella</w:t>
      </w:r>
      <w:proofErr w:type="spellEnd"/>
      <w:r>
        <w:t xml:space="preserve"> Regional Health Bureau for confirmatory tests for measles took five samples from the newly admitted cases. All samples yielded positive results and the measles outbreak was declared on August 7, 2023. </w:t>
      </w:r>
    </w:p>
    <w:p w14:paraId="5D80558F" w14:textId="41E27845" w:rsidR="00FC7AF5" w:rsidRDefault="00FC7AF5" w:rsidP="00FC7AF5">
      <w:pPr>
        <w:jc w:val="both"/>
      </w:pPr>
      <w:r>
        <w:t xml:space="preserve">MSF is operating only life-saving emergencies focusing on Emergency Room, Inpatient Department, Maternal and </w:t>
      </w:r>
      <w:r w:rsidR="00A2173F">
        <w:t>c</w:t>
      </w:r>
      <w:r>
        <w:t>hild</w:t>
      </w:r>
      <w:r w:rsidR="00A2173F">
        <w:t>c</w:t>
      </w:r>
      <w:r>
        <w:t xml:space="preserve">are and </w:t>
      </w:r>
      <w:r w:rsidR="00603E5E">
        <w:t>sexual and gender based-violence</w:t>
      </w:r>
      <w:r>
        <w:t>. Since 12 July, due to the security constraints, the facility has been operating with the skeleton team in which there are only 34 staff and each duty shift lasts 12 hours. With a minimal number of staff, all OPD services ha</w:t>
      </w:r>
      <w:r w:rsidR="00A2173F">
        <w:t>d</w:t>
      </w:r>
      <w:r>
        <w:t xml:space="preserve"> to be suspended as well as EPI services, but now re</w:t>
      </w:r>
      <w:r w:rsidR="00A2173F">
        <w:t>-</w:t>
      </w:r>
      <w:r>
        <w:t xml:space="preserve">opened since 13 September 2023. </w:t>
      </w:r>
    </w:p>
    <w:p w14:paraId="1F5F24F8" w14:textId="0585D778" w:rsidR="00FC7AF5" w:rsidRDefault="00FC7AF5" w:rsidP="00FC7AF5">
      <w:pPr>
        <w:jc w:val="both"/>
      </w:pPr>
      <w:r>
        <w:t>To d</w:t>
      </w:r>
      <w:r w:rsidR="00836053">
        <w:t>ate 26 October</w:t>
      </w:r>
      <w:r>
        <w:t xml:space="preserve"> 2023, </w:t>
      </w:r>
      <w:r w:rsidR="00836053">
        <w:t>MSF has received and treated 290</w:t>
      </w:r>
      <w:r>
        <w:t xml:space="preserve"> cases of measles </w:t>
      </w:r>
      <w:r w:rsidR="00836053">
        <w:t>with a case fatality rate of 6.3</w:t>
      </w:r>
      <w:r>
        <w:t xml:space="preserve"> %.</w:t>
      </w:r>
      <w:r w:rsidR="005554E3">
        <w:t xml:space="preserve"> Cu</w:t>
      </w:r>
      <w:r w:rsidR="00836053">
        <w:t>rrently there are 18</w:t>
      </w:r>
      <w:r>
        <w:t xml:space="preserve"> active cases admitted in the isolation ward. Of the cases received, 61% of the cases are unvaccinated children, despite the vaccination campaign done last December 2022 that yielded a vaccination rate of 95%. </w:t>
      </w:r>
      <w:r w:rsidR="00A2173F">
        <w:t>Sixty-five</w:t>
      </w:r>
      <w:r>
        <w:t xml:space="preserve"> percent (</w:t>
      </w:r>
      <w:proofErr w:type="gramStart"/>
      <w:r>
        <w:t>i.e.</w:t>
      </w:r>
      <w:proofErr w:type="gramEnd"/>
      <w:r>
        <w:t xml:space="preserve"> 79/121) are from Kule camp as per the line list. This increase in population movement can be attribute</w:t>
      </w:r>
      <w:r w:rsidR="001F01C3">
        <w:t>d</w:t>
      </w:r>
      <w:r>
        <w:t xml:space="preserve"> to the recent cessation of food distribution in the camp.</w:t>
      </w:r>
    </w:p>
    <w:p w14:paraId="201A05A7" w14:textId="5C31E075" w:rsidR="00FC7AF5" w:rsidRDefault="00FC7AF5" w:rsidP="00FC7AF5">
      <w:pPr>
        <w:jc w:val="both"/>
      </w:pPr>
      <w:r>
        <w:t xml:space="preserve">Regional Health Bureau is planning to conduct a mass vaccination campaign in collaboration with RRS, RCC, and all other Health and Nutrition actors in the greater </w:t>
      </w:r>
      <w:proofErr w:type="spellStart"/>
      <w:r>
        <w:t>Gambella</w:t>
      </w:r>
      <w:proofErr w:type="spellEnd"/>
      <w:r>
        <w:t xml:space="preserve"> region, in response to this outbreak in region</w:t>
      </w:r>
      <w:r w:rsidR="005554E3">
        <w:t>.</w:t>
      </w:r>
    </w:p>
    <w:p w14:paraId="21579D0E" w14:textId="78DED709" w:rsidR="00FC7AF5" w:rsidRPr="00FC7AF5" w:rsidRDefault="00FC7AF5" w:rsidP="00FC7AF5">
      <w:pPr>
        <w:pStyle w:val="Heading2"/>
        <w:jc w:val="both"/>
        <w:rPr>
          <w:b/>
        </w:rPr>
      </w:pPr>
      <w:bookmarkStart w:id="5" w:name="_Toc152164288"/>
      <w:r w:rsidRPr="00FC7AF5">
        <w:rPr>
          <w:b/>
        </w:rPr>
        <w:t>1.4 RATIONAL</w:t>
      </w:r>
      <w:r w:rsidR="00A2173F">
        <w:rPr>
          <w:b/>
        </w:rPr>
        <w:t>E</w:t>
      </w:r>
      <w:r w:rsidRPr="00FC7AF5">
        <w:rPr>
          <w:b/>
        </w:rPr>
        <w:t xml:space="preserve"> OF STUDY</w:t>
      </w:r>
      <w:bookmarkEnd w:id="5"/>
    </w:p>
    <w:p w14:paraId="3930DD35" w14:textId="77777777" w:rsidR="00FC7AF5" w:rsidRPr="00FC7AF5" w:rsidRDefault="00FC7AF5" w:rsidP="00FC7AF5">
      <w:pPr>
        <w:jc w:val="both"/>
      </w:pPr>
      <w:r w:rsidRPr="00FC7AF5">
        <w:t xml:space="preserve">Measles is a highly contagious disease that can cause serious complications, including pneumonia, encephalitis, and death. The measles vaccine (MCV) is very effective at preventing measles, but it is important to ensure that a high proportion of the population is vaccinated </w:t>
      </w:r>
      <w:proofErr w:type="gramStart"/>
      <w:r w:rsidRPr="00FC7AF5">
        <w:t>in order to</w:t>
      </w:r>
      <w:proofErr w:type="gramEnd"/>
      <w:r w:rsidRPr="00FC7AF5">
        <w:t xml:space="preserve"> achieve herd immunity and protect those who cannot be vaccinated, such as young infants and people wi</w:t>
      </w:r>
      <w:r>
        <w:t>th immunodeficiency disorders.</w:t>
      </w:r>
    </w:p>
    <w:p w14:paraId="3111DC19" w14:textId="17EC791F" w:rsidR="00FC7AF5" w:rsidRPr="00FC7AF5" w:rsidRDefault="00FC7AF5" w:rsidP="001F01C3">
      <w:pPr>
        <w:jc w:val="both"/>
      </w:pPr>
      <w:r w:rsidRPr="00FC7AF5">
        <w:t>A measles vaccination coverage survey is a valuable tool for assessing the effectiveness of a measles vaccination campaign</w:t>
      </w:r>
      <w:r w:rsidR="005554E3">
        <w:t>.</w:t>
      </w:r>
    </w:p>
    <w:p w14:paraId="34724787" w14:textId="77777777" w:rsidR="00FC7AF5" w:rsidRPr="00FC7AF5" w:rsidRDefault="00FC7AF5" w:rsidP="00FC7AF5">
      <w:pPr>
        <w:pStyle w:val="Heading1"/>
        <w:rPr>
          <w:b/>
        </w:rPr>
      </w:pPr>
      <w:bookmarkStart w:id="6" w:name="_Toc152164289"/>
      <w:r w:rsidRPr="00FC7AF5">
        <w:rPr>
          <w:b/>
        </w:rPr>
        <w:lastRenderedPageBreak/>
        <w:t>2. OBJECTIVE</w:t>
      </w:r>
      <w:bookmarkEnd w:id="6"/>
    </w:p>
    <w:p w14:paraId="1F2EC476" w14:textId="77777777" w:rsidR="00FC7AF5" w:rsidRPr="00FC7AF5" w:rsidRDefault="00FC7AF5" w:rsidP="00FC7AF5">
      <w:pPr>
        <w:pStyle w:val="Heading2"/>
        <w:rPr>
          <w:b/>
        </w:rPr>
      </w:pPr>
      <w:bookmarkStart w:id="7" w:name="_Toc152164290"/>
      <w:r w:rsidRPr="00FC7AF5">
        <w:rPr>
          <w:b/>
        </w:rPr>
        <w:t>2.1 GENERAL OBJECTIVE</w:t>
      </w:r>
      <w:bookmarkEnd w:id="7"/>
      <w:r w:rsidRPr="00FC7AF5">
        <w:rPr>
          <w:b/>
        </w:rPr>
        <w:t xml:space="preserve"> </w:t>
      </w:r>
    </w:p>
    <w:p w14:paraId="6033A21B" w14:textId="77777777" w:rsidR="00FC7AF5" w:rsidRDefault="00FC7AF5" w:rsidP="00FC7AF5">
      <w:pPr>
        <w:pStyle w:val="ListParagraph"/>
        <w:numPr>
          <w:ilvl w:val="0"/>
          <w:numId w:val="2"/>
        </w:numPr>
      </w:pPr>
      <w:r w:rsidRPr="00FC7AF5">
        <w:t xml:space="preserve">To estimate measles vaccination coverage among children 6 months to 59 months of age following a mass vaccination campaign in Kule refugee camp, </w:t>
      </w:r>
      <w:proofErr w:type="spellStart"/>
      <w:r w:rsidRPr="00FC7AF5">
        <w:t>Gambella</w:t>
      </w:r>
      <w:proofErr w:type="spellEnd"/>
      <w:r w:rsidRPr="00FC7AF5">
        <w:t>, Ethiopia, October 2023.</w:t>
      </w:r>
    </w:p>
    <w:p w14:paraId="37DECB56" w14:textId="77777777" w:rsidR="00FC7AF5" w:rsidRPr="00FC7AF5" w:rsidRDefault="00FC7AF5" w:rsidP="00FC7AF5">
      <w:pPr>
        <w:pStyle w:val="Heading2"/>
        <w:rPr>
          <w:b/>
        </w:rPr>
      </w:pPr>
      <w:bookmarkStart w:id="8" w:name="_Toc152164291"/>
      <w:r w:rsidRPr="00FC7AF5">
        <w:rPr>
          <w:b/>
        </w:rPr>
        <w:t>2.2 SPECIFIC OBJECTIVE</w:t>
      </w:r>
      <w:bookmarkEnd w:id="8"/>
      <w:r w:rsidRPr="00FC7AF5">
        <w:rPr>
          <w:b/>
        </w:rPr>
        <w:t xml:space="preserve"> </w:t>
      </w:r>
    </w:p>
    <w:p w14:paraId="792B80CC" w14:textId="77777777" w:rsidR="001D1888" w:rsidRPr="00FC7AF5" w:rsidRDefault="001D1888" w:rsidP="00FC7AF5">
      <w:pPr>
        <w:numPr>
          <w:ilvl w:val="0"/>
          <w:numId w:val="3"/>
        </w:numPr>
        <w:rPr>
          <w:iCs/>
        </w:rPr>
      </w:pPr>
      <w:r w:rsidRPr="00FC7AF5">
        <w:rPr>
          <w:iCs/>
        </w:rPr>
        <w:t xml:space="preserve">To describe the reasons for non-vaccination during the measles mass vaccination campaign </w:t>
      </w:r>
    </w:p>
    <w:p w14:paraId="3393898D" w14:textId="77777777" w:rsidR="00A95552" w:rsidRPr="006E5220" w:rsidRDefault="00FC7AF5" w:rsidP="00A95552">
      <w:pPr>
        <w:numPr>
          <w:ilvl w:val="0"/>
          <w:numId w:val="3"/>
        </w:numPr>
        <w:rPr>
          <w:iCs/>
        </w:rPr>
      </w:pPr>
      <w:r w:rsidRPr="00FC7AF5">
        <w:rPr>
          <w:iCs/>
        </w:rPr>
        <w:t>To provide recommendations for vaccination strategies and surveillance in this context and similar ones.</w:t>
      </w:r>
    </w:p>
    <w:p w14:paraId="3E10ACA8" w14:textId="77777777" w:rsidR="00A95552" w:rsidRPr="00A95552" w:rsidRDefault="00A95552" w:rsidP="00A95552">
      <w:pPr>
        <w:pStyle w:val="Heading1"/>
        <w:rPr>
          <w:b/>
        </w:rPr>
      </w:pPr>
      <w:bookmarkStart w:id="9" w:name="_Toc152164292"/>
      <w:r w:rsidRPr="00A95552">
        <w:rPr>
          <w:b/>
        </w:rPr>
        <w:t>3. METHOD</w:t>
      </w:r>
      <w:bookmarkEnd w:id="9"/>
      <w:r w:rsidRPr="00A95552">
        <w:rPr>
          <w:b/>
        </w:rPr>
        <w:t xml:space="preserve"> </w:t>
      </w:r>
    </w:p>
    <w:p w14:paraId="20BC78FB" w14:textId="77777777" w:rsidR="00FC7AF5" w:rsidRPr="00A95552" w:rsidRDefault="00A95552" w:rsidP="00A95552">
      <w:pPr>
        <w:pStyle w:val="Heading2"/>
        <w:rPr>
          <w:b/>
        </w:rPr>
      </w:pPr>
      <w:bookmarkStart w:id="10" w:name="_Toc152164293"/>
      <w:r w:rsidRPr="00A95552">
        <w:rPr>
          <w:b/>
        </w:rPr>
        <w:t>3.1 STUDY AREA</w:t>
      </w:r>
      <w:bookmarkEnd w:id="10"/>
    </w:p>
    <w:p w14:paraId="797A07C0" w14:textId="77777777" w:rsidR="00FC7AF5" w:rsidRDefault="00A95552" w:rsidP="00FC7AF5">
      <w:r w:rsidRPr="00A95552">
        <w:t xml:space="preserve">This survey will be conducted in MSF-OCA catchment area of Kule refugee camp in </w:t>
      </w:r>
      <w:proofErr w:type="spellStart"/>
      <w:r w:rsidRPr="00A95552">
        <w:t>Gambella</w:t>
      </w:r>
      <w:proofErr w:type="spellEnd"/>
      <w:r w:rsidRPr="00A95552">
        <w:t xml:space="preserve"> region, Ethiopia.  There are seven zones in the camp.</w:t>
      </w:r>
    </w:p>
    <w:p w14:paraId="59885765" w14:textId="77777777" w:rsidR="00A95552" w:rsidRPr="00A95552" w:rsidRDefault="00A95552" w:rsidP="00A95552">
      <w:pPr>
        <w:pStyle w:val="Heading2"/>
        <w:rPr>
          <w:b/>
        </w:rPr>
      </w:pPr>
      <w:bookmarkStart w:id="11" w:name="_Toc152164294"/>
      <w:r w:rsidRPr="00A95552">
        <w:rPr>
          <w:b/>
        </w:rPr>
        <w:t>3.2 TARGET POPULATION</w:t>
      </w:r>
      <w:bookmarkEnd w:id="11"/>
      <w:r w:rsidRPr="00A95552">
        <w:rPr>
          <w:b/>
        </w:rPr>
        <w:t xml:space="preserve"> </w:t>
      </w:r>
    </w:p>
    <w:p w14:paraId="5E8DA744" w14:textId="77777777" w:rsidR="00A95552" w:rsidRDefault="00A95552" w:rsidP="00A95552">
      <w:r w:rsidRPr="00A95552">
        <w:t xml:space="preserve">All children between 6 </w:t>
      </w:r>
      <w:r>
        <w:t>-59 months</w:t>
      </w:r>
      <w:r w:rsidRPr="00A95552">
        <w:t xml:space="preserve"> of age living in </w:t>
      </w:r>
      <w:proofErr w:type="spellStart"/>
      <w:r>
        <w:t>Gambella</w:t>
      </w:r>
      <w:proofErr w:type="spellEnd"/>
      <w:r>
        <w:t xml:space="preserve"> Kule camp </w:t>
      </w:r>
      <w:r w:rsidRPr="00A95552">
        <w:t>during the time of the survey will be candidates to be included.</w:t>
      </w:r>
    </w:p>
    <w:p w14:paraId="7B56B2EB" w14:textId="77777777" w:rsidR="00F10F04" w:rsidRPr="00F10F04" w:rsidRDefault="00F10F04" w:rsidP="00F10F04">
      <w:pPr>
        <w:pStyle w:val="Heading2"/>
        <w:rPr>
          <w:b/>
        </w:rPr>
      </w:pPr>
      <w:bookmarkStart w:id="12" w:name="_Toc152164295"/>
      <w:r w:rsidRPr="00F10F04">
        <w:rPr>
          <w:b/>
        </w:rPr>
        <w:t>3.3 STUDY DESIGN AND PERIOD</w:t>
      </w:r>
      <w:bookmarkEnd w:id="12"/>
      <w:r w:rsidRPr="00F10F04">
        <w:rPr>
          <w:b/>
        </w:rPr>
        <w:t xml:space="preserve"> </w:t>
      </w:r>
    </w:p>
    <w:p w14:paraId="481ACBB2" w14:textId="16E31F13" w:rsidR="00F10F04" w:rsidRDefault="00F10F04" w:rsidP="00F10F04">
      <w:pPr>
        <w:jc w:val="both"/>
      </w:pPr>
      <w:r w:rsidRPr="00F10F04">
        <w:t xml:space="preserve">To estimate measles vaccination coverage, a simple random spatial sampling technique will be utilized. The study period will be in </w:t>
      </w:r>
      <w:r w:rsidR="001F01C3">
        <w:t>November</w:t>
      </w:r>
      <w:r w:rsidR="001F01C3" w:rsidRPr="00F10F04">
        <w:t xml:space="preserve"> </w:t>
      </w:r>
      <w:r w:rsidRPr="00F10F04">
        <w:t>2023, following completion of the mass vaccination campaign against measles conducted by the MSF team in the Kule refugee camp.</w:t>
      </w:r>
    </w:p>
    <w:p w14:paraId="47053BEA" w14:textId="77777777" w:rsidR="00F10F04" w:rsidRPr="005B1EC4" w:rsidRDefault="005B1EC4" w:rsidP="00F10F04">
      <w:pPr>
        <w:pStyle w:val="Heading2"/>
        <w:rPr>
          <w:b/>
        </w:rPr>
      </w:pPr>
      <w:bookmarkStart w:id="13" w:name="_Toc152164296"/>
      <w:r w:rsidRPr="005B1EC4">
        <w:rPr>
          <w:b/>
        </w:rPr>
        <w:t>3.4 INCLUSION AND EXCLUS</w:t>
      </w:r>
      <w:r w:rsidR="00F10F04" w:rsidRPr="005B1EC4">
        <w:rPr>
          <w:b/>
        </w:rPr>
        <w:t>ION CRITERIA</w:t>
      </w:r>
      <w:bookmarkEnd w:id="13"/>
    </w:p>
    <w:p w14:paraId="2ED84817" w14:textId="77777777" w:rsidR="005B1EC4" w:rsidRPr="005B1EC4" w:rsidRDefault="005B1EC4" w:rsidP="005B1EC4">
      <w:pPr>
        <w:pStyle w:val="Heading3"/>
        <w:rPr>
          <w:b/>
        </w:rPr>
      </w:pPr>
      <w:bookmarkStart w:id="14" w:name="_Toc152164297"/>
      <w:r w:rsidRPr="005B1EC4">
        <w:rPr>
          <w:b/>
        </w:rPr>
        <w:t>3.4.1 INCLUSION</w:t>
      </w:r>
      <w:bookmarkEnd w:id="14"/>
    </w:p>
    <w:p w14:paraId="3A526A28" w14:textId="77777777" w:rsidR="005B1EC4" w:rsidRPr="005B1EC4" w:rsidRDefault="005B1EC4" w:rsidP="005B1EC4">
      <w:r w:rsidRPr="005B1EC4">
        <w:t>Children will be included in the survey if they satisfy the following criteria:</w:t>
      </w:r>
    </w:p>
    <w:p w14:paraId="06BF452B" w14:textId="77777777" w:rsidR="005B1EC4" w:rsidRPr="005B1EC4" w:rsidRDefault="005B1EC4" w:rsidP="005B1EC4">
      <w:pPr>
        <w:pStyle w:val="ListParagraph"/>
        <w:numPr>
          <w:ilvl w:val="0"/>
          <w:numId w:val="5"/>
        </w:numPr>
      </w:pPr>
      <w:r>
        <w:t xml:space="preserve">Be between 6 months and </w:t>
      </w:r>
      <w:proofErr w:type="gramStart"/>
      <w:r>
        <w:t>59 month</w:t>
      </w:r>
      <w:r w:rsidRPr="005B1EC4">
        <w:t xml:space="preserve"> old</w:t>
      </w:r>
      <w:proofErr w:type="gramEnd"/>
      <w:r w:rsidRPr="005B1EC4">
        <w:t xml:space="preserve"> at the time of the vaccination campaign</w:t>
      </w:r>
    </w:p>
    <w:p w14:paraId="72CD44C8" w14:textId="77777777" w:rsidR="005B1EC4" w:rsidRPr="005B1EC4" w:rsidRDefault="005B1EC4" w:rsidP="005B1EC4">
      <w:pPr>
        <w:pStyle w:val="ListParagraph"/>
        <w:numPr>
          <w:ilvl w:val="0"/>
          <w:numId w:val="5"/>
        </w:numPr>
      </w:pPr>
      <w:r>
        <w:t xml:space="preserve">Reside in </w:t>
      </w:r>
      <w:proofErr w:type="spellStart"/>
      <w:r>
        <w:t>Gambella</w:t>
      </w:r>
      <w:proofErr w:type="spellEnd"/>
      <w:r>
        <w:t xml:space="preserve"> Kule camp </w:t>
      </w:r>
      <w:r w:rsidRPr="005B1EC4">
        <w:t xml:space="preserve">during the vaccination </w:t>
      </w:r>
      <w:proofErr w:type="gramStart"/>
      <w:r w:rsidRPr="005B1EC4">
        <w:t>campaign</w:t>
      </w:r>
      <w:proofErr w:type="gramEnd"/>
    </w:p>
    <w:p w14:paraId="47D49568" w14:textId="77777777" w:rsidR="005B1EC4" w:rsidRPr="005B1EC4" w:rsidRDefault="005B1EC4" w:rsidP="005B1EC4">
      <w:pPr>
        <w:pStyle w:val="ListParagraph"/>
        <w:numPr>
          <w:ilvl w:val="0"/>
          <w:numId w:val="5"/>
        </w:numPr>
      </w:pPr>
      <w:r w:rsidRPr="005B1EC4">
        <w:t xml:space="preserve">Belong to randomly selected </w:t>
      </w:r>
      <w:proofErr w:type="gramStart"/>
      <w:r w:rsidRPr="005B1EC4">
        <w:t>households</w:t>
      </w:r>
      <w:proofErr w:type="gramEnd"/>
    </w:p>
    <w:p w14:paraId="41748E39" w14:textId="77777777" w:rsidR="005B1EC4" w:rsidRDefault="005B1EC4" w:rsidP="005B1EC4">
      <w:pPr>
        <w:pStyle w:val="ListParagraph"/>
        <w:numPr>
          <w:ilvl w:val="0"/>
          <w:numId w:val="5"/>
        </w:numPr>
      </w:pPr>
      <w:r w:rsidRPr="005B1EC4">
        <w:t xml:space="preserve">Have the free and informed oral consent of the parent or legal guardian of the child aged at least 18 </w:t>
      </w:r>
      <w:proofErr w:type="gramStart"/>
      <w:r w:rsidRPr="005B1EC4">
        <w:t>years</w:t>
      </w:r>
      <w:proofErr w:type="gramEnd"/>
    </w:p>
    <w:p w14:paraId="2F80F993" w14:textId="77777777" w:rsidR="005B1EC4" w:rsidRPr="005B1EC4" w:rsidRDefault="005B1EC4" w:rsidP="005B1EC4">
      <w:pPr>
        <w:pStyle w:val="Heading3"/>
        <w:rPr>
          <w:b/>
        </w:rPr>
      </w:pPr>
      <w:bookmarkStart w:id="15" w:name="_Toc152164298"/>
      <w:r w:rsidRPr="005B1EC4">
        <w:rPr>
          <w:b/>
        </w:rPr>
        <w:t>3.4.2 EXCLUSION CRITERIA</w:t>
      </w:r>
      <w:bookmarkEnd w:id="15"/>
    </w:p>
    <w:p w14:paraId="01F34037" w14:textId="77777777" w:rsidR="005B1EC4" w:rsidRPr="005B1EC4" w:rsidRDefault="005B1EC4" w:rsidP="005B1EC4">
      <w:r>
        <w:t xml:space="preserve">Participant </w:t>
      </w:r>
      <w:r w:rsidRPr="005B1EC4">
        <w:t xml:space="preserve">will be excluded from the survey: </w:t>
      </w:r>
    </w:p>
    <w:p w14:paraId="6BF34037" w14:textId="6AA0DFF7" w:rsidR="005B1EC4" w:rsidRPr="005B1EC4" w:rsidRDefault="005B1EC4" w:rsidP="005B1EC4">
      <w:pPr>
        <w:pStyle w:val="ListParagraph"/>
        <w:numPr>
          <w:ilvl w:val="0"/>
          <w:numId w:val="7"/>
        </w:numPr>
      </w:pPr>
      <w:r w:rsidRPr="005B1EC4">
        <w:t xml:space="preserve">Children belonging to a household not drawn by </w:t>
      </w:r>
      <w:r w:rsidR="00A2173F">
        <w:t xml:space="preserve">random </w:t>
      </w:r>
      <w:proofErr w:type="gramStart"/>
      <w:r w:rsidR="00A2173F">
        <w:t>selection</w:t>
      </w:r>
      <w:proofErr w:type="gramEnd"/>
    </w:p>
    <w:p w14:paraId="6DF36DB3" w14:textId="57F74F7D" w:rsidR="005B1EC4" w:rsidRPr="005B1EC4" w:rsidRDefault="005B1EC4" w:rsidP="005B1EC4">
      <w:pPr>
        <w:pStyle w:val="ListParagraph"/>
        <w:numPr>
          <w:ilvl w:val="0"/>
          <w:numId w:val="7"/>
        </w:numPr>
      </w:pPr>
      <w:r w:rsidRPr="005B1EC4">
        <w:t>Any child aged</w:t>
      </w:r>
      <w:r>
        <w:t xml:space="preserve"> under 6 months and over </w:t>
      </w:r>
      <w:r w:rsidR="000917D9">
        <w:t>5</w:t>
      </w:r>
      <w:r>
        <w:t>9 months</w:t>
      </w:r>
      <w:r w:rsidRPr="005B1EC4">
        <w:t xml:space="preserve"> old at the time of the vaccination </w:t>
      </w:r>
      <w:proofErr w:type="gramStart"/>
      <w:r w:rsidRPr="005B1EC4">
        <w:t>campaign</w:t>
      </w:r>
      <w:proofErr w:type="gramEnd"/>
    </w:p>
    <w:p w14:paraId="2EC45634" w14:textId="77777777" w:rsidR="005B1EC4" w:rsidRPr="005B1EC4" w:rsidRDefault="005B1EC4" w:rsidP="005B1EC4">
      <w:pPr>
        <w:pStyle w:val="ListParagraph"/>
        <w:numPr>
          <w:ilvl w:val="0"/>
          <w:numId w:val="7"/>
        </w:numPr>
      </w:pPr>
      <w:r w:rsidRPr="005B1EC4">
        <w:t xml:space="preserve">Households in which the parents or legal guardian (at least 18 years old) of the children will be absent on the day of the </w:t>
      </w:r>
      <w:proofErr w:type="gramStart"/>
      <w:r w:rsidRPr="005B1EC4">
        <w:t>survey</w:t>
      </w:r>
      <w:proofErr w:type="gramEnd"/>
    </w:p>
    <w:p w14:paraId="3D2BCB34" w14:textId="77777777" w:rsidR="005B1EC4" w:rsidRDefault="005B1EC4" w:rsidP="005B1EC4">
      <w:pPr>
        <w:pStyle w:val="ListParagraph"/>
        <w:numPr>
          <w:ilvl w:val="0"/>
          <w:numId w:val="7"/>
        </w:numPr>
      </w:pPr>
      <w:r w:rsidRPr="005B1EC4">
        <w:t xml:space="preserve">Refusal of the parents or legal guardian of the child to participate in the </w:t>
      </w:r>
      <w:proofErr w:type="gramStart"/>
      <w:r w:rsidRPr="005B1EC4">
        <w:t>survey</w:t>
      </w:r>
      <w:proofErr w:type="gramEnd"/>
    </w:p>
    <w:p w14:paraId="541F5A36" w14:textId="77777777" w:rsidR="005B1EC4" w:rsidRDefault="005B1EC4" w:rsidP="005B1EC4">
      <w:pPr>
        <w:pStyle w:val="Heading2"/>
        <w:jc w:val="both"/>
        <w:rPr>
          <w:b/>
        </w:rPr>
      </w:pPr>
      <w:bookmarkStart w:id="16" w:name="_Toc152164299"/>
      <w:r w:rsidRPr="005B1EC4">
        <w:rPr>
          <w:b/>
        </w:rPr>
        <w:lastRenderedPageBreak/>
        <w:t>3.5 DEFINITIONS</w:t>
      </w:r>
      <w:bookmarkEnd w:id="16"/>
    </w:p>
    <w:p w14:paraId="51D4BF07" w14:textId="77777777" w:rsidR="006174F8" w:rsidRDefault="006174F8" w:rsidP="005B1EC4">
      <w:pPr>
        <w:jc w:val="both"/>
        <w:rPr>
          <w:b/>
        </w:rPr>
      </w:pPr>
    </w:p>
    <w:p w14:paraId="69B16195" w14:textId="77777777" w:rsidR="005B1EC4" w:rsidRPr="006174F8" w:rsidRDefault="006174F8" w:rsidP="005B1EC4">
      <w:pPr>
        <w:jc w:val="both"/>
        <w:rPr>
          <w:b/>
          <w:u w:val="single"/>
        </w:rPr>
      </w:pPr>
      <w:r>
        <w:rPr>
          <w:b/>
          <w:u w:val="single"/>
        </w:rPr>
        <w:t xml:space="preserve">1. </w:t>
      </w:r>
      <w:proofErr w:type="gramStart"/>
      <w:r w:rsidR="005B1EC4" w:rsidRPr="006174F8">
        <w:rPr>
          <w:b/>
          <w:u w:val="single"/>
        </w:rPr>
        <w:t>HOUSE HOLD</w:t>
      </w:r>
      <w:proofErr w:type="gramEnd"/>
    </w:p>
    <w:p w14:paraId="022A1F82" w14:textId="63A74743" w:rsidR="005B1EC4" w:rsidRPr="005B1EC4" w:rsidRDefault="005B1EC4" w:rsidP="00B40C0F">
      <w:pPr>
        <w:pStyle w:val="ListParagraph"/>
        <w:numPr>
          <w:ilvl w:val="0"/>
          <w:numId w:val="8"/>
        </w:numPr>
        <w:jc w:val="both"/>
      </w:pPr>
      <w:r w:rsidRPr="005B1EC4">
        <w:t xml:space="preserve">A household is defined as a group of people who are under the responsibility of one </w:t>
      </w:r>
      <w:r w:rsidR="00836053">
        <w:t>person or head of household.</w:t>
      </w:r>
    </w:p>
    <w:p w14:paraId="25076C02" w14:textId="2365BD44" w:rsidR="006174F8" w:rsidRPr="006174F8" w:rsidRDefault="006174F8" w:rsidP="006174F8">
      <w:pPr>
        <w:rPr>
          <w:b/>
          <w:bCs/>
          <w:iCs/>
          <w:u w:val="single"/>
        </w:rPr>
      </w:pPr>
      <w:r>
        <w:rPr>
          <w:b/>
          <w:bCs/>
          <w:iCs/>
          <w:u w:val="single"/>
        </w:rPr>
        <w:t xml:space="preserve">2. </w:t>
      </w:r>
      <w:r w:rsidRPr="006174F8">
        <w:rPr>
          <w:b/>
          <w:bCs/>
          <w:iCs/>
          <w:u w:val="single"/>
        </w:rPr>
        <w:t xml:space="preserve">HEAD OF HOUSEHOLD/ </w:t>
      </w:r>
      <w:proofErr w:type="gramStart"/>
      <w:r w:rsidRPr="006174F8">
        <w:rPr>
          <w:b/>
          <w:bCs/>
          <w:iCs/>
          <w:u w:val="single"/>
        </w:rPr>
        <w:t>CARE TAKER</w:t>
      </w:r>
      <w:proofErr w:type="gramEnd"/>
    </w:p>
    <w:p w14:paraId="28C761E5" w14:textId="77777777" w:rsidR="006174F8" w:rsidRPr="006174F8" w:rsidRDefault="006174F8" w:rsidP="006174F8">
      <w:pPr>
        <w:rPr>
          <w:bCs/>
          <w:iCs/>
        </w:rPr>
      </w:pPr>
      <w:r w:rsidRPr="006174F8">
        <w:rPr>
          <w:bCs/>
          <w:iCs/>
        </w:rPr>
        <w:t>The head of household is defined as follows:</w:t>
      </w:r>
    </w:p>
    <w:p w14:paraId="04035E85" w14:textId="77777777" w:rsidR="006174F8" w:rsidRPr="006174F8" w:rsidRDefault="006174F8" w:rsidP="006174F8">
      <w:pPr>
        <w:numPr>
          <w:ilvl w:val="0"/>
          <w:numId w:val="9"/>
        </w:numPr>
        <w:spacing w:after="0"/>
        <w:rPr>
          <w:bCs/>
        </w:rPr>
      </w:pPr>
      <w:r w:rsidRPr="006174F8">
        <w:rPr>
          <w:bCs/>
          <w:iCs/>
        </w:rPr>
        <w:t>Adult household member ≥ 18 years, and</w:t>
      </w:r>
    </w:p>
    <w:p w14:paraId="104DBD01" w14:textId="77777777" w:rsidR="006174F8" w:rsidRPr="006174F8" w:rsidRDefault="006174F8" w:rsidP="006174F8">
      <w:pPr>
        <w:numPr>
          <w:ilvl w:val="0"/>
          <w:numId w:val="9"/>
        </w:numPr>
        <w:spacing w:after="0"/>
        <w:rPr>
          <w:bCs/>
        </w:rPr>
      </w:pPr>
      <w:r w:rsidRPr="006174F8">
        <w:rPr>
          <w:bCs/>
        </w:rPr>
        <w:t>Has authority on the household (husband or the oldest family member)</w:t>
      </w:r>
    </w:p>
    <w:p w14:paraId="11589B0B" w14:textId="77777777" w:rsidR="006174F8" w:rsidRPr="006174F8" w:rsidRDefault="006174F8" w:rsidP="006174F8">
      <w:pPr>
        <w:numPr>
          <w:ilvl w:val="0"/>
          <w:numId w:val="9"/>
        </w:numPr>
        <w:spacing w:after="0"/>
        <w:rPr>
          <w:bCs/>
        </w:rPr>
      </w:pPr>
      <w:r w:rsidRPr="006174F8">
        <w:rPr>
          <w:bCs/>
          <w:iCs/>
        </w:rPr>
        <w:t>Can give accurate information on al</w:t>
      </w:r>
      <w:r>
        <w:rPr>
          <w:bCs/>
          <w:iCs/>
        </w:rPr>
        <w:t xml:space="preserve">l demographic issues in his/her </w:t>
      </w:r>
      <w:r w:rsidRPr="006174F8">
        <w:rPr>
          <w:bCs/>
          <w:iCs/>
        </w:rPr>
        <w:t xml:space="preserve">household, </w:t>
      </w:r>
      <w:r w:rsidRPr="006174F8">
        <w:rPr>
          <w:bCs/>
        </w:rPr>
        <w:t>and</w:t>
      </w:r>
    </w:p>
    <w:p w14:paraId="0F40BA02" w14:textId="77777777" w:rsidR="006174F8" w:rsidRPr="000917D9" w:rsidRDefault="006174F8" w:rsidP="006174F8">
      <w:pPr>
        <w:numPr>
          <w:ilvl w:val="0"/>
          <w:numId w:val="9"/>
        </w:numPr>
        <w:spacing w:after="0"/>
      </w:pPr>
      <w:r w:rsidRPr="006174F8">
        <w:rPr>
          <w:bCs/>
        </w:rPr>
        <w:t>Self-identified as the head of household/caretaker</w:t>
      </w:r>
    </w:p>
    <w:p w14:paraId="229F9E2A" w14:textId="77777777" w:rsidR="000917D9" w:rsidRPr="006174F8" w:rsidRDefault="000917D9" w:rsidP="00836053">
      <w:pPr>
        <w:spacing w:after="0"/>
        <w:ind w:left="720"/>
      </w:pPr>
    </w:p>
    <w:p w14:paraId="412C9D5E" w14:textId="111AB113" w:rsidR="006174F8" w:rsidRDefault="006174F8" w:rsidP="006174F8">
      <w:r w:rsidRPr="006174F8">
        <w:t xml:space="preserve">If the official head of household was absent at the time of the survey, study interviewers will inquire if any other caretaker in the HH, present at the time of the survey and is able to provide consent for the household and give accurate information. A household will be excluded from the survey if none of the household members </w:t>
      </w:r>
      <w:r w:rsidR="000917D9" w:rsidRPr="006174F8">
        <w:t>fulfils</w:t>
      </w:r>
      <w:r w:rsidRPr="006174F8">
        <w:t xml:space="preserve"> all these criteria.</w:t>
      </w:r>
    </w:p>
    <w:p w14:paraId="679DF34A" w14:textId="77777777" w:rsidR="006174F8" w:rsidRPr="006174F8" w:rsidRDefault="006174F8" w:rsidP="006174F8">
      <w:pPr>
        <w:rPr>
          <w:b/>
          <w:u w:val="single"/>
        </w:rPr>
      </w:pPr>
      <w:r>
        <w:rPr>
          <w:b/>
          <w:u w:val="single"/>
        </w:rPr>
        <w:t xml:space="preserve">3. </w:t>
      </w:r>
      <w:r w:rsidRPr="006174F8">
        <w:rPr>
          <w:b/>
          <w:u w:val="single"/>
        </w:rPr>
        <w:t xml:space="preserve">VACCINATION </w:t>
      </w:r>
    </w:p>
    <w:p w14:paraId="318B5D69" w14:textId="77777777" w:rsidR="006174F8" w:rsidRPr="006174F8" w:rsidRDefault="006174F8" w:rsidP="006174F8">
      <w:pPr>
        <w:rPr>
          <w:b/>
          <w:iCs/>
        </w:rPr>
      </w:pPr>
      <w:r w:rsidRPr="006174F8">
        <w:rPr>
          <w:b/>
          <w:iCs/>
        </w:rPr>
        <w:t>MVC (Mass Vaccination Campaign)</w:t>
      </w:r>
    </w:p>
    <w:p w14:paraId="4A8B64D4" w14:textId="77777777" w:rsidR="006174F8" w:rsidRPr="006174F8" w:rsidRDefault="006174F8" w:rsidP="006174F8">
      <w:pPr>
        <w:ind w:left="170"/>
        <w:rPr>
          <w:iCs/>
        </w:rPr>
      </w:pPr>
      <w:r w:rsidRPr="006174F8">
        <w:rPr>
          <w:iCs/>
        </w:rPr>
        <w:t xml:space="preserve">MVC-Vaccinated by </w:t>
      </w:r>
      <w:proofErr w:type="gramStart"/>
      <w:r w:rsidRPr="006174F8">
        <w:rPr>
          <w:iCs/>
        </w:rPr>
        <w:t>card</w:t>
      </w:r>
      <w:proofErr w:type="gramEnd"/>
    </w:p>
    <w:p w14:paraId="60A7F121" w14:textId="77777777" w:rsidR="006174F8" w:rsidRPr="006174F8" w:rsidRDefault="006174F8" w:rsidP="006174F8">
      <w:pPr>
        <w:numPr>
          <w:ilvl w:val="1"/>
          <w:numId w:val="10"/>
        </w:numPr>
        <w:rPr>
          <w:iCs/>
        </w:rPr>
      </w:pPr>
      <w:r w:rsidRPr="006174F8">
        <w:rPr>
          <w:iCs/>
        </w:rPr>
        <w:t xml:space="preserve">An individual who received one dose of measles containing vaccine during the MVC. This is confirmed on interview by a marked finger or presentation of a vaccination </w:t>
      </w:r>
      <w:proofErr w:type="gramStart"/>
      <w:r w:rsidRPr="006174F8">
        <w:rPr>
          <w:iCs/>
        </w:rPr>
        <w:t>card</w:t>
      </w:r>
      <w:proofErr w:type="gramEnd"/>
    </w:p>
    <w:p w14:paraId="25DA7035" w14:textId="77777777" w:rsidR="006174F8" w:rsidRPr="006174F8" w:rsidRDefault="006174F8" w:rsidP="006174F8">
      <w:pPr>
        <w:ind w:left="170"/>
        <w:rPr>
          <w:iCs/>
        </w:rPr>
      </w:pPr>
      <w:r w:rsidRPr="006174F8">
        <w:rPr>
          <w:iCs/>
        </w:rPr>
        <w:t xml:space="preserve">MVC-Vaccinated by verbal </w:t>
      </w:r>
      <w:proofErr w:type="gramStart"/>
      <w:r w:rsidRPr="006174F8">
        <w:rPr>
          <w:iCs/>
        </w:rPr>
        <w:t>confirmation</w:t>
      </w:r>
      <w:proofErr w:type="gramEnd"/>
    </w:p>
    <w:p w14:paraId="480F6656" w14:textId="77777777" w:rsidR="006174F8" w:rsidRPr="006174F8" w:rsidRDefault="006174F8" w:rsidP="006174F8">
      <w:pPr>
        <w:numPr>
          <w:ilvl w:val="1"/>
          <w:numId w:val="10"/>
        </w:numPr>
        <w:rPr>
          <w:iCs/>
        </w:rPr>
      </w:pPr>
      <w:r w:rsidRPr="006174F8">
        <w:rPr>
          <w:iCs/>
        </w:rPr>
        <w:t>An individual who received one dose of measles containing vaccine during the MVC. This is confirmed on interview by verbal history of the participant or his/her p</w:t>
      </w:r>
      <w:r w:rsidRPr="006174F8">
        <w:rPr>
          <w:iCs/>
          <w:lang w:val="en-GB"/>
        </w:rPr>
        <w:t>parents/guardians/caretakers, but without verification using marked finger or vaccination card.</w:t>
      </w:r>
    </w:p>
    <w:p w14:paraId="11D5DD38" w14:textId="77777777" w:rsidR="006174F8" w:rsidRPr="006174F8" w:rsidRDefault="006174F8" w:rsidP="006174F8">
      <w:pPr>
        <w:ind w:left="57"/>
        <w:rPr>
          <w:iCs/>
        </w:rPr>
      </w:pPr>
      <w:r>
        <w:rPr>
          <w:iCs/>
        </w:rPr>
        <w:t xml:space="preserve"> </w:t>
      </w:r>
      <w:r w:rsidRPr="006174F8">
        <w:rPr>
          <w:iCs/>
        </w:rPr>
        <w:t xml:space="preserve">MVC-Not </w:t>
      </w:r>
      <w:proofErr w:type="gramStart"/>
      <w:r w:rsidRPr="006174F8">
        <w:rPr>
          <w:iCs/>
        </w:rPr>
        <w:t>vaccinated</w:t>
      </w:r>
      <w:proofErr w:type="gramEnd"/>
    </w:p>
    <w:p w14:paraId="54945701" w14:textId="77777777" w:rsidR="006174F8" w:rsidRPr="006174F8" w:rsidRDefault="006174F8" w:rsidP="006174F8">
      <w:pPr>
        <w:numPr>
          <w:ilvl w:val="1"/>
          <w:numId w:val="10"/>
        </w:numPr>
        <w:rPr>
          <w:iCs/>
        </w:rPr>
      </w:pPr>
      <w:r w:rsidRPr="006174F8">
        <w:rPr>
          <w:iCs/>
        </w:rPr>
        <w:t xml:space="preserve">An individual who had no written vaccination record. This is confirmed on interview by the participant or his/her </w:t>
      </w:r>
      <w:r w:rsidRPr="006174F8">
        <w:rPr>
          <w:iCs/>
          <w:lang w:val="en-GB"/>
        </w:rPr>
        <w:t>parents/guardians/caretakers stating that no measles vaccination was received.</w:t>
      </w:r>
    </w:p>
    <w:p w14:paraId="59DA9AE7" w14:textId="77777777" w:rsidR="006174F8" w:rsidRPr="006174F8" w:rsidRDefault="006174F8" w:rsidP="006174F8">
      <w:pPr>
        <w:ind w:left="170"/>
        <w:rPr>
          <w:iCs/>
        </w:rPr>
      </w:pPr>
      <w:r w:rsidRPr="006174F8">
        <w:rPr>
          <w:iCs/>
        </w:rPr>
        <w:t>MVC-Unknown</w:t>
      </w:r>
    </w:p>
    <w:p w14:paraId="32756C15" w14:textId="77777777" w:rsidR="006174F8" w:rsidRPr="00AD4CD6" w:rsidRDefault="006174F8" w:rsidP="006174F8">
      <w:pPr>
        <w:numPr>
          <w:ilvl w:val="1"/>
          <w:numId w:val="10"/>
        </w:numPr>
        <w:rPr>
          <w:iCs/>
        </w:rPr>
      </w:pPr>
      <w:r w:rsidRPr="006174F8">
        <w:rPr>
          <w:iCs/>
        </w:rPr>
        <w:t xml:space="preserve">An individual or his/her </w:t>
      </w:r>
      <w:r w:rsidRPr="006174F8">
        <w:rPr>
          <w:iCs/>
          <w:lang w:val="en-GB"/>
        </w:rPr>
        <w:t>parents/guardians/caretakers</w:t>
      </w:r>
      <w:r w:rsidRPr="006174F8">
        <w:rPr>
          <w:iCs/>
        </w:rPr>
        <w:t xml:space="preserve"> do not recall if the survey subject was vaccinated during the MVC </w:t>
      </w:r>
      <w:r w:rsidRPr="006174F8">
        <w:rPr>
          <w:iCs/>
          <w:u w:val="single"/>
        </w:rPr>
        <w:t xml:space="preserve">AND </w:t>
      </w:r>
      <w:r w:rsidRPr="006174F8">
        <w:rPr>
          <w:iCs/>
        </w:rPr>
        <w:t>there is no marking of the finger suggesting that the vaccination took place nor any oth</w:t>
      </w:r>
      <w:r w:rsidR="00AD4CD6">
        <w:rPr>
          <w:iCs/>
        </w:rPr>
        <w:t>er available proof</w:t>
      </w:r>
      <w:r w:rsidRPr="006174F8">
        <w:rPr>
          <w:iCs/>
        </w:rPr>
        <w:t>.</w:t>
      </w:r>
    </w:p>
    <w:p w14:paraId="5DC02523" w14:textId="77777777" w:rsidR="006174F8" w:rsidRPr="006174F8" w:rsidRDefault="006174F8" w:rsidP="006174F8">
      <w:pPr>
        <w:rPr>
          <w:b/>
          <w:iCs/>
        </w:rPr>
      </w:pPr>
      <w:r w:rsidRPr="006174F8">
        <w:rPr>
          <w:b/>
          <w:iCs/>
        </w:rPr>
        <w:t>Routine Vaccination</w:t>
      </w:r>
    </w:p>
    <w:p w14:paraId="2F5DA2CE" w14:textId="77777777" w:rsidR="006174F8" w:rsidRPr="006174F8" w:rsidRDefault="006174F8" w:rsidP="00AD4CD6">
      <w:pPr>
        <w:ind w:left="170"/>
        <w:rPr>
          <w:iCs/>
        </w:rPr>
      </w:pPr>
      <w:r w:rsidRPr="006174F8">
        <w:rPr>
          <w:iCs/>
        </w:rPr>
        <w:lastRenderedPageBreak/>
        <w:t>Routine vaccination by card</w:t>
      </w:r>
    </w:p>
    <w:p w14:paraId="363B92AD" w14:textId="77777777" w:rsidR="006174F8" w:rsidRPr="006174F8" w:rsidRDefault="006174F8" w:rsidP="006174F8">
      <w:pPr>
        <w:numPr>
          <w:ilvl w:val="1"/>
          <w:numId w:val="10"/>
        </w:numPr>
        <w:rPr>
          <w:iCs/>
        </w:rPr>
      </w:pPr>
      <w:r w:rsidRPr="006174F8">
        <w:rPr>
          <w:iCs/>
        </w:rPr>
        <w:t>An individual with vaccination registered on a routine vaccination card.</w:t>
      </w:r>
    </w:p>
    <w:p w14:paraId="2676C885" w14:textId="77777777" w:rsidR="006174F8" w:rsidRPr="006174F8" w:rsidRDefault="006174F8" w:rsidP="00AD4CD6">
      <w:pPr>
        <w:ind w:left="170"/>
        <w:rPr>
          <w:iCs/>
        </w:rPr>
      </w:pPr>
      <w:r w:rsidRPr="006174F8">
        <w:rPr>
          <w:iCs/>
        </w:rPr>
        <w:t>Routine vaccination by verbal confirmation</w:t>
      </w:r>
    </w:p>
    <w:p w14:paraId="35F76FB5" w14:textId="77777777" w:rsidR="006174F8" w:rsidRPr="006174F8" w:rsidRDefault="006174F8" w:rsidP="006174F8">
      <w:pPr>
        <w:numPr>
          <w:ilvl w:val="1"/>
          <w:numId w:val="10"/>
        </w:numPr>
        <w:rPr>
          <w:iCs/>
        </w:rPr>
      </w:pPr>
      <w:r w:rsidRPr="006174F8">
        <w:rPr>
          <w:iCs/>
        </w:rPr>
        <w:t xml:space="preserve">An individual who him/herself or his/her </w:t>
      </w:r>
      <w:r w:rsidRPr="006174F8">
        <w:rPr>
          <w:iCs/>
          <w:lang w:val="en-GB"/>
        </w:rPr>
        <w:t xml:space="preserve">parents/guardians/caretakers </w:t>
      </w:r>
      <w:r w:rsidRPr="006174F8">
        <w:rPr>
          <w:iCs/>
        </w:rPr>
        <w:t>reported that the child received the “9 months vaccine” by verbal history only.</w:t>
      </w:r>
    </w:p>
    <w:p w14:paraId="708540FA" w14:textId="77777777" w:rsidR="006174F8" w:rsidRPr="006174F8" w:rsidRDefault="006174F8" w:rsidP="00EF3CE0">
      <w:pPr>
        <w:ind w:left="170"/>
        <w:jc w:val="both"/>
        <w:rPr>
          <w:iCs/>
        </w:rPr>
      </w:pPr>
      <w:r w:rsidRPr="006174F8">
        <w:rPr>
          <w:iCs/>
        </w:rPr>
        <w:t xml:space="preserve">Routine vaccination not </w:t>
      </w:r>
      <w:proofErr w:type="gramStart"/>
      <w:r w:rsidRPr="006174F8">
        <w:rPr>
          <w:iCs/>
        </w:rPr>
        <w:t>done</w:t>
      </w:r>
      <w:proofErr w:type="gramEnd"/>
    </w:p>
    <w:p w14:paraId="431AA8F0" w14:textId="77777777" w:rsidR="006174F8" w:rsidRPr="006174F8" w:rsidRDefault="006174F8" w:rsidP="00EF3CE0">
      <w:pPr>
        <w:numPr>
          <w:ilvl w:val="1"/>
          <w:numId w:val="10"/>
        </w:numPr>
        <w:jc w:val="both"/>
        <w:rPr>
          <w:iCs/>
        </w:rPr>
      </w:pPr>
      <w:r w:rsidRPr="006174F8">
        <w:rPr>
          <w:iCs/>
        </w:rPr>
        <w:t xml:space="preserve">An individual without vaccination registered on a routine vaccination card. This is confirmed on interview by the participant or his/her </w:t>
      </w:r>
      <w:r w:rsidRPr="006174F8">
        <w:rPr>
          <w:iCs/>
          <w:lang w:val="en-GB"/>
        </w:rPr>
        <w:t xml:space="preserve">parents/guardians/ caretakers stating that </w:t>
      </w:r>
      <w:r w:rsidRPr="006174F8">
        <w:rPr>
          <w:iCs/>
        </w:rPr>
        <w:t xml:space="preserve">the “9 months vaccine” </w:t>
      </w:r>
      <w:r w:rsidRPr="006174F8">
        <w:rPr>
          <w:iCs/>
          <w:lang w:val="en-GB"/>
        </w:rPr>
        <w:t>was not received.</w:t>
      </w:r>
    </w:p>
    <w:p w14:paraId="70CFCB3D" w14:textId="77777777" w:rsidR="006174F8" w:rsidRPr="006174F8" w:rsidRDefault="006174F8" w:rsidP="00EF3CE0">
      <w:pPr>
        <w:ind w:left="170"/>
        <w:jc w:val="both"/>
        <w:rPr>
          <w:iCs/>
        </w:rPr>
      </w:pPr>
      <w:r w:rsidRPr="006174F8">
        <w:rPr>
          <w:iCs/>
        </w:rPr>
        <w:t>Routine vaccination –Unknown</w:t>
      </w:r>
    </w:p>
    <w:p w14:paraId="6EB4CB02" w14:textId="77777777" w:rsidR="006174F8" w:rsidRDefault="006174F8" w:rsidP="00EF3CE0">
      <w:pPr>
        <w:numPr>
          <w:ilvl w:val="1"/>
          <w:numId w:val="10"/>
        </w:numPr>
        <w:jc w:val="both"/>
        <w:rPr>
          <w:iCs/>
        </w:rPr>
      </w:pPr>
      <w:r w:rsidRPr="006174F8">
        <w:rPr>
          <w:iCs/>
        </w:rPr>
        <w:t xml:space="preserve">An individual or his/her </w:t>
      </w:r>
      <w:r w:rsidRPr="006174F8">
        <w:rPr>
          <w:iCs/>
          <w:lang w:val="en-GB"/>
        </w:rPr>
        <w:t>parents/guardians/caretakers</w:t>
      </w:r>
      <w:r w:rsidRPr="006174F8">
        <w:rPr>
          <w:iCs/>
        </w:rPr>
        <w:t xml:space="preserve"> do not recall if the survey subject was routinely vaccinated </w:t>
      </w:r>
      <w:r w:rsidRPr="006174F8">
        <w:rPr>
          <w:iCs/>
          <w:u w:val="single"/>
        </w:rPr>
        <w:t xml:space="preserve">AND </w:t>
      </w:r>
      <w:r w:rsidRPr="006174F8">
        <w:rPr>
          <w:iCs/>
        </w:rPr>
        <w:t>there is no proof suggesting that routine vaccination took</w:t>
      </w:r>
      <w:r w:rsidR="00AD4CD6">
        <w:rPr>
          <w:iCs/>
        </w:rPr>
        <w:t xml:space="preserve"> place (</w:t>
      </w:r>
      <w:proofErr w:type="gramStart"/>
      <w:r w:rsidR="00AD4CD6">
        <w:rPr>
          <w:iCs/>
        </w:rPr>
        <w:t>i.e.</w:t>
      </w:r>
      <w:proofErr w:type="gramEnd"/>
      <w:r w:rsidR="00AD4CD6">
        <w:rPr>
          <w:iCs/>
        </w:rPr>
        <w:t xml:space="preserve"> </w:t>
      </w:r>
      <w:r w:rsidRPr="006174F8">
        <w:rPr>
          <w:iCs/>
        </w:rPr>
        <w:t>vaccination card).</w:t>
      </w:r>
    </w:p>
    <w:p w14:paraId="28DD02A4" w14:textId="77777777" w:rsidR="00AD4CD6" w:rsidRPr="00AD4CD6" w:rsidRDefault="00AD4CD6" w:rsidP="00EF3CE0">
      <w:pPr>
        <w:pStyle w:val="Heading2"/>
        <w:jc w:val="both"/>
        <w:rPr>
          <w:b/>
        </w:rPr>
      </w:pPr>
      <w:bookmarkStart w:id="17" w:name="_Toc152164300"/>
      <w:r w:rsidRPr="00AD4CD6">
        <w:rPr>
          <w:b/>
        </w:rPr>
        <w:t>3.6 SAMPLE SIZE AND SAMPLING</w:t>
      </w:r>
      <w:bookmarkEnd w:id="17"/>
    </w:p>
    <w:p w14:paraId="41BB0B3F" w14:textId="77777777" w:rsidR="00AD4CD6" w:rsidRPr="00AD4CD6" w:rsidRDefault="00AD4CD6" w:rsidP="00EF3CE0">
      <w:pPr>
        <w:jc w:val="both"/>
        <w:rPr>
          <w:iCs/>
          <w:lang w:val="en-AU"/>
        </w:rPr>
      </w:pPr>
      <w:r w:rsidRPr="00AD4CD6">
        <w:rPr>
          <w:iCs/>
          <w:lang w:val="en-AU"/>
        </w:rPr>
        <w:t>Sample size estimation: sample size calculation was done by using ENA SMART software (SMART, 2020).</w:t>
      </w:r>
    </w:p>
    <w:p w14:paraId="3FAB362B" w14:textId="77777777" w:rsidR="00AD4CD6" w:rsidRPr="00AD4CD6" w:rsidRDefault="00AD4CD6" w:rsidP="00EF3CE0">
      <w:pPr>
        <w:jc w:val="both"/>
        <w:rPr>
          <w:iCs/>
          <w:lang w:val="en-AU"/>
        </w:rPr>
      </w:pPr>
      <w:r w:rsidRPr="00AD4CD6">
        <w:rPr>
          <w:iCs/>
          <w:lang w:val="en-AU"/>
        </w:rPr>
        <w:t xml:space="preserve">We will consider the following parameters for the sample size </w:t>
      </w:r>
      <w:proofErr w:type="gramStart"/>
      <w:r w:rsidRPr="00AD4CD6">
        <w:rPr>
          <w:iCs/>
          <w:lang w:val="en-AU"/>
        </w:rPr>
        <w:t>calculation</w:t>
      </w:r>
      <w:proofErr w:type="gramEnd"/>
    </w:p>
    <w:p w14:paraId="2649F800" w14:textId="77777777" w:rsidR="00AD4CD6" w:rsidRPr="00AD4CD6" w:rsidRDefault="00AD4CD6" w:rsidP="00EF3CE0">
      <w:pPr>
        <w:numPr>
          <w:ilvl w:val="0"/>
          <w:numId w:val="11"/>
        </w:numPr>
        <w:jc w:val="both"/>
        <w:rPr>
          <w:iCs/>
          <w:lang w:val="en-AU"/>
        </w:rPr>
      </w:pPr>
      <w:r w:rsidRPr="00AD4CD6">
        <w:rPr>
          <w:iCs/>
          <w:lang w:val="en-AU"/>
        </w:rPr>
        <w:t xml:space="preserve">Predicted 85% vaccine coverage post </w:t>
      </w:r>
      <w:proofErr w:type="gramStart"/>
      <w:r w:rsidRPr="00AD4CD6">
        <w:rPr>
          <w:iCs/>
          <w:lang w:val="en-AU"/>
        </w:rPr>
        <w:t>campaign</w:t>
      </w:r>
      <w:proofErr w:type="gramEnd"/>
    </w:p>
    <w:p w14:paraId="7EBBCC72" w14:textId="77777777" w:rsidR="00AD4CD6" w:rsidRPr="00AD4CD6" w:rsidRDefault="00AD4CD6" w:rsidP="00EF3CE0">
      <w:pPr>
        <w:numPr>
          <w:ilvl w:val="0"/>
          <w:numId w:val="11"/>
        </w:numPr>
        <w:jc w:val="both"/>
        <w:rPr>
          <w:iCs/>
          <w:lang w:val="en-AU"/>
        </w:rPr>
      </w:pPr>
      <w:r w:rsidRPr="00AD4CD6">
        <w:rPr>
          <w:iCs/>
          <w:lang w:val="en-AU"/>
        </w:rPr>
        <w:t>Confidence level of 95%</w:t>
      </w:r>
    </w:p>
    <w:p w14:paraId="059F3751" w14:textId="77777777" w:rsidR="00AD4CD6" w:rsidRPr="00AD4CD6" w:rsidRDefault="00AD4CD6" w:rsidP="00EF3CE0">
      <w:pPr>
        <w:numPr>
          <w:ilvl w:val="0"/>
          <w:numId w:val="11"/>
        </w:numPr>
        <w:jc w:val="both"/>
        <w:rPr>
          <w:iCs/>
          <w:lang w:val="en-AU"/>
        </w:rPr>
      </w:pPr>
      <w:r w:rsidRPr="00AD4CD6">
        <w:rPr>
          <w:iCs/>
          <w:lang w:val="en-AU"/>
        </w:rPr>
        <w:t xml:space="preserve">1 as the design effect (simple random sampling), </w:t>
      </w:r>
    </w:p>
    <w:p w14:paraId="4819C251" w14:textId="77777777" w:rsidR="00AD4CD6" w:rsidRPr="00AD4CD6" w:rsidRDefault="00AD4CD6" w:rsidP="00EF3CE0">
      <w:pPr>
        <w:numPr>
          <w:ilvl w:val="0"/>
          <w:numId w:val="11"/>
        </w:numPr>
        <w:jc w:val="both"/>
        <w:rPr>
          <w:iCs/>
          <w:lang w:val="en-AU"/>
        </w:rPr>
      </w:pPr>
      <w:r w:rsidRPr="00AD4CD6">
        <w:rPr>
          <w:iCs/>
          <w:lang w:val="en-AU"/>
        </w:rPr>
        <w:t xml:space="preserve">16% of children aged 6-59 months, </w:t>
      </w:r>
    </w:p>
    <w:p w14:paraId="1F40777E" w14:textId="77777777" w:rsidR="00AD4CD6" w:rsidRPr="00AD4CD6" w:rsidRDefault="00AD4CD6" w:rsidP="00EF3CE0">
      <w:pPr>
        <w:numPr>
          <w:ilvl w:val="0"/>
          <w:numId w:val="11"/>
        </w:numPr>
        <w:jc w:val="both"/>
        <w:rPr>
          <w:iCs/>
          <w:lang w:val="en-AU"/>
        </w:rPr>
      </w:pPr>
      <w:r w:rsidRPr="00AD4CD6">
        <w:rPr>
          <w:iCs/>
          <w:lang w:val="en-AU"/>
        </w:rPr>
        <w:t xml:space="preserve">average household size of 5.2, </w:t>
      </w:r>
    </w:p>
    <w:p w14:paraId="0734DCFE" w14:textId="77777777" w:rsidR="00AD4CD6" w:rsidRPr="00AD4CD6" w:rsidRDefault="00AD4CD6" w:rsidP="00EF3CE0">
      <w:pPr>
        <w:numPr>
          <w:ilvl w:val="0"/>
          <w:numId w:val="11"/>
        </w:numPr>
        <w:jc w:val="both"/>
        <w:rPr>
          <w:iCs/>
          <w:lang w:val="en-AU"/>
        </w:rPr>
      </w:pPr>
      <w:r w:rsidRPr="00AD4CD6">
        <w:rPr>
          <w:iCs/>
          <w:lang w:val="en-AU"/>
        </w:rPr>
        <w:t xml:space="preserve">desired precision 5%, </w:t>
      </w:r>
    </w:p>
    <w:p w14:paraId="120EA2F1" w14:textId="77777777" w:rsidR="00AD4CD6" w:rsidRPr="00AD4CD6" w:rsidRDefault="00AD4CD6" w:rsidP="00EF3CE0">
      <w:pPr>
        <w:numPr>
          <w:ilvl w:val="0"/>
          <w:numId w:val="11"/>
        </w:numPr>
        <w:jc w:val="both"/>
        <w:rPr>
          <w:iCs/>
          <w:lang w:val="en-AU"/>
        </w:rPr>
      </w:pPr>
      <w:r w:rsidRPr="00AD4CD6">
        <w:rPr>
          <w:iCs/>
          <w:lang w:val="en-AU"/>
        </w:rPr>
        <w:t xml:space="preserve">and 10% non-response rate, </w:t>
      </w:r>
    </w:p>
    <w:p w14:paraId="568DA089" w14:textId="77777777" w:rsidR="00AD4CD6" w:rsidRDefault="00AD4CD6" w:rsidP="00EF3CE0">
      <w:pPr>
        <w:jc w:val="both"/>
        <w:rPr>
          <w:iCs/>
          <w:lang w:val="en-AU"/>
        </w:rPr>
      </w:pPr>
      <w:r w:rsidRPr="00AD4CD6">
        <w:rPr>
          <w:iCs/>
          <w:lang w:val="en-AU"/>
        </w:rPr>
        <w:t xml:space="preserve">Our minimum sample size will be 196 children from a total of 291 households. </w:t>
      </w:r>
    </w:p>
    <w:p w14:paraId="12548F53" w14:textId="77777777" w:rsidR="00AD4CD6" w:rsidRPr="001D1888" w:rsidRDefault="00AD4CD6" w:rsidP="00EF3CE0">
      <w:pPr>
        <w:pStyle w:val="Heading2"/>
        <w:jc w:val="both"/>
        <w:rPr>
          <w:b/>
          <w:lang w:val="en-AU"/>
        </w:rPr>
      </w:pPr>
      <w:bookmarkStart w:id="18" w:name="_Toc152164301"/>
      <w:r w:rsidRPr="001D1888">
        <w:rPr>
          <w:b/>
          <w:lang w:val="en-AU"/>
        </w:rPr>
        <w:t>3.7 SAMPLING PROCEDURE</w:t>
      </w:r>
      <w:bookmarkEnd w:id="18"/>
      <w:r w:rsidRPr="001D1888">
        <w:rPr>
          <w:b/>
          <w:lang w:val="en-AU"/>
        </w:rPr>
        <w:t xml:space="preserve"> </w:t>
      </w:r>
    </w:p>
    <w:p w14:paraId="6944C20A" w14:textId="0633AA3B" w:rsidR="00A2173F" w:rsidRDefault="009F2F6E" w:rsidP="00A2173F">
      <w:pPr>
        <w:jc w:val="both"/>
        <w:rPr>
          <w:iCs/>
        </w:rPr>
      </w:pPr>
      <w:r w:rsidRPr="009F2F6E">
        <w:rPr>
          <w:iCs/>
        </w:rPr>
        <w:t>We will use simple random spatial sampling (SRS) to select participants in Kule camp. This method is appropriate because it ensures that all households have an equal chance of being selected in the sample. The number of points will be proportional to zone populations.</w:t>
      </w:r>
      <w:r w:rsidR="00CA338E" w:rsidRPr="00CA338E">
        <w:rPr>
          <w:rFonts w:cstheme="minorHAnsi"/>
          <w:color w:val="1F1F1F"/>
          <w:shd w:val="clear" w:color="auto" w:fill="FFFFFF"/>
        </w:rPr>
        <w:t xml:space="preserve"> GPS points will be randomly generated in the polygons </w:t>
      </w:r>
      <w:r w:rsidR="00A2173F">
        <w:rPr>
          <w:rFonts w:cstheme="minorHAnsi"/>
          <w:color w:val="1F1F1F"/>
          <w:shd w:val="clear" w:color="auto" w:fill="FFFFFF"/>
        </w:rPr>
        <w:t>of the seven zones of the camp (see annex for the number of points to be dropped per zone)</w:t>
      </w:r>
      <w:r w:rsidR="00CA338E" w:rsidRPr="00CA338E">
        <w:rPr>
          <w:rFonts w:cstheme="minorHAnsi"/>
          <w:color w:val="1F1F1F"/>
          <w:shd w:val="clear" w:color="auto" w:fill="FFFFFF"/>
        </w:rPr>
        <w:t xml:space="preserve">. </w:t>
      </w:r>
      <w:r w:rsidR="00A2173F">
        <w:rPr>
          <w:iCs/>
        </w:rPr>
        <w:t>320</w:t>
      </w:r>
      <w:r w:rsidR="00A2173F" w:rsidRPr="009F2F6E">
        <w:rPr>
          <w:iCs/>
        </w:rPr>
        <w:t xml:space="preserve"> GPS points </w:t>
      </w:r>
      <w:r w:rsidR="00A2173F">
        <w:rPr>
          <w:iCs/>
        </w:rPr>
        <w:t>will be allocated with probability proportional to population size of the zones. The additional GPS points will serve as back up in case there are any difficulties in accessing pre-selected points</w:t>
      </w:r>
      <w:r w:rsidR="00947F03">
        <w:rPr>
          <w:iCs/>
        </w:rPr>
        <w:t xml:space="preserve"> or if any need to be removed if the points do not correspond to households and need to be eliminated (this will </w:t>
      </w:r>
      <w:proofErr w:type="gramStart"/>
      <w:r w:rsidR="00947F03">
        <w:rPr>
          <w:iCs/>
        </w:rPr>
        <w:t>checked</w:t>
      </w:r>
      <w:proofErr w:type="gramEnd"/>
      <w:r w:rsidR="00947F03">
        <w:rPr>
          <w:iCs/>
        </w:rPr>
        <w:t xml:space="preserve"> before on Google Earth)</w:t>
      </w:r>
      <w:r w:rsidR="00A2173F">
        <w:rPr>
          <w:iCs/>
        </w:rPr>
        <w:t xml:space="preserve">. </w:t>
      </w:r>
    </w:p>
    <w:p w14:paraId="3636F8C1" w14:textId="11E1B245" w:rsidR="00CA338E" w:rsidRPr="001D1888" w:rsidRDefault="00D800BF" w:rsidP="00D800BF">
      <w:pPr>
        <w:pStyle w:val="Heading1"/>
        <w:rPr>
          <w:b/>
        </w:rPr>
      </w:pPr>
      <w:bookmarkStart w:id="19" w:name="_Toc152164302"/>
      <w:r w:rsidRPr="001D1888">
        <w:rPr>
          <w:b/>
        </w:rPr>
        <w:lastRenderedPageBreak/>
        <w:t>4.</w:t>
      </w:r>
      <w:r w:rsidR="00CA338E" w:rsidRPr="001D1888">
        <w:rPr>
          <w:b/>
        </w:rPr>
        <w:t xml:space="preserve"> DATA COLLECTIO</w:t>
      </w:r>
      <w:r w:rsidR="005554E3">
        <w:rPr>
          <w:b/>
        </w:rPr>
        <w:t>N</w:t>
      </w:r>
      <w:bookmarkEnd w:id="19"/>
    </w:p>
    <w:p w14:paraId="75F1D795" w14:textId="77777777" w:rsidR="00CA338E" w:rsidRDefault="00CA338E" w:rsidP="00EF3CE0">
      <w:pPr>
        <w:jc w:val="both"/>
        <w:rPr>
          <w:iCs/>
        </w:rPr>
      </w:pPr>
      <w:r>
        <w:t>In each zone</w:t>
      </w:r>
      <w:r w:rsidRPr="00CA338E">
        <w:t xml:space="preserve">, </w:t>
      </w:r>
      <w:r w:rsidRPr="00CA338E">
        <w:rPr>
          <w:iCs/>
        </w:rPr>
        <w:t>the s</w:t>
      </w:r>
      <w:r>
        <w:rPr>
          <w:iCs/>
        </w:rPr>
        <w:t>urvey team will inform the community elders</w:t>
      </w:r>
      <w:r w:rsidRPr="00CA338E">
        <w:rPr>
          <w:iCs/>
        </w:rPr>
        <w:t xml:space="preserve">. They will explain the purpose of the survey. It will be clearly explained to the heads of the </w:t>
      </w:r>
      <w:r w:rsidRPr="00CA338E">
        <w:t>neighborhood</w:t>
      </w:r>
      <w:r>
        <w:rPr>
          <w:iCs/>
        </w:rPr>
        <w:t>/block leader the purpose of the survey.</w:t>
      </w:r>
    </w:p>
    <w:p w14:paraId="74D3F7D2" w14:textId="32B0B7D2" w:rsidR="00787F92" w:rsidRDefault="00CA338E" w:rsidP="00EF3CE0">
      <w:pPr>
        <w:jc w:val="both"/>
      </w:pPr>
      <w:r w:rsidRPr="00CA338E">
        <w:t xml:space="preserve">In the households selected, the interviewer team will explain the purpose of the survey to the head of the household/survey participant or the parents/guardians/caretakers in the language he or she is familiar </w:t>
      </w:r>
      <w:proofErr w:type="gramStart"/>
      <w:r w:rsidRPr="00CA338E">
        <w:t>with</w:t>
      </w:r>
      <w:proofErr w:type="gramEnd"/>
      <w:r w:rsidRPr="00CA338E">
        <w:t xml:space="preserve"> and verbal consent obtained to conduct the interviews and documented on the questionnaire. All refusals will be </w:t>
      </w:r>
      <w:r w:rsidR="00A2173F" w:rsidRPr="00CA338E">
        <w:t>recorded,</w:t>
      </w:r>
      <w:r w:rsidRPr="00CA338E">
        <w:t xml:space="preserve"> and those forms retained to document participation rate.</w:t>
      </w:r>
      <w:r w:rsidR="00787F92">
        <w:t xml:space="preserve"> </w:t>
      </w:r>
    </w:p>
    <w:p w14:paraId="59E8564E" w14:textId="16BDC482" w:rsidR="00CA338E" w:rsidRPr="00CA338E" w:rsidRDefault="00787F92" w:rsidP="00EF3CE0">
      <w:pPr>
        <w:jc w:val="both"/>
      </w:pPr>
      <w:proofErr w:type="spellStart"/>
      <w:r w:rsidRPr="00787F92">
        <w:t>Ko</w:t>
      </w:r>
      <w:r w:rsidR="00A2173F">
        <w:t>Bo</w:t>
      </w:r>
      <w:r w:rsidRPr="00787F92">
        <w:t>Too</w:t>
      </w:r>
      <w:r>
        <w:t>lbox</w:t>
      </w:r>
      <w:proofErr w:type="spellEnd"/>
      <w:r>
        <w:t xml:space="preserve"> and </w:t>
      </w:r>
      <w:proofErr w:type="spellStart"/>
      <w:r>
        <w:t>OsmAnd</w:t>
      </w:r>
      <w:proofErr w:type="spellEnd"/>
      <w:r>
        <w:t xml:space="preserve"> tools will </w:t>
      </w:r>
      <w:r w:rsidRPr="00787F92">
        <w:t>be used by data collection teams to collect data more efficiently and effectively</w:t>
      </w:r>
      <w:r w:rsidR="00A2173F">
        <w:t xml:space="preserve"> and to help guide the teams to their respective GPS points</w:t>
      </w:r>
      <w:r w:rsidRPr="00787F92">
        <w:t>.</w:t>
      </w:r>
    </w:p>
    <w:p w14:paraId="4143CCD2" w14:textId="77777777" w:rsidR="00CA338E" w:rsidRPr="00CA338E" w:rsidRDefault="00CA338E" w:rsidP="00EF3CE0">
      <w:pPr>
        <w:jc w:val="both"/>
      </w:pPr>
      <w:r w:rsidRPr="00CA338E">
        <w:t>A standardized pre-piloted questionnaire will be used to collect the following data for each ch</w:t>
      </w:r>
      <w:r w:rsidR="00EF3CE0">
        <w:t>ild of the cohort</w:t>
      </w:r>
      <w:r w:rsidRPr="00CA338E">
        <w:t>:</w:t>
      </w:r>
    </w:p>
    <w:p w14:paraId="61157000" w14:textId="77777777" w:rsidR="00CA338E" w:rsidRPr="00CA338E" w:rsidRDefault="00CA338E" w:rsidP="00EF3CE0">
      <w:pPr>
        <w:pStyle w:val="ListParagraph"/>
        <w:numPr>
          <w:ilvl w:val="0"/>
          <w:numId w:val="13"/>
        </w:numPr>
        <w:jc w:val="both"/>
      </w:pPr>
      <w:r w:rsidRPr="00CA338E">
        <w:t>Demographic data: age, sex, number of children aged 6 months to 9 years in the household.</w:t>
      </w:r>
    </w:p>
    <w:p w14:paraId="0E76966E" w14:textId="77777777" w:rsidR="00CA338E" w:rsidRPr="00CA338E" w:rsidRDefault="00CA338E" w:rsidP="00EF3CE0">
      <w:pPr>
        <w:pStyle w:val="ListParagraph"/>
        <w:numPr>
          <w:ilvl w:val="0"/>
          <w:numId w:val="13"/>
        </w:numPr>
        <w:jc w:val="both"/>
      </w:pPr>
      <w:r w:rsidRPr="00CA338E">
        <w:t>Vaccination status: verbal and card confirmation</w:t>
      </w:r>
    </w:p>
    <w:p w14:paraId="7675B90C" w14:textId="77777777" w:rsidR="00CA338E" w:rsidRDefault="00CA338E" w:rsidP="00EF3CE0">
      <w:pPr>
        <w:pStyle w:val="ListParagraph"/>
        <w:numPr>
          <w:ilvl w:val="0"/>
          <w:numId w:val="13"/>
        </w:numPr>
        <w:jc w:val="both"/>
      </w:pPr>
      <w:r w:rsidRPr="00CA338E">
        <w:t>Reasons for non-vaccination</w:t>
      </w:r>
    </w:p>
    <w:p w14:paraId="1D48FF51" w14:textId="772C4914" w:rsidR="00EF3CE0" w:rsidRPr="001D1888" w:rsidRDefault="00D800BF" w:rsidP="00EF3CE0">
      <w:pPr>
        <w:pStyle w:val="Heading2"/>
        <w:rPr>
          <w:b/>
        </w:rPr>
      </w:pPr>
      <w:bookmarkStart w:id="20" w:name="_Toc152164303"/>
      <w:r w:rsidRPr="001D1888">
        <w:rPr>
          <w:b/>
        </w:rPr>
        <w:t>4.1</w:t>
      </w:r>
      <w:r w:rsidR="00EF3CE0" w:rsidRPr="001D1888">
        <w:rPr>
          <w:b/>
        </w:rPr>
        <w:t xml:space="preserve"> DATA COLLECTION AND ANAL</w:t>
      </w:r>
      <w:r w:rsidR="00221573">
        <w:rPr>
          <w:b/>
        </w:rPr>
        <w:t>Y</w:t>
      </w:r>
      <w:r w:rsidR="00EF3CE0" w:rsidRPr="001D1888">
        <w:rPr>
          <w:b/>
        </w:rPr>
        <w:t>SIS</w:t>
      </w:r>
      <w:bookmarkEnd w:id="20"/>
      <w:r w:rsidR="00EF3CE0" w:rsidRPr="001D1888">
        <w:rPr>
          <w:b/>
        </w:rPr>
        <w:t xml:space="preserve"> </w:t>
      </w:r>
    </w:p>
    <w:p w14:paraId="147786F1" w14:textId="0FD74B05" w:rsidR="00EF3CE0" w:rsidRDefault="00EF3CE0" w:rsidP="00EF3CE0">
      <w:pPr>
        <w:jc w:val="both"/>
      </w:pPr>
      <w:r>
        <w:t xml:space="preserve">Data will be collected using </w:t>
      </w:r>
      <w:proofErr w:type="spellStart"/>
      <w:r>
        <w:t>Kobo</w:t>
      </w:r>
      <w:r w:rsidR="00FD66A8">
        <w:t>Collect</w:t>
      </w:r>
      <w:proofErr w:type="spellEnd"/>
      <w:r w:rsidR="00FD66A8">
        <w:t xml:space="preserve"> on tablets</w:t>
      </w:r>
      <w:r w:rsidR="00A2173F">
        <w:t>.</w:t>
      </w:r>
      <w:r w:rsidR="00FD66A8">
        <w:t xml:space="preserve"> Data from the tablets</w:t>
      </w:r>
      <w:r>
        <w:t xml:space="preserve"> will be uploaded to the server nightly. All databases will be automatically generated from the data entry in the tablets at the time of the interview. All data will be anonym</w:t>
      </w:r>
      <w:r w:rsidR="00A2173F">
        <w:t>ous in natu</w:t>
      </w:r>
      <w:r w:rsidR="00221573">
        <w:t xml:space="preserve">re </w:t>
      </w:r>
      <w:r>
        <w:t xml:space="preserve">and electronic files stored password-protected by MSF-OCA. The electronic database will be stored </w:t>
      </w:r>
      <w:r w:rsidR="000917D9">
        <w:t>on the Kule Operational research SharePoint folder</w:t>
      </w:r>
      <w:r>
        <w:t xml:space="preserve"> for 5 years after the survey. Data monitoring will be conducted to check for inconsistencies in data entry and responses. The epidemiologist will review data quality each evening after synchronization. Data cleaning and analysis</w:t>
      </w:r>
      <w:r w:rsidR="00FD66A8">
        <w:t xml:space="preserve"> will be conducted using R.</w:t>
      </w:r>
    </w:p>
    <w:p w14:paraId="48808E16" w14:textId="33684072" w:rsidR="00EF3CE0" w:rsidRDefault="00982AB1" w:rsidP="00EF3CE0">
      <w:pPr>
        <w:jc w:val="both"/>
        <w:rPr>
          <w:iCs/>
          <w:lang w:val="en-GB"/>
        </w:rPr>
      </w:pPr>
      <w:r w:rsidRPr="00982AB1">
        <w:rPr>
          <w:iCs/>
          <w:lang w:val="en-GB"/>
        </w:rPr>
        <w:t>The main outcome of the analysis will be the overall vaccination coverage. Secondary outcomes will be the percentage of people in the target age group vaccinated by each vaccination campaign and reasons for non-vaccination. All indicators (</w:t>
      </w:r>
      <w:proofErr w:type="gramStart"/>
      <w:r w:rsidRPr="00982AB1">
        <w:rPr>
          <w:iCs/>
          <w:lang w:val="en-GB"/>
        </w:rPr>
        <w:t>i.e.</w:t>
      </w:r>
      <w:proofErr w:type="gramEnd"/>
      <w:r w:rsidRPr="00982AB1">
        <w:rPr>
          <w:iCs/>
          <w:lang w:val="en-GB"/>
        </w:rPr>
        <w:t xml:space="preserve"> sex and age of the survey population) will be calculated as proportions with 95% confidence intervals (95%CI). Estimates of actual</w:t>
      </w:r>
      <w:r>
        <w:rPr>
          <w:iCs/>
          <w:lang w:val="en-GB"/>
        </w:rPr>
        <w:t xml:space="preserve"> design</w:t>
      </w:r>
      <w:r w:rsidRPr="00982AB1">
        <w:rPr>
          <w:iCs/>
          <w:lang w:val="en-GB"/>
        </w:rPr>
        <w:t xml:space="preserve"> effect will also be calculated for each variable and those with effects greater than 1 will be reported</w:t>
      </w:r>
      <w:r>
        <w:rPr>
          <w:iCs/>
          <w:lang w:val="en-GB"/>
        </w:rPr>
        <w:t>.</w:t>
      </w:r>
    </w:p>
    <w:p w14:paraId="06D7C739" w14:textId="77777777" w:rsidR="00784CA4" w:rsidRPr="00784CA4" w:rsidRDefault="00784CA4" w:rsidP="00EF3CE0">
      <w:pPr>
        <w:jc w:val="both"/>
        <w:rPr>
          <w:bCs/>
          <w:iCs/>
          <w:lang w:val="en-AU"/>
        </w:rPr>
      </w:pPr>
      <w:r w:rsidRPr="00784CA4">
        <w:rPr>
          <w:bCs/>
          <w:iCs/>
          <w:lang w:val="en-AU"/>
        </w:rPr>
        <w:t xml:space="preserve">The Refugee Camp Committee (RCC) chairman and zonal leaders will be informed before data collection commences. They will be asked to inform block representatives so that they can facilitate the smooth data collection. </w:t>
      </w:r>
    </w:p>
    <w:p w14:paraId="1F029865" w14:textId="77777777" w:rsidR="00982AB1" w:rsidRPr="001D1888" w:rsidRDefault="00D800BF" w:rsidP="00D800BF">
      <w:pPr>
        <w:pStyle w:val="Heading1"/>
        <w:rPr>
          <w:b/>
        </w:rPr>
      </w:pPr>
      <w:bookmarkStart w:id="21" w:name="_Toc152164304"/>
      <w:r w:rsidRPr="001D1888">
        <w:rPr>
          <w:b/>
        </w:rPr>
        <w:t>5</w:t>
      </w:r>
      <w:r w:rsidR="00982AB1" w:rsidRPr="001D1888">
        <w:rPr>
          <w:b/>
        </w:rPr>
        <w:t>. ETHICAL ISSUES</w:t>
      </w:r>
      <w:bookmarkEnd w:id="21"/>
    </w:p>
    <w:p w14:paraId="419D277E" w14:textId="77777777" w:rsidR="00784CA4" w:rsidRDefault="00784CA4" w:rsidP="00784CA4">
      <w:pPr>
        <w:spacing w:after="0"/>
        <w:jc w:val="both"/>
      </w:pPr>
      <w:r w:rsidRPr="00784CA4">
        <w:t xml:space="preserve">The survey will be conducted in accordance with the Council for International Organizations of Medical Sciences (CIOMS) International Ethical Guidelines for Biomedical Research Involving Human Subjects and International Ethical Guidelines for Epidemiological Studies.  </w:t>
      </w:r>
    </w:p>
    <w:p w14:paraId="0BAEF31E" w14:textId="77777777" w:rsidR="00221573" w:rsidRDefault="00221573" w:rsidP="00784CA4">
      <w:pPr>
        <w:spacing w:after="0"/>
        <w:jc w:val="both"/>
      </w:pPr>
    </w:p>
    <w:p w14:paraId="4500ED95" w14:textId="51D26D1D" w:rsidR="00784CA4" w:rsidRDefault="00784CA4" w:rsidP="00784CA4">
      <w:pPr>
        <w:spacing w:after="0"/>
        <w:jc w:val="both"/>
        <w:rPr>
          <w:iCs/>
        </w:rPr>
      </w:pPr>
      <w:r w:rsidRPr="00784CA4">
        <w:rPr>
          <w:iCs/>
        </w:rPr>
        <w:lastRenderedPageBreak/>
        <w:t>The MSF Ethics Review Board (ERB) approved the standardized survey protocol used in this study. The MSF</w:t>
      </w:r>
      <w:r w:rsidRPr="00784CA4">
        <w:t>-OCA</w:t>
      </w:r>
      <w:r w:rsidRPr="00784CA4">
        <w:rPr>
          <w:iCs/>
        </w:rPr>
        <w:t xml:space="preserve"> Medical Director determined that this </w:t>
      </w:r>
      <w:proofErr w:type="gramStart"/>
      <w:r w:rsidRPr="00784CA4">
        <w:rPr>
          <w:iCs/>
        </w:rPr>
        <w:t>particular survey</w:t>
      </w:r>
      <w:proofErr w:type="gramEnd"/>
      <w:r w:rsidRPr="00784CA4">
        <w:rPr>
          <w:iCs/>
        </w:rPr>
        <w:t xml:space="preserve"> met the ERB’s criteria exempting it from further review by the ERB. </w:t>
      </w:r>
      <w:proofErr w:type="spellStart"/>
      <w:r w:rsidR="00B002F0">
        <w:rPr>
          <w:iCs/>
        </w:rPr>
        <w:t>Mettu</w:t>
      </w:r>
      <w:proofErr w:type="spellEnd"/>
      <w:r w:rsidR="00B002F0">
        <w:rPr>
          <w:iCs/>
        </w:rPr>
        <w:t xml:space="preserve"> University</w:t>
      </w:r>
      <w:r>
        <w:rPr>
          <w:iCs/>
        </w:rPr>
        <w:t xml:space="preserve"> approved this survey.</w:t>
      </w:r>
    </w:p>
    <w:p w14:paraId="22955203" w14:textId="77777777" w:rsidR="00221573" w:rsidRDefault="00221573" w:rsidP="00784CA4">
      <w:pPr>
        <w:spacing w:after="0"/>
        <w:jc w:val="both"/>
        <w:rPr>
          <w:iCs/>
        </w:rPr>
      </w:pPr>
    </w:p>
    <w:p w14:paraId="4FA73AAE" w14:textId="4A58D3ED" w:rsidR="006E5220" w:rsidRDefault="006E5220" w:rsidP="006E5220">
      <w:pPr>
        <w:spacing w:after="0"/>
        <w:jc w:val="both"/>
        <w:rPr>
          <w:iCs/>
        </w:rPr>
      </w:pPr>
      <w:r w:rsidRPr="006E5220">
        <w:rPr>
          <w:iCs/>
        </w:rPr>
        <w:t xml:space="preserve">The survey protocol will be submitted </w:t>
      </w:r>
      <w:r w:rsidR="00947F03">
        <w:rPr>
          <w:iCs/>
        </w:rPr>
        <w:t xml:space="preserve">to the OCA </w:t>
      </w:r>
      <w:r w:rsidRPr="006E5220">
        <w:rPr>
          <w:iCs/>
        </w:rPr>
        <w:t xml:space="preserve">research committee. </w:t>
      </w:r>
      <w:proofErr w:type="spellStart"/>
      <w:r w:rsidR="00B002F0">
        <w:rPr>
          <w:iCs/>
        </w:rPr>
        <w:t>Mettu</w:t>
      </w:r>
      <w:proofErr w:type="spellEnd"/>
      <w:r w:rsidR="00B002F0">
        <w:rPr>
          <w:iCs/>
        </w:rPr>
        <w:t xml:space="preserve"> University approved this survey.</w:t>
      </w:r>
    </w:p>
    <w:p w14:paraId="77D89F60" w14:textId="77777777" w:rsidR="00221573" w:rsidRPr="006E5220" w:rsidRDefault="00221573" w:rsidP="006E5220">
      <w:pPr>
        <w:spacing w:after="0"/>
        <w:jc w:val="both"/>
        <w:rPr>
          <w:iCs/>
        </w:rPr>
      </w:pPr>
    </w:p>
    <w:p w14:paraId="5D82FEF9" w14:textId="060412C7" w:rsidR="006E5220" w:rsidRDefault="006E5220" w:rsidP="006E5220">
      <w:pPr>
        <w:spacing w:after="0"/>
        <w:jc w:val="both"/>
        <w:rPr>
          <w:iCs/>
        </w:rPr>
      </w:pPr>
      <w:r w:rsidRPr="006E5220">
        <w:rPr>
          <w:iCs/>
        </w:rPr>
        <w:t xml:space="preserve">The Refugee Camp Committee chairperson and zonal chairpersons in each camp will be informed of the purpose of the survey. The field team will provide a short information sheet for their endorsement. The field team will also post this information sheet in trafficked areas of the camp, such as markets, and near MSF structures. </w:t>
      </w:r>
    </w:p>
    <w:p w14:paraId="2BBF63EE" w14:textId="77777777" w:rsidR="00221573" w:rsidRDefault="00221573" w:rsidP="006E5220">
      <w:pPr>
        <w:spacing w:after="0"/>
        <w:jc w:val="both"/>
        <w:rPr>
          <w:iCs/>
        </w:rPr>
      </w:pPr>
    </w:p>
    <w:p w14:paraId="4663EBF1" w14:textId="5B910F7A" w:rsidR="0020512A" w:rsidRDefault="0020512A" w:rsidP="0020512A">
      <w:pPr>
        <w:jc w:val="both"/>
      </w:pPr>
      <w:r w:rsidRPr="0020512A">
        <w:t>The MSF medical responsible in the field will advise the data collection team on the referral practices when finding sick people in the survey areas as well as procedure regarding psychosocial issues or victims of violence.</w:t>
      </w:r>
      <w:r w:rsidR="0045324C">
        <w:t xml:space="preserve"> [8</w:t>
      </w:r>
      <w:r w:rsidR="005554E3">
        <w:t>, 9</w:t>
      </w:r>
      <w:r w:rsidR="0045324C" w:rsidRPr="0045324C">
        <w:t>]</w:t>
      </w:r>
    </w:p>
    <w:p w14:paraId="2D5F1C2E" w14:textId="77777777" w:rsidR="00221573" w:rsidRDefault="00221573" w:rsidP="0020512A">
      <w:pPr>
        <w:jc w:val="both"/>
      </w:pPr>
    </w:p>
    <w:p w14:paraId="025F5D23" w14:textId="5C295799" w:rsidR="00D800BF" w:rsidRPr="006F4466" w:rsidRDefault="00D800BF" w:rsidP="00D800BF">
      <w:pPr>
        <w:pStyle w:val="Heading2"/>
        <w:rPr>
          <w:rFonts w:asciiTheme="minorHAnsi" w:eastAsiaTheme="minorHAnsi" w:hAnsiTheme="minorHAnsi" w:cstheme="minorBidi"/>
          <w:color w:val="auto"/>
          <w:sz w:val="22"/>
          <w:szCs w:val="22"/>
        </w:rPr>
      </w:pPr>
      <w:bookmarkStart w:id="22" w:name="_Toc152164305"/>
      <w:r w:rsidRPr="006F4466">
        <w:rPr>
          <w:b/>
        </w:rPr>
        <w:t>5.1. VERBAL CON</w:t>
      </w:r>
      <w:r w:rsidR="000917D9">
        <w:rPr>
          <w:b/>
        </w:rPr>
        <w:t>S</w:t>
      </w:r>
      <w:r w:rsidRPr="006F4466">
        <w:rPr>
          <w:b/>
        </w:rPr>
        <w:t>ENT</w:t>
      </w:r>
      <w:bookmarkEnd w:id="22"/>
      <w:r w:rsidRPr="006F4466">
        <w:rPr>
          <w:rFonts w:asciiTheme="minorHAnsi" w:eastAsiaTheme="minorHAnsi" w:hAnsiTheme="minorHAnsi" w:cstheme="minorBidi"/>
          <w:color w:val="auto"/>
          <w:sz w:val="22"/>
          <w:szCs w:val="22"/>
        </w:rPr>
        <w:t xml:space="preserve"> </w:t>
      </w:r>
    </w:p>
    <w:p w14:paraId="1F84C05D" w14:textId="77777777" w:rsidR="00D800BF" w:rsidRDefault="00D800BF" w:rsidP="00D800BF">
      <w:pPr>
        <w:jc w:val="both"/>
      </w:pPr>
      <w:r>
        <w:t>Verbal informed consent will be obtained from the designated head of each randomly sampled household prior to conducting the survey. The head of household will have the option to delegate questionnaire responses to another appropriate adult household member, or to have individual household members directly answer regarding their own vaccination status.</w:t>
      </w:r>
    </w:p>
    <w:p w14:paraId="42D46F8D" w14:textId="1492E2FF" w:rsidR="00D800BF" w:rsidRDefault="00D800BF" w:rsidP="00D800BF">
      <w:pPr>
        <w:jc w:val="both"/>
      </w:pPr>
      <w:r>
        <w:t xml:space="preserve">Strict measures will be enforced throughout the survey to maintain participants' privacy and ensure confidentiality of collected data. No personal identifiers, such as names, will be recorded on survey questionnaires. Individual records will only be linked to an anonymous household code during data entry and analysis. Any potentially identifiable data will be restricted internally and omitted from external distribution or reporting. </w:t>
      </w:r>
    </w:p>
    <w:p w14:paraId="6AC854CE" w14:textId="77777777" w:rsidR="00D800BF" w:rsidRDefault="00D800BF" w:rsidP="00D800BF">
      <w:pPr>
        <w:jc w:val="both"/>
      </w:pPr>
      <w:r>
        <w:t>The survey activity and purpose will be clearly explained to all participants in their preferred language. Participation is entirely voluntary, and everyone will have the opportunity to decline or withdraw from the survey at any time without adverse consequences. No incentives will be offered for participation. Through these protocols, the survey will be conducted in an ethical manner that promotes respondents' full autonomy and protects personal information.</w:t>
      </w:r>
    </w:p>
    <w:p w14:paraId="226A41D9" w14:textId="4467DC74" w:rsidR="00D800BF" w:rsidRPr="006F4466" w:rsidRDefault="00D800BF" w:rsidP="00D800BF">
      <w:pPr>
        <w:pStyle w:val="Heading2"/>
        <w:jc w:val="both"/>
        <w:rPr>
          <w:b/>
        </w:rPr>
      </w:pPr>
      <w:bookmarkStart w:id="23" w:name="_Toc152164306"/>
      <w:r w:rsidRPr="006F4466">
        <w:rPr>
          <w:b/>
        </w:rPr>
        <w:t>5.2. RISK AND BENEFIT OF THE STUDY AND CONT</w:t>
      </w:r>
      <w:r w:rsidR="009B522B">
        <w:rPr>
          <w:b/>
        </w:rPr>
        <w:t>I</w:t>
      </w:r>
      <w:r w:rsidRPr="006F4466">
        <w:rPr>
          <w:b/>
        </w:rPr>
        <w:t>NGENCY PLAN</w:t>
      </w:r>
      <w:bookmarkEnd w:id="23"/>
    </w:p>
    <w:p w14:paraId="616CE198" w14:textId="77777777" w:rsidR="00D800BF" w:rsidRDefault="00D800BF" w:rsidP="00D800BF">
      <w:pPr>
        <w:jc w:val="both"/>
        <w:rPr>
          <w:b/>
        </w:rPr>
      </w:pPr>
      <w:r w:rsidRPr="00D800BF">
        <w:rPr>
          <w:b/>
        </w:rPr>
        <w:t>Benefits:</w:t>
      </w:r>
    </w:p>
    <w:p w14:paraId="2917742A" w14:textId="77777777" w:rsidR="001D1888" w:rsidRPr="001D1888" w:rsidRDefault="001D1888" w:rsidP="001D1888">
      <w:pPr>
        <w:jc w:val="both"/>
      </w:pPr>
      <w:r w:rsidRPr="001D1888">
        <w:t>Assessing measles vaccination coverage in the Kule camp population is essential for MSF to take appropriate action in terms of outbreak prevention, surveillance, immunization modifications, and medical interventions.</w:t>
      </w:r>
    </w:p>
    <w:p w14:paraId="6C6B35B5" w14:textId="77777777" w:rsidR="00D800BF" w:rsidRPr="00D800BF" w:rsidRDefault="00D800BF" w:rsidP="00D800BF">
      <w:pPr>
        <w:numPr>
          <w:ilvl w:val="0"/>
          <w:numId w:val="14"/>
        </w:numPr>
        <w:spacing w:after="0"/>
        <w:jc w:val="both"/>
      </w:pPr>
      <w:r w:rsidRPr="00D800BF">
        <w:t>The survey will provide valuable information about vaccination coverage ratios and causes of non-vaccination in the refugee camp.</w:t>
      </w:r>
    </w:p>
    <w:p w14:paraId="67F84FCC" w14:textId="77777777" w:rsidR="00D800BF" w:rsidRPr="00D800BF" w:rsidRDefault="00D800BF" w:rsidP="00D800BF">
      <w:pPr>
        <w:numPr>
          <w:ilvl w:val="0"/>
          <w:numId w:val="14"/>
        </w:numPr>
        <w:spacing w:after="0"/>
        <w:jc w:val="both"/>
      </w:pPr>
      <w:r w:rsidRPr="00D800BF">
        <w:t>This information can be used to develop better tailored programming and make more efficient use of resources.</w:t>
      </w:r>
    </w:p>
    <w:p w14:paraId="27B0BDE7" w14:textId="691709A8" w:rsidR="003D21AD" w:rsidRDefault="00D800BF" w:rsidP="003D21AD">
      <w:pPr>
        <w:numPr>
          <w:ilvl w:val="0"/>
          <w:numId w:val="14"/>
        </w:numPr>
        <w:spacing w:after="0"/>
        <w:jc w:val="both"/>
      </w:pPr>
      <w:r w:rsidRPr="00D800BF">
        <w:lastRenderedPageBreak/>
        <w:t>Accurate data on vaccination status is also important for advocacy on national and international levels.</w:t>
      </w:r>
    </w:p>
    <w:p w14:paraId="59A30FEA" w14:textId="77777777" w:rsidR="003D21AD" w:rsidRPr="00D800BF" w:rsidRDefault="003D21AD" w:rsidP="003D21AD">
      <w:pPr>
        <w:spacing w:after="0"/>
        <w:ind w:left="720"/>
        <w:jc w:val="both"/>
      </w:pPr>
    </w:p>
    <w:p w14:paraId="52419504" w14:textId="77777777" w:rsidR="00D800BF" w:rsidRPr="00D800BF" w:rsidRDefault="00D800BF" w:rsidP="00D800BF">
      <w:pPr>
        <w:jc w:val="both"/>
        <w:rPr>
          <w:b/>
        </w:rPr>
      </w:pPr>
      <w:r w:rsidRPr="00D800BF">
        <w:rPr>
          <w:b/>
        </w:rPr>
        <w:t>Risks:</w:t>
      </w:r>
    </w:p>
    <w:p w14:paraId="6ACF78FB" w14:textId="77777777" w:rsidR="00D800BF" w:rsidRDefault="00D800BF" w:rsidP="00D800BF">
      <w:pPr>
        <w:jc w:val="both"/>
      </w:pPr>
      <w:r>
        <w:t xml:space="preserve">The survey does not cause any physical harm to participants, but asking interviewees about personal information may feel intrusive. This risk can be mitigated by using local staff and providing careful training </w:t>
      </w:r>
      <w:proofErr w:type="gramStart"/>
      <w:r>
        <w:t>on</w:t>
      </w:r>
      <w:proofErr w:type="gramEnd"/>
      <w:r>
        <w:t xml:space="preserve"> interview techniques.</w:t>
      </w:r>
    </w:p>
    <w:p w14:paraId="3461329D" w14:textId="77777777" w:rsidR="00D800BF" w:rsidRDefault="00D800BF" w:rsidP="00D800BF">
      <w:pPr>
        <w:jc w:val="both"/>
      </w:pPr>
      <w:r>
        <w:t>There are no direct immediate benefits from the survey for individual participants. However, the information collected will benefit the entire community by helping to improve vaccination coverage and protect everyone from measles.</w:t>
      </w:r>
    </w:p>
    <w:p w14:paraId="16E3C0C4" w14:textId="77777777" w:rsidR="000B2392" w:rsidRDefault="000B2392" w:rsidP="00D800BF">
      <w:pPr>
        <w:jc w:val="both"/>
      </w:pPr>
    </w:p>
    <w:p w14:paraId="153FF3CD" w14:textId="30F97F6C" w:rsidR="000B2392" w:rsidRDefault="000B2392" w:rsidP="00D800BF">
      <w:pPr>
        <w:jc w:val="both"/>
      </w:pPr>
      <w:r>
        <w:t xml:space="preserve">There are risks that the study may need to be postponed or stopped if the security situation changes in the area during the implementation period. </w:t>
      </w:r>
      <w:r w:rsidR="002448D0">
        <w:t xml:space="preserve">Conduct of a survey during a period of insecurity would pose an unnecessary security risk to </w:t>
      </w:r>
      <w:r w:rsidR="003D21AD">
        <w:t xml:space="preserve">MSF staff. </w:t>
      </w:r>
      <w:r w:rsidR="00393D6F">
        <w:t xml:space="preserve"> The survey </w:t>
      </w:r>
      <w:r w:rsidR="00D470BB">
        <w:t xml:space="preserve">would likely need to </w:t>
      </w:r>
      <w:r w:rsidR="00393D6F">
        <w:t xml:space="preserve">be postponed until </w:t>
      </w:r>
      <w:r w:rsidR="00D470BB">
        <w:t>the period of insecurity has come to an end.</w:t>
      </w:r>
    </w:p>
    <w:p w14:paraId="2A2715FE" w14:textId="77777777" w:rsidR="003D21AD" w:rsidRDefault="003D21AD" w:rsidP="00D800BF">
      <w:pPr>
        <w:jc w:val="both"/>
      </w:pPr>
    </w:p>
    <w:p w14:paraId="0FDF8D93" w14:textId="34C8C935" w:rsidR="001D1888" w:rsidRPr="00692267" w:rsidRDefault="001D1888" w:rsidP="001D1888">
      <w:pPr>
        <w:pStyle w:val="Heading1"/>
        <w:rPr>
          <w:b/>
        </w:rPr>
      </w:pPr>
      <w:bookmarkStart w:id="24" w:name="_Toc152164307"/>
      <w:r w:rsidRPr="00692267">
        <w:rPr>
          <w:b/>
        </w:rPr>
        <w:t>6. COL</w:t>
      </w:r>
      <w:r w:rsidR="00221573">
        <w:rPr>
          <w:b/>
        </w:rPr>
        <w:t>L</w:t>
      </w:r>
      <w:r w:rsidRPr="00692267">
        <w:rPr>
          <w:b/>
        </w:rPr>
        <w:t>ABORATION TEAM</w:t>
      </w:r>
      <w:bookmarkEnd w:id="24"/>
    </w:p>
    <w:p w14:paraId="0E470065" w14:textId="3CCDDB01" w:rsidR="001D1888" w:rsidRPr="001D1888" w:rsidRDefault="00692267" w:rsidP="00692267">
      <w:pPr>
        <w:jc w:val="both"/>
      </w:pPr>
      <w:r>
        <w:t xml:space="preserve">This survey will be carried out in collaboration between MSF-OCA, RRS and UNHCR. MSF-OCA is the study sponsor and is responsible for the funding. It </w:t>
      </w:r>
      <w:proofErr w:type="gramStart"/>
      <w:r>
        <w:t>is in charge of</w:t>
      </w:r>
      <w:proofErr w:type="gramEnd"/>
      <w:r>
        <w:t xml:space="preserve"> the field part of the survey, the data analysis and report writing.</w:t>
      </w:r>
    </w:p>
    <w:p w14:paraId="54E6DAD0" w14:textId="1033588A" w:rsidR="0020512A" w:rsidRDefault="00221573" w:rsidP="0020512A">
      <w:pPr>
        <w:jc w:val="both"/>
      </w:pPr>
      <w:r>
        <w:t>The s</w:t>
      </w:r>
      <w:r w:rsidR="004C4206">
        <w:t xml:space="preserve">urvey report will be shared </w:t>
      </w:r>
      <w:r>
        <w:t>with</w:t>
      </w:r>
      <w:r w:rsidR="004C4206">
        <w:t xml:space="preserve"> </w:t>
      </w:r>
      <w:proofErr w:type="spellStart"/>
      <w:r w:rsidR="00692267">
        <w:t>Mettu</w:t>
      </w:r>
      <w:proofErr w:type="spellEnd"/>
      <w:r w:rsidR="00692267">
        <w:t xml:space="preserve"> University</w:t>
      </w:r>
      <w:r w:rsidR="00692267" w:rsidRPr="00692267">
        <w:t>.</w:t>
      </w:r>
    </w:p>
    <w:p w14:paraId="37653947" w14:textId="77777777" w:rsidR="00692267" w:rsidRDefault="00692267" w:rsidP="00692267">
      <w:pPr>
        <w:pStyle w:val="Heading1"/>
        <w:rPr>
          <w:b/>
        </w:rPr>
      </w:pPr>
      <w:bookmarkStart w:id="25" w:name="_Toc152164308"/>
      <w:r w:rsidRPr="00692267">
        <w:rPr>
          <w:b/>
        </w:rPr>
        <w:t>7. IMPLEMENTATION OF THE SURVEY IN THE FIELD</w:t>
      </w:r>
      <w:bookmarkEnd w:id="25"/>
    </w:p>
    <w:p w14:paraId="415318DB" w14:textId="77777777" w:rsidR="00692267" w:rsidRPr="00692267" w:rsidRDefault="00692267" w:rsidP="00692267">
      <w:pPr>
        <w:pStyle w:val="Heading2"/>
        <w:rPr>
          <w:b/>
        </w:rPr>
      </w:pPr>
      <w:bookmarkStart w:id="26" w:name="_Toc152164309"/>
      <w:r w:rsidRPr="00692267">
        <w:rPr>
          <w:b/>
        </w:rPr>
        <w:t>7.1 SELECTION AND TASKS OF THE SURVEY TEAMS</w:t>
      </w:r>
      <w:bookmarkEnd w:id="26"/>
    </w:p>
    <w:p w14:paraId="2BED6F03" w14:textId="77777777" w:rsidR="00692267" w:rsidRPr="00692267" w:rsidRDefault="00692267" w:rsidP="00692267">
      <w:pPr>
        <w:jc w:val="both"/>
      </w:pPr>
      <w:r w:rsidRPr="00692267">
        <w:t>The task of the interviewers will be to collect the necessary data for the measles vaccination coverage survey in the Kule refugee camp. Each survey team will be composed of two interviewers. One interviewer will be responsible for asking the questions and recording the responses, while the other interviewer will be responsible for taking notes and providing support.</w:t>
      </w:r>
    </w:p>
    <w:p w14:paraId="4EC89DAE" w14:textId="77777777" w:rsidR="00AD4CD6" w:rsidRDefault="00692267" w:rsidP="00692267">
      <w:pPr>
        <w:jc w:val="both"/>
      </w:pPr>
      <w:r w:rsidRPr="00692267">
        <w:t xml:space="preserve">To finalize the field part of the survey in a reasonable time, we will need six survey teams of two </w:t>
      </w:r>
      <w:proofErr w:type="gramStart"/>
      <w:r w:rsidRPr="00692267">
        <w:t>persons</w:t>
      </w:r>
      <w:proofErr w:type="gramEnd"/>
      <w:r w:rsidRPr="00692267">
        <w:t>. This will allow us to cover the entire refugee camp and collect data from a representative sample of the population.</w:t>
      </w:r>
    </w:p>
    <w:p w14:paraId="01560304" w14:textId="77777777" w:rsidR="00692267" w:rsidRPr="00692267" w:rsidRDefault="00692267" w:rsidP="00692267">
      <w:pPr>
        <w:jc w:val="both"/>
      </w:pPr>
      <w:r w:rsidRPr="00692267">
        <w:t>General selection criteria for all interviewers:</w:t>
      </w:r>
    </w:p>
    <w:p w14:paraId="5BBE6C05" w14:textId="77777777" w:rsidR="00692267" w:rsidRPr="00692267" w:rsidRDefault="00692267" w:rsidP="00692267">
      <w:pPr>
        <w:numPr>
          <w:ilvl w:val="0"/>
          <w:numId w:val="16"/>
        </w:numPr>
        <w:jc w:val="both"/>
        <w:rPr>
          <w:b/>
        </w:rPr>
      </w:pPr>
      <w:r w:rsidRPr="00692267">
        <w:rPr>
          <w:b/>
        </w:rPr>
        <w:t>Essential:</w:t>
      </w:r>
    </w:p>
    <w:p w14:paraId="3342E52B" w14:textId="77777777" w:rsidR="00692267" w:rsidRPr="00692267" w:rsidRDefault="00692267" w:rsidP="00692267">
      <w:pPr>
        <w:numPr>
          <w:ilvl w:val="1"/>
          <w:numId w:val="16"/>
        </w:numPr>
        <w:jc w:val="both"/>
      </w:pPr>
      <w:r w:rsidRPr="00692267">
        <w:t>Fluent in English and the local language (Nuer)</w:t>
      </w:r>
    </w:p>
    <w:p w14:paraId="285E7066" w14:textId="77777777" w:rsidR="00692267" w:rsidRPr="00692267" w:rsidRDefault="00692267" w:rsidP="00692267">
      <w:pPr>
        <w:numPr>
          <w:ilvl w:val="1"/>
          <w:numId w:val="16"/>
        </w:numPr>
        <w:jc w:val="both"/>
      </w:pPr>
      <w:r w:rsidRPr="00692267">
        <w:t>Available for the entire duration of the survey (training and interview days)</w:t>
      </w:r>
    </w:p>
    <w:p w14:paraId="4A0AC15C" w14:textId="77777777" w:rsidR="00692267" w:rsidRPr="00692267" w:rsidRDefault="00692267" w:rsidP="00692267">
      <w:pPr>
        <w:numPr>
          <w:ilvl w:val="1"/>
          <w:numId w:val="16"/>
        </w:numPr>
        <w:jc w:val="both"/>
      </w:pPr>
      <w:r w:rsidRPr="00692267">
        <w:lastRenderedPageBreak/>
        <w:t>Willing and able to work on Saturdays during the survey period (see Chapter 11.5 for a possible timeframe in the field)</w:t>
      </w:r>
    </w:p>
    <w:p w14:paraId="19A8CB21" w14:textId="77777777" w:rsidR="00692267" w:rsidRPr="00692267" w:rsidRDefault="00692267" w:rsidP="00692267">
      <w:pPr>
        <w:numPr>
          <w:ilvl w:val="1"/>
          <w:numId w:val="16"/>
        </w:numPr>
        <w:jc w:val="both"/>
      </w:pPr>
      <w:r w:rsidRPr="00692267">
        <w:t xml:space="preserve">Motivated to participate in the </w:t>
      </w:r>
      <w:proofErr w:type="gramStart"/>
      <w:r w:rsidRPr="00692267">
        <w:t>survey</w:t>
      </w:r>
      <w:proofErr w:type="gramEnd"/>
    </w:p>
    <w:p w14:paraId="7B856942" w14:textId="77777777" w:rsidR="00692267" w:rsidRDefault="00692267" w:rsidP="00692267">
      <w:pPr>
        <w:numPr>
          <w:ilvl w:val="1"/>
          <w:numId w:val="16"/>
        </w:numPr>
        <w:jc w:val="both"/>
      </w:pPr>
      <w:r w:rsidRPr="00692267">
        <w:t xml:space="preserve">Have no known conflict of </w:t>
      </w:r>
      <w:proofErr w:type="gramStart"/>
      <w:r w:rsidRPr="00692267">
        <w:t>interest</w:t>
      </w:r>
      <w:proofErr w:type="gramEnd"/>
    </w:p>
    <w:p w14:paraId="6E3EC80C" w14:textId="77777777" w:rsidR="00947F03" w:rsidRPr="00692267" w:rsidRDefault="00947F03" w:rsidP="00947F03">
      <w:pPr>
        <w:ind w:left="1440"/>
        <w:jc w:val="both"/>
      </w:pPr>
    </w:p>
    <w:p w14:paraId="4823F2A0" w14:textId="77777777" w:rsidR="00692267" w:rsidRPr="00692267" w:rsidRDefault="00692267" w:rsidP="00692267">
      <w:pPr>
        <w:numPr>
          <w:ilvl w:val="0"/>
          <w:numId w:val="16"/>
        </w:numPr>
        <w:jc w:val="both"/>
        <w:rPr>
          <w:b/>
        </w:rPr>
      </w:pPr>
      <w:r w:rsidRPr="00692267">
        <w:rPr>
          <w:b/>
        </w:rPr>
        <w:t>Desirable:</w:t>
      </w:r>
    </w:p>
    <w:p w14:paraId="261FC276" w14:textId="77777777" w:rsidR="00692267" w:rsidRDefault="00692267" w:rsidP="00692267">
      <w:pPr>
        <w:numPr>
          <w:ilvl w:val="1"/>
          <w:numId w:val="16"/>
        </w:numPr>
        <w:jc w:val="both"/>
      </w:pPr>
      <w:r w:rsidRPr="00692267">
        <w:t>Experience with interviews in difficult settings and survey populations</w:t>
      </w:r>
    </w:p>
    <w:p w14:paraId="34D291BF" w14:textId="77777777" w:rsidR="00221573" w:rsidRDefault="00221573" w:rsidP="00221573">
      <w:pPr>
        <w:ind w:left="1440"/>
        <w:jc w:val="both"/>
      </w:pPr>
    </w:p>
    <w:p w14:paraId="2B73F6A5" w14:textId="77777777" w:rsidR="002D02A1" w:rsidRPr="002D02A1" w:rsidRDefault="002D02A1" w:rsidP="002D02A1">
      <w:pPr>
        <w:pStyle w:val="Heading2"/>
        <w:rPr>
          <w:b/>
        </w:rPr>
      </w:pPr>
      <w:bookmarkStart w:id="27" w:name="_Toc152164310"/>
      <w:r w:rsidRPr="002D02A1">
        <w:rPr>
          <w:b/>
        </w:rPr>
        <w:t>7.2. SUPERVISION</w:t>
      </w:r>
      <w:bookmarkEnd w:id="27"/>
    </w:p>
    <w:p w14:paraId="1AC9E040" w14:textId="77777777" w:rsidR="002D02A1" w:rsidRPr="002D02A1" w:rsidRDefault="002D02A1" w:rsidP="002D02A1">
      <w:r w:rsidRPr="002D02A1">
        <w:t>Summary of the principal investigator's (PI) responsibilities for the measles vaccination coverage survey:</w:t>
      </w:r>
    </w:p>
    <w:p w14:paraId="4DACB597" w14:textId="77777777" w:rsidR="002D02A1" w:rsidRPr="002D02A1" w:rsidRDefault="002D02A1" w:rsidP="002D02A1">
      <w:pPr>
        <w:rPr>
          <w:b/>
        </w:rPr>
      </w:pPr>
      <w:r w:rsidRPr="002D02A1">
        <w:rPr>
          <w:b/>
        </w:rPr>
        <w:t>Overall responsibility:</w:t>
      </w:r>
    </w:p>
    <w:p w14:paraId="75BF407D" w14:textId="77777777" w:rsidR="002D02A1" w:rsidRPr="002D02A1" w:rsidRDefault="002D02A1" w:rsidP="002D02A1">
      <w:pPr>
        <w:numPr>
          <w:ilvl w:val="0"/>
          <w:numId w:val="17"/>
        </w:numPr>
      </w:pPr>
      <w:r w:rsidRPr="002D02A1">
        <w:t>The PI is the overall responsible person for the final version of the protocol, the quality of the research, the data analysis, and the report writing.</w:t>
      </w:r>
    </w:p>
    <w:p w14:paraId="4519E50F" w14:textId="77777777" w:rsidR="002D02A1" w:rsidRPr="002D02A1" w:rsidRDefault="002D02A1" w:rsidP="002D02A1">
      <w:pPr>
        <w:rPr>
          <w:b/>
        </w:rPr>
      </w:pPr>
      <w:r w:rsidRPr="002D02A1">
        <w:rPr>
          <w:b/>
        </w:rPr>
        <w:t>Specific tasks:</w:t>
      </w:r>
    </w:p>
    <w:p w14:paraId="0D754ECA" w14:textId="77777777" w:rsidR="002D02A1" w:rsidRPr="002D02A1" w:rsidRDefault="002D02A1" w:rsidP="002D02A1">
      <w:pPr>
        <w:numPr>
          <w:ilvl w:val="0"/>
          <w:numId w:val="18"/>
        </w:numPr>
      </w:pPr>
      <w:r w:rsidRPr="002D02A1">
        <w:t>The PI will ensure that the following tasks are performed:</w:t>
      </w:r>
    </w:p>
    <w:p w14:paraId="685C42CB" w14:textId="77777777" w:rsidR="002D02A1" w:rsidRPr="002D02A1" w:rsidRDefault="002D02A1" w:rsidP="00EE75DA">
      <w:pPr>
        <w:numPr>
          <w:ilvl w:val="1"/>
          <w:numId w:val="18"/>
        </w:numPr>
        <w:spacing w:after="0"/>
      </w:pPr>
      <w:r w:rsidRPr="002D02A1">
        <w:t>Preparation of all necessary documents (protocol, questionnaires) for the survey</w:t>
      </w:r>
    </w:p>
    <w:p w14:paraId="367B546B" w14:textId="77777777" w:rsidR="002D02A1" w:rsidRPr="002D02A1" w:rsidRDefault="002D02A1" w:rsidP="00EE75DA">
      <w:pPr>
        <w:numPr>
          <w:ilvl w:val="1"/>
          <w:numId w:val="18"/>
        </w:numPr>
        <w:spacing w:after="0"/>
      </w:pPr>
      <w:r w:rsidRPr="002D02A1">
        <w:t>Securing the necessary local approvals (including that of the local ethics committee if needed)</w:t>
      </w:r>
    </w:p>
    <w:p w14:paraId="34624B36" w14:textId="77777777" w:rsidR="002D02A1" w:rsidRPr="002D02A1" w:rsidRDefault="002D02A1" w:rsidP="00EE75DA">
      <w:pPr>
        <w:numPr>
          <w:ilvl w:val="1"/>
          <w:numId w:val="18"/>
        </w:numPr>
        <w:spacing w:after="0"/>
      </w:pPr>
      <w:r w:rsidRPr="002D02A1">
        <w:t>Preparing the field component of the survey (training of the study teams, logistics, materials) together with the MSF team in the field</w:t>
      </w:r>
    </w:p>
    <w:p w14:paraId="39EC3541" w14:textId="77777777" w:rsidR="002D02A1" w:rsidRPr="002D02A1" w:rsidRDefault="002D02A1" w:rsidP="00EE75DA">
      <w:pPr>
        <w:numPr>
          <w:ilvl w:val="1"/>
          <w:numId w:val="18"/>
        </w:numPr>
        <w:spacing w:after="0"/>
      </w:pPr>
      <w:r w:rsidRPr="002D02A1">
        <w:t>Following up on the field component of the survey</w:t>
      </w:r>
    </w:p>
    <w:p w14:paraId="35C3C1E6" w14:textId="77777777" w:rsidR="002D02A1" w:rsidRPr="002D02A1" w:rsidRDefault="002D02A1" w:rsidP="00EE75DA">
      <w:pPr>
        <w:numPr>
          <w:ilvl w:val="1"/>
          <w:numId w:val="18"/>
        </w:numPr>
        <w:spacing w:after="0"/>
      </w:pPr>
      <w:r w:rsidRPr="002D02A1">
        <w:t>Data entry or training of a data entry clerk</w:t>
      </w:r>
    </w:p>
    <w:p w14:paraId="31F272BE" w14:textId="77777777" w:rsidR="002D02A1" w:rsidRPr="002D02A1" w:rsidRDefault="002D02A1" w:rsidP="00EE75DA">
      <w:pPr>
        <w:numPr>
          <w:ilvl w:val="1"/>
          <w:numId w:val="18"/>
        </w:numPr>
        <w:spacing w:after="0"/>
      </w:pPr>
      <w:r w:rsidRPr="002D02A1">
        <w:t>Data quality checking and analysis</w:t>
      </w:r>
    </w:p>
    <w:p w14:paraId="3D28A2DD" w14:textId="77777777" w:rsidR="002D02A1" w:rsidRPr="002D02A1" w:rsidRDefault="002D02A1" w:rsidP="00EE75DA">
      <w:pPr>
        <w:numPr>
          <w:ilvl w:val="1"/>
          <w:numId w:val="18"/>
        </w:numPr>
        <w:spacing w:after="0"/>
      </w:pPr>
      <w:r w:rsidRPr="002D02A1">
        <w:t>Report writing</w:t>
      </w:r>
    </w:p>
    <w:p w14:paraId="5AFCC8D5" w14:textId="77777777" w:rsidR="002D02A1" w:rsidRDefault="002D02A1" w:rsidP="00EE75DA">
      <w:pPr>
        <w:numPr>
          <w:ilvl w:val="1"/>
          <w:numId w:val="18"/>
        </w:numPr>
        <w:spacing w:after="0"/>
      </w:pPr>
      <w:r w:rsidRPr="002D02A1">
        <w:t>Ensuring ethical compliance during implementation of the study through supervision and training</w:t>
      </w:r>
    </w:p>
    <w:p w14:paraId="3EC52D82" w14:textId="77777777" w:rsidR="00221573" w:rsidRDefault="00221573" w:rsidP="00221573">
      <w:pPr>
        <w:spacing w:after="0"/>
        <w:ind w:left="1440"/>
      </w:pPr>
    </w:p>
    <w:p w14:paraId="2EB17756" w14:textId="77777777" w:rsidR="002D02A1" w:rsidRDefault="002D02A1" w:rsidP="002D02A1">
      <w:pPr>
        <w:pStyle w:val="Heading2"/>
        <w:rPr>
          <w:b/>
        </w:rPr>
      </w:pPr>
      <w:bookmarkStart w:id="28" w:name="_Toc152164311"/>
      <w:r w:rsidRPr="002D02A1">
        <w:rPr>
          <w:b/>
        </w:rPr>
        <w:t>7.3 SUGGESTED MSF SUPPORT IN THE FIELD</w:t>
      </w:r>
      <w:bookmarkEnd w:id="28"/>
    </w:p>
    <w:p w14:paraId="693BDD8E" w14:textId="77777777" w:rsidR="002D02A1" w:rsidRPr="002D02A1" w:rsidRDefault="002D02A1" w:rsidP="002D02A1">
      <w:r w:rsidRPr="002D02A1">
        <w:t>Summary of administrative, human resources, and logistic support for the measles vaccination coverage survey:</w:t>
      </w:r>
    </w:p>
    <w:p w14:paraId="38AF7D15" w14:textId="77777777" w:rsidR="002D02A1" w:rsidRPr="002D02A1" w:rsidRDefault="002D02A1" w:rsidP="002D02A1">
      <w:pPr>
        <w:rPr>
          <w:b/>
        </w:rPr>
      </w:pPr>
      <w:r w:rsidRPr="002D02A1">
        <w:rPr>
          <w:b/>
        </w:rPr>
        <w:t>Administrative support:</w:t>
      </w:r>
    </w:p>
    <w:p w14:paraId="3F5E6911" w14:textId="77777777" w:rsidR="002D02A1" w:rsidRPr="002D02A1" w:rsidRDefault="002D02A1" w:rsidP="002D02A1">
      <w:pPr>
        <w:numPr>
          <w:ilvl w:val="0"/>
          <w:numId w:val="19"/>
        </w:numPr>
      </w:pPr>
      <w:r w:rsidRPr="002D02A1">
        <w:t>Payment of survey teams</w:t>
      </w:r>
    </w:p>
    <w:p w14:paraId="23F1943C" w14:textId="0D8CA7D9" w:rsidR="002D02A1" w:rsidRDefault="002D02A1" w:rsidP="002D02A1">
      <w:pPr>
        <w:numPr>
          <w:ilvl w:val="0"/>
          <w:numId w:val="19"/>
        </w:numPr>
      </w:pPr>
      <w:r w:rsidRPr="002D02A1">
        <w:t xml:space="preserve">Booking accommodation </w:t>
      </w:r>
      <w:r>
        <w:t xml:space="preserve">arranging </w:t>
      </w:r>
      <w:r w:rsidR="00221573">
        <w:t>per diem</w:t>
      </w:r>
      <w:r>
        <w:t xml:space="preserve"> </w:t>
      </w:r>
      <w:r w:rsidRPr="002D02A1">
        <w:t>for surveyors traveling from a distance</w:t>
      </w:r>
    </w:p>
    <w:p w14:paraId="05D07A39" w14:textId="77777777" w:rsidR="002D02A1" w:rsidRPr="002D02A1" w:rsidRDefault="002D02A1" w:rsidP="002D02A1">
      <w:pPr>
        <w:rPr>
          <w:b/>
        </w:rPr>
      </w:pPr>
      <w:r w:rsidRPr="002D02A1">
        <w:rPr>
          <w:b/>
        </w:rPr>
        <w:t>Human resources support:</w:t>
      </w:r>
    </w:p>
    <w:p w14:paraId="29ED8791" w14:textId="77777777" w:rsidR="002D02A1" w:rsidRPr="002D02A1" w:rsidRDefault="002D02A1" w:rsidP="002D02A1">
      <w:pPr>
        <w:numPr>
          <w:ilvl w:val="0"/>
          <w:numId w:val="20"/>
        </w:numPr>
      </w:pPr>
      <w:r w:rsidRPr="002D02A1">
        <w:lastRenderedPageBreak/>
        <w:t>Hiring survey team members</w:t>
      </w:r>
    </w:p>
    <w:p w14:paraId="18769B9F" w14:textId="77777777" w:rsidR="002D02A1" w:rsidRPr="002D02A1" w:rsidRDefault="002D02A1" w:rsidP="002D02A1">
      <w:pPr>
        <w:rPr>
          <w:b/>
        </w:rPr>
      </w:pPr>
      <w:r w:rsidRPr="002D02A1">
        <w:rPr>
          <w:b/>
        </w:rPr>
        <w:t>Logistic support:</w:t>
      </w:r>
    </w:p>
    <w:p w14:paraId="193CE35A" w14:textId="77777777" w:rsidR="002D02A1" w:rsidRPr="002D02A1" w:rsidRDefault="002D02A1" w:rsidP="002D02A1">
      <w:pPr>
        <w:numPr>
          <w:ilvl w:val="0"/>
          <w:numId w:val="21"/>
        </w:numPr>
      </w:pPr>
      <w:r w:rsidRPr="002D02A1">
        <w:t>Organizing sufficient cars and drivers for the field part of the survey</w:t>
      </w:r>
    </w:p>
    <w:p w14:paraId="4FEABD33" w14:textId="77777777" w:rsidR="002D02A1" w:rsidRPr="002D02A1" w:rsidRDefault="002D02A1" w:rsidP="002D02A1">
      <w:pPr>
        <w:numPr>
          <w:ilvl w:val="0"/>
          <w:numId w:val="21"/>
        </w:numPr>
      </w:pPr>
      <w:r w:rsidRPr="002D02A1">
        <w:t>Providing communication tools for the teams</w:t>
      </w:r>
    </w:p>
    <w:p w14:paraId="7B692EA2" w14:textId="77777777" w:rsidR="002D02A1" w:rsidRPr="002D02A1" w:rsidRDefault="002D02A1" w:rsidP="002D02A1">
      <w:pPr>
        <w:numPr>
          <w:ilvl w:val="0"/>
          <w:numId w:val="21"/>
        </w:numPr>
      </w:pPr>
      <w:r w:rsidRPr="002D02A1">
        <w:t>Providing stationery, printing the questionnaires</w:t>
      </w:r>
    </w:p>
    <w:p w14:paraId="0D2EE647" w14:textId="77777777" w:rsidR="002D02A1" w:rsidRPr="002D02A1" w:rsidRDefault="002D02A1" w:rsidP="002D02A1">
      <w:pPr>
        <w:numPr>
          <w:ilvl w:val="0"/>
          <w:numId w:val="21"/>
        </w:numPr>
      </w:pPr>
      <w:r w:rsidRPr="002D02A1">
        <w:t>Providing facilities for training days</w:t>
      </w:r>
    </w:p>
    <w:p w14:paraId="5B44FB25" w14:textId="77777777" w:rsidR="002D02A1" w:rsidRDefault="002D02A1" w:rsidP="002D02A1">
      <w:pPr>
        <w:numPr>
          <w:ilvl w:val="0"/>
          <w:numId w:val="21"/>
        </w:numPr>
      </w:pPr>
      <w:r w:rsidRPr="002D02A1">
        <w:t>Arranging water and lunch if relevant</w:t>
      </w:r>
    </w:p>
    <w:p w14:paraId="47D499BD" w14:textId="77777777" w:rsidR="00221573" w:rsidRDefault="00221573" w:rsidP="00221573">
      <w:pPr>
        <w:ind w:left="720"/>
      </w:pPr>
    </w:p>
    <w:p w14:paraId="0063B3FB" w14:textId="77777777" w:rsidR="002D02A1" w:rsidRDefault="002D02A1" w:rsidP="002D02A1">
      <w:pPr>
        <w:pStyle w:val="Heading2"/>
        <w:rPr>
          <w:b/>
        </w:rPr>
      </w:pPr>
      <w:bookmarkStart w:id="29" w:name="_Toc152164312"/>
      <w:r w:rsidRPr="002D02A1">
        <w:rPr>
          <w:b/>
        </w:rPr>
        <w:t>7.4. TRAINING OF THE SURVEY TEAM AND PRE-TESTING OF THE QUESTIONNAIRES</w:t>
      </w:r>
      <w:bookmarkEnd w:id="29"/>
    </w:p>
    <w:p w14:paraId="0BFC4920" w14:textId="514C383F" w:rsidR="002D02A1" w:rsidRPr="002D02A1" w:rsidRDefault="002D02A1" w:rsidP="002D02A1">
      <w:pPr>
        <w:jc w:val="both"/>
      </w:pPr>
      <w:r w:rsidRPr="002D02A1">
        <w:t>Data collectors will receive three days of training before beginning the measles vaccination coverage survey. The training will cover the survey methodology, how to use the tablets</w:t>
      </w:r>
      <w:r w:rsidR="00FC6E3C">
        <w:t xml:space="preserve">, </w:t>
      </w:r>
      <w:proofErr w:type="spellStart"/>
      <w:r w:rsidR="00221573">
        <w:t>OSMand</w:t>
      </w:r>
      <w:proofErr w:type="spellEnd"/>
      <w:r w:rsidRPr="002D02A1">
        <w:t xml:space="preserve"> and questionnaires, and how to obtain informed consent from participant</w:t>
      </w:r>
      <w:r w:rsidR="005554E3">
        <w:t xml:space="preserve">s. </w:t>
      </w:r>
      <w:r w:rsidRPr="002D02A1">
        <w:t>The training will also be an opportunity for the team to discuss the survey and agree upon the correct wording for each question in Nuer.</w:t>
      </w:r>
    </w:p>
    <w:p w14:paraId="688E1928" w14:textId="77777777" w:rsidR="002D02A1" w:rsidRPr="002D02A1" w:rsidRDefault="002D02A1" w:rsidP="002D02A1">
      <w:pPr>
        <w:jc w:val="both"/>
      </w:pPr>
      <w:r w:rsidRPr="002D02A1">
        <w:t>On the third day of training, data collectors will conduct pilot surveys at points accessible by foot. The principal investigator will supervise all data collection teams at least once during the pilot. The piloting will allow data collectors to practice their skills in real-world conditions and identify any potential problems with the survey.</w:t>
      </w:r>
      <w:r w:rsidR="00DD236B">
        <w:t xml:space="preserve"> </w:t>
      </w:r>
      <w:r w:rsidRPr="002D02A1">
        <w:t>If no major issues are noted during the pilot, and no changes to the survey are made, the pilot surveys will be included in the final data analysis.</w:t>
      </w:r>
    </w:p>
    <w:p w14:paraId="2E67F528" w14:textId="77777777" w:rsidR="002D02A1" w:rsidRDefault="002D02A1" w:rsidP="002D02A1">
      <w:pPr>
        <w:jc w:val="both"/>
      </w:pPr>
      <w:r w:rsidRPr="002D02A1">
        <w:t>This careful training and piloting process will help to ensure that the measles vaccination coverage survey is conducted smoothly and efficiently, and that the data collected is accurate and reliable.</w:t>
      </w:r>
    </w:p>
    <w:p w14:paraId="6534BDB8" w14:textId="77777777" w:rsidR="00DD236B" w:rsidRDefault="00DD236B" w:rsidP="00DD236B">
      <w:pPr>
        <w:jc w:val="both"/>
        <w:rPr>
          <w:lang w:val="en-GB"/>
        </w:rPr>
      </w:pPr>
      <w:r>
        <w:rPr>
          <w:lang w:val="en-GB"/>
        </w:rPr>
        <w:t xml:space="preserve">A </w:t>
      </w:r>
      <w:r w:rsidRPr="00DD236B">
        <w:rPr>
          <w:lang w:val="en-GB"/>
        </w:rPr>
        <w:t xml:space="preserve">meeting will be held with associated staff such as logisticians, community liaisons, </w:t>
      </w:r>
      <w:proofErr w:type="gramStart"/>
      <w:r w:rsidRPr="00DD236B">
        <w:rPr>
          <w:lang w:val="en-GB"/>
        </w:rPr>
        <w:t>drivers</w:t>
      </w:r>
      <w:proofErr w:type="gramEnd"/>
      <w:r w:rsidRPr="00DD236B">
        <w:rPr>
          <w:lang w:val="en-GB"/>
        </w:rPr>
        <w:t xml:space="preserve"> and data clerks to explain the overall study and their roles and expectations.</w:t>
      </w:r>
    </w:p>
    <w:p w14:paraId="222B99BB" w14:textId="77777777" w:rsidR="00221573" w:rsidRDefault="00221573" w:rsidP="00DD236B">
      <w:pPr>
        <w:jc w:val="both"/>
        <w:rPr>
          <w:lang w:val="en-GB"/>
        </w:rPr>
      </w:pPr>
    </w:p>
    <w:p w14:paraId="335F32E8" w14:textId="77777777" w:rsidR="00DD236B" w:rsidRDefault="00DD236B" w:rsidP="00DD236B">
      <w:pPr>
        <w:pStyle w:val="Heading2"/>
        <w:rPr>
          <w:b/>
          <w:lang w:val="en-GB"/>
        </w:rPr>
      </w:pPr>
      <w:bookmarkStart w:id="30" w:name="_Toc152164313"/>
      <w:r w:rsidRPr="00DD236B">
        <w:rPr>
          <w:b/>
          <w:lang w:val="en-GB"/>
        </w:rPr>
        <w:t>7.5 TIMEFRAME IN THE FIELD</w:t>
      </w:r>
      <w:bookmarkEnd w:id="30"/>
    </w:p>
    <w:p w14:paraId="6630B9CF" w14:textId="77777777" w:rsidR="00DD236B" w:rsidRPr="00DD236B" w:rsidRDefault="00DD236B" w:rsidP="00DD236B">
      <w:r w:rsidRPr="00DD236B">
        <w:t>Timeline for the measles vaccination coverage survey:</w:t>
      </w:r>
    </w:p>
    <w:p w14:paraId="765517A2" w14:textId="77777777" w:rsidR="00DD236B" w:rsidRPr="00DD236B" w:rsidRDefault="00DD236B" w:rsidP="00DD236B">
      <w:pPr>
        <w:rPr>
          <w:b/>
        </w:rPr>
      </w:pPr>
      <w:r w:rsidRPr="00DD236B">
        <w:rPr>
          <w:b/>
        </w:rPr>
        <w:t>October 2023</w:t>
      </w:r>
    </w:p>
    <w:p w14:paraId="39788F19" w14:textId="6A639596" w:rsidR="00DD236B" w:rsidRPr="00DD236B" w:rsidRDefault="00DD236B" w:rsidP="00DD236B">
      <w:pPr>
        <w:numPr>
          <w:ilvl w:val="0"/>
          <w:numId w:val="22"/>
        </w:numPr>
      </w:pPr>
      <w:r w:rsidRPr="00DD236B">
        <w:t>Protocol development (3 working days)</w:t>
      </w:r>
    </w:p>
    <w:p w14:paraId="611685A0" w14:textId="77777777" w:rsidR="00DD236B" w:rsidRPr="00DD236B" w:rsidRDefault="00DD236B" w:rsidP="00DD236B">
      <w:pPr>
        <w:numPr>
          <w:ilvl w:val="0"/>
          <w:numId w:val="22"/>
        </w:numPr>
      </w:pPr>
      <w:r w:rsidRPr="00DD236B">
        <w:t>Study preparation</w:t>
      </w:r>
    </w:p>
    <w:p w14:paraId="07CEE65C" w14:textId="77777777" w:rsidR="00DD236B" w:rsidRPr="00DD236B" w:rsidRDefault="00DD236B" w:rsidP="00DD236B">
      <w:pPr>
        <w:rPr>
          <w:b/>
        </w:rPr>
      </w:pPr>
      <w:r w:rsidRPr="00DD236B">
        <w:rPr>
          <w:b/>
        </w:rPr>
        <w:t>November 2023</w:t>
      </w:r>
    </w:p>
    <w:p w14:paraId="756CAE2B" w14:textId="77777777" w:rsidR="00DB2519" w:rsidRPr="00DD236B" w:rsidRDefault="00DB2519" w:rsidP="00DB2519">
      <w:pPr>
        <w:numPr>
          <w:ilvl w:val="0"/>
          <w:numId w:val="23"/>
        </w:numPr>
      </w:pPr>
      <w:r w:rsidRPr="00DD236B">
        <w:t>Data collection</w:t>
      </w:r>
    </w:p>
    <w:p w14:paraId="2768062E" w14:textId="77777777" w:rsidR="00DD236B" w:rsidRPr="00DD236B" w:rsidRDefault="00DD236B" w:rsidP="00DD236B">
      <w:pPr>
        <w:numPr>
          <w:ilvl w:val="0"/>
          <w:numId w:val="23"/>
        </w:numPr>
      </w:pPr>
      <w:r w:rsidRPr="00DD236B">
        <w:t>Data analysis</w:t>
      </w:r>
    </w:p>
    <w:p w14:paraId="12D6DA5A" w14:textId="3EB04122" w:rsidR="00DD236B" w:rsidRDefault="00DD236B" w:rsidP="00B1571F">
      <w:pPr>
        <w:numPr>
          <w:ilvl w:val="0"/>
          <w:numId w:val="23"/>
        </w:numPr>
        <w:ind w:left="360"/>
      </w:pPr>
      <w:r w:rsidRPr="00DD236B">
        <w:t>Report writing</w:t>
      </w:r>
    </w:p>
    <w:p w14:paraId="57836551" w14:textId="77777777" w:rsidR="00DD236B" w:rsidRDefault="00DD236B" w:rsidP="00DD236B">
      <w:pPr>
        <w:ind w:left="360"/>
        <w:sectPr w:rsidR="00DD236B" w:rsidSect="00E81364">
          <w:footerReference w:type="default" r:id="rId16"/>
          <w:footerReference w:type="first" r:id="rId17"/>
          <w:pgSz w:w="12240" w:h="15840"/>
          <w:pgMar w:top="1440" w:right="1440" w:bottom="1440" w:left="1440" w:header="708" w:footer="708" w:gutter="0"/>
          <w:pgBorders w:display="firstPage" w:offsetFrom="page">
            <w:top w:val="single" w:sz="18" w:space="24" w:color="B4C6E7" w:themeColor="accent5" w:themeTint="66"/>
            <w:left w:val="single" w:sz="18" w:space="24" w:color="B4C6E7" w:themeColor="accent5" w:themeTint="66"/>
            <w:bottom w:val="single" w:sz="18" w:space="24" w:color="B4C6E7" w:themeColor="accent5" w:themeTint="66"/>
            <w:right w:val="single" w:sz="18" w:space="24" w:color="B4C6E7" w:themeColor="accent5" w:themeTint="66"/>
          </w:pgBorders>
          <w:pgNumType w:start="0"/>
          <w:cols w:space="708"/>
          <w:titlePg/>
          <w:docGrid w:linePitch="360"/>
        </w:sectPr>
      </w:pPr>
    </w:p>
    <w:p w14:paraId="66D2BE39" w14:textId="77777777" w:rsidR="00DD236B" w:rsidRPr="00DD236B" w:rsidRDefault="00DD236B" w:rsidP="00DD236B"/>
    <w:tbl>
      <w:tblPr>
        <w:tblpPr w:leftFromText="180" w:rightFromText="180" w:vertAnchor="page" w:horzAnchor="margin" w:tblpXSpec="center" w:tblpY="2211"/>
        <w:tblW w:w="13497" w:type="dxa"/>
        <w:tblCellMar>
          <w:left w:w="70" w:type="dxa"/>
          <w:right w:w="70" w:type="dxa"/>
        </w:tblCellMar>
        <w:tblLook w:val="04A0" w:firstRow="1" w:lastRow="0" w:firstColumn="1" w:lastColumn="0" w:noHBand="0" w:noVBand="1"/>
      </w:tblPr>
      <w:tblGrid>
        <w:gridCol w:w="1176"/>
        <w:gridCol w:w="501"/>
        <w:gridCol w:w="500"/>
        <w:gridCol w:w="500"/>
        <w:gridCol w:w="500"/>
        <w:gridCol w:w="500"/>
        <w:gridCol w:w="500"/>
        <w:gridCol w:w="500"/>
        <w:gridCol w:w="500"/>
        <w:gridCol w:w="500"/>
        <w:gridCol w:w="500"/>
        <w:gridCol w:w="428"/>
        <w:gridCol w:w="428"/>
        <w:gridCol w:w="428"/>
        <w:gridCol w:w="500"/>
        <w:gridCol w:w="500"/>
        <w:gridCol w:w="500"/>
        <w:gridCol w:w="500"/>
        <w:gridCol w:w="500"/>
        <w:gridCol w:w="500"/>
        <w:gridCol w:w="500"/>
        <w:gridCol w:w="500"/>
        <w:gridCol w:w="500"/>
        <w:gridCol w:w="500"/>
        <w:gridCol w:w="536"/>
        <w:gridCol w:w="500"/>
      </w:tblGrid>
      <w:tr w:rsidR="00947F03" w:rsidRPr="00F425A3" w14:paraId="156938E8" w14:textId="40BEA056" w:rsidTr="00947F03">
        <w:trPr>
          <w:trHeight w:val="646"/>
        </w:trPr>
        <w:tc>
          <w:tcPr>
            <w:tcW w:w="11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D87CD4" w14:textId="77777777" w:rsidR="00947F03" w:rsidRPr="00F425A3" w:rsidRDefault="00947F03" w:rsidP="00947F03">
            <w:pPr>
              <w:rPr>
                <w:b/>
                <w:bCs/>
                <w:sz w:val="16"/>
                <w:lang w:val="fr-FR"/>
              </w:rPr>
            </w:pPr>
            <w:proofErr w:type="spellStart"/>
            <w:r w:rsidRPr="00F425A3">
              <w:rPr>
                <w:b/>
                <w:bCs/>
                <w:sz w:val="16"/>
                <w:lang w:val="fr-FR"/>
              </w:rPr>
              <w:t>Tasks</w:t>
            </w:r>
            <w:proofErr w:type="spellEnd"/>
          </w:p>
        </w:tc>
        <w:tc>
          <w:tcPr>
            <w:tcW w:w="501" w:type="dxa"/>
            <w:tcBorders>
              <w:top w:val="single" w:sz="8" w:space="0" w:color="auto"/>
              <w:left w:val="nil"/>
              <w:bottom w:val="single" w:sz="8" w:space="0" w:color="auto"/>
              <w:right w:val="single" w:sz="4" w:space="0" w:color="auto"/>
            </w:tcBorders>
            <w:shd w:val="clear" w:color="auto" w:fill="auto"/>
            <w:noWrap/>
            <w:vAlign w:val="center"/>
            <w:hideMark/>
          </w:tcPr>
          <w:p w14:paraId="0595394A" w14:textId="77777777" w:rsidR="00947F03" w:rsidRPr="000C1689" w:rsidRDefault="00947F03" w:rsidP="00947F03">
            <w:pPr>
              <w:rPr>
                <w:b/>
                <w:sz w:val="14"/>
                <w:lang w:val="fr-FR"/>
              </w:rPr>
            </w:pPr>
            <w:r w:rsidRPr="000C1689">
              <w:rPr>
                <w:b/>
                <w:sz w:val="14"/>
                <w:lang w:val="fr-FR"/>
              </w:rPr>
              <w:t>22/10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48C391B7" w14:textId="77777777" w:rsidR="00947F03" w:rsidRPr="000C1689" w:rsidRDefault="00947F03" w:rsidP="00947F03">
            <w:pPr>
              <w:rPr>
                <w:b/>
                <w:sz w:val="14"/>
                <w:lang w:val="fr-FR"/>
              </w:rPr>
            </w:pPr>
            <w:r w:rsidRPr="000C1689">
              <w:rPr>
                <w:b/>
                <w:sz w:val="14"/>
                <w:lang w:val="fr-FR"/>
              </w:rPr>
              <w:t>23/10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11B9FE69" w14:textId="77777777" w:rsidR="00947F03" w:rsidRPr="000C1689" w:rsidRDefault="00947F03" w:rsidP="00947F03">
            <w:pPr>
              <w:rPr>
                <w:b/>
                <w:sz w:val="14"/>
                <w:lang w:val="fr-FR"/>
              </w:rPr>
            </w:pPr>
            <w:r w:rsidRPr="000C1689">
              <w:rPr>
                <w:b/>
                <w:sz w:val="14"/>
                <w:lang w:val="fr-FR"/>
              </w:rPr>
              <w:t>24/10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2761CF53" w14:textId="77777777" w:rsidR="00947F03" w:rsidRPr="000C1689" w:rsidRDefault="00947F03" w:rsidP="00947F03">
            <w:pPr>
              <w:rPr>
                <w:b/>
                <w:sz w:val="14"/>
                <w:lang w:val="fr-FR"/>
              </w:rPr>
            </w:pPr>
            <w:r w:rsidRPr="000C1689">
              <w:rPr>
                <w:b/>
                <w:sz w:val="14"/>
                <w:lang w:val="fr-FR"/>
              </w:rPr>
              <w:t>25/10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E5B5A13" w14:textId="77777777" w:rsidR="00947F03" w:rsidRPr="000C1689" w:rsidRDefault="00947F03" w:rsidP="00947F03">
            <w:pPr>
              <w:rPr>
                <w:b/>
                <w:sz w:val="14"/>
                <w:lang w:val="fr-FR"/>
              </w:rPr>
            </w:pPr>
            <w:r w:rsidRPr="000C1689">
              <w:rPr>
                <w:b/>
                <w:sz w:val="14"/>
                <w:lang w:val="fr-FR"/>
              </w:rPr>
              <w:t>26/10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419B6A36" w14:textId="47606832" w:rsidR="00947F03" w:rsidRPr="000C1689" w:rsidRDefault="00947F03" w:rsidP="00947F03">
            <w:pPr>
              <w:rPr>
                <w:b/>
                <w:sz w:val="14"/>
                <w:lang w:val="fr-FR"/>
              </w:rPr>
            </w:pPr>
            <w:r>
              <w:rPr>
                <w:b/>
                <w:sz w:val="14"/>
                <w:lang w:val="fr-FR"/>
              </w:rPr>
              <w:t>30/10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02467542" w14:textId="707DDF97" w:rsidR="00947F03" w:rsidRPr="000C1689" w:rsidRDefault="00947F03" w:rsidP="00947F03">
            <w:pPr>
              <w:rPr>
                <w:b/>
                <w:sz w:val="14"/>
                <w:lang w:val="fr-FR"/>
              </w:rPr>
            </w:pPr>
            <w:r>
              <w:rPr>
                <w:b/>
                <w:sz w:val="14"/>
                <w:lang w:val="fr-FR"/>
              </w:rPr>
              <w:t>31/10</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40D1E12" w14:textId="6928D6AB" w:rsidR="00947F03" w:rsidRPr="000C1689" w:rsidRDefault="00947F03" w:rsidP="00947F03">
            <w:pPr>
              <w:rPr>
                <w:b/>
                <w:sz w:val="14"/>
                <w:lang w:val="fr-FR"/>
              </w:rPr>
            </w:pPr>
            <w:r>
              <w:rPr>
                <w:b/>
                <w:sz w:val="14"/>
                <w:lang w:val="fr-FR"/>
              </w:rPr>
              <w:t>1/11</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647821D" w14:textId="2D90E05B" w:rsidR="00947F03" w:rsidRPr="000C1689" w:rsidRDefault="00947F03" w:rsidP="00947F03">
            <w:pPr>
              <w:rPr>
                <w:b/>
                <w:sz w:val="14"/>
                <w:lang w:val="fr-FR"/>
              </w:rPr>
            </w:pPr>
            <w:r>
              <w:rPr>
                <w:b/>
                <w:sz w:val="14"/>
                <w:lang w:val="fr-FR"/>
              </w:rPr>
              <w:t>2/11</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14:paraId="605780C1" w14:textId="5E0F740A" w:rsidR="00947F03" w:rsidRPr="000C1689" w:rsidRDefault="00947F03" w:rsidP="00947F03">
            <w:pPr>
              <w:rPr>
                <w:b/>
                <w:sz w:val="14"/>
                <w:lang w:val="fr-FR"/>
              </w:rPr>
            </w:pPr>
            <w:r>
              <w:rPr>
                <w:b/>
                <w:sz w:val="14"/>
                <w:lang w:val="fr-FR"/>
              </w:rPr>
              <w:t>3/11</w:t>
            </w:r>
          </w:p>
        </w:tc>
        <w:tc>
          <w:tcPr>
            <w:tcW w:w="428" w:type="dxa"/>
            <w:tcBorders>
              <w:top w:val="single" w:sz="8" w:space="0" w:color="auto"/>
              <w:left w:val="nil"/>
              <w:bottom w:val="single" w:sz="8" w:space="0" w:color="auto"/>
              <w:right w:val="nil"/>
            </w:tcBorders>
          </w:tcPr>
          <w:p w14:paraId="1134DF5D" w14:textId="41B6431C" w:rsidR="00947F03" w:rsidRPr="000C1689" w:rsidRDefault="00947F03" w:rsidP="00947F03">
            <w:pPr>
              <w:rPr>
                <w:b/>
                <w:sz w:val="14"/>
                <w:lang w:val="fr-FR"/>
              </w:rPr>
            </w:pPr>
            <w:r>
              <w:rPr>
                <w:b/>
                <w:sz w:val="14"/>
                <w:lang w:val="fr-FR"/>
              </w:rPr>
              <w:t>6/11</w:t>
            </w:r>
          </w:p>
        </w:tc>
        <w:tc>
          <w:tcPr>
            <w:tcW w:w="428" w:type="dxa"/>
            <w:tcBorders>
              <w:top w:val="single" w:sz="8" w:space="0" w:color="auto"/>
              <w:left w:val="nil"/>
              <w:bottom w:val="single" w:sz="8" w:space="0" w:color="auto"/>
              <w:right w:val="nil"/>
            </w:tcBorders>
          </w:tcPr>
          <w:p w14:paraId="3D80F0C8" w14:textId="10A7F9CC" w:rsidR="00947F03" w:rsidRPr="000C1689" w:rsidRDefault="00947F03" w:rsidP="00947F03">
            <w:pPr>
              <w:rPr>
                <w:b/>
                <w:sz w:val="14"/>
                <w:lang w:val="fr-FR"/>
              </w:rPr>
            </w:pPr>
            <w:r>
              <w:rPr>
                <w:b/>
                <w:sz w:val="14"/>
                <w:lang w:val="fr-FR"/>
              </w:rPr>
              <w:t>7/11</w:t>
            </w:r>
          </w:p>
        </w:tc>
        <w:tc>
          <w:tcPr>
            <w:tcW w:w="428" w:type="dxa"/>
            <w:tcBorders>
              <w:top w:val="single" w:sz="8" w:space="0" w:color="auto"/>
              <w:left w:val="nil"/>
              <w:bottom w:val="single" w:sz="8" w:space="0" w:color="auto"/>
              <w:right w:val="nil"/>
            </w:tcBorders>
          </w:tcPr>
          <w:p w14:paraId="7C039CE4" w14:textId="77777777" w:rsidR="00947F03" w:rsidRDefault="00947F03" w:rsidP="00947F03">
            <w:pPr>
              <w:rPr>
                <w:b/>
                <w:sz w:val="14"/>
                <w:lang w:val="fr-FR"/>
              </w:rPr>
            </w:pPr>
            <w:r>
              <w:rPr>
                <w:b/>
                <w:sz w:val="14"/>
                <w:lang w:val="fr-FR"/>
              </w:rPr>
              <w:t>8/11</w:t>
            </w:r>
          </w:p>
          <w:p w14:paraId="09412AC4" w14:textId="4F8497CF" w:rsidR="00947F03" w:rsidRPr="000C1689" w:rsidRDefault="00947F03" w:rsidP="00947F03">
            <w:pPr>
              <w:rPr>
                <w:b/>
                <w:sz w:val="14"/>
                <w:lang w:val="fr-FR"/>
              </w:rPr>
            </w:pPr>
          </w:p>
        </w:tc>
        <w:tc>
          <w:tcPr>
            <w:tcW w:w="500" w:type="dxa"/>
            <w:tcBorders>
              <w:top w:val="single" w:sz="8" w:space="0" w:color="auto"/>
              <w:left w:val="nil"/>
              <w:bottom w:val="single" w:sz="8" w:space="0" w:color="auto"/>
              <w:right w:val="single" w:sz="4" w:space="0" w:color="auto"/>
            </w:tcBorders>
            <w:shd w:val="clear" w:color="auto" w:fill="auto"/>
            <w:noWrap/>
            <w:vAlign w:val="center"/>
          </w:tcPr>
          <w:p w14:paraId="6BEC0682" w14:textId="41217ADF" w:rsidR="00947F03" w:rsidRPr="000C1689" w:rsidRDefault="00947F03" w:rsidP="00947F03">
            <w:pPr>
              <w:rPr>
                <w:b/>
                <w:sz w:val="14"/>
                <w:lang w:val="fr-FR"/>
              </w:rPr>
            </w:pPr>
            <w:r>
              <w:rPr>
                <w:b/>
                <w:sz w:val="14"/>
                <w:lang w:val="fr-FR"/>
              </w:rPr>
              <w:t>9/11</w:t>
            </w:r>
          </w:p>
        </w:tc>
        <w:tc>
          <w:tcPr>
            <w:tcW w:w="500" w:type="dxa"/>
            <w:tcBorders>
              <w:top w:val="single" w:sz="8" w:space="0" w:color="auto"/>
              <w:left w:val="nil"/>
              <w:bottom w:val="single" w:sz="8" w:space="0" w:color="auto"/>
              <w:right w:val="single" w:sz="4" w:space="0" w:color="auto"/>
            </w:tcBorders>
            <w:shd w:val="clear" w:color="auto" w:fill="auto"/>
            <w:noWrap/>
            <w:vAlign w:val="center"/>
          </w:tcPr>
          <w:p w14:paraId="58C290A0" w14:textId="126013A3" w:rsidR="00947F03" w:rsidRPr="000C1689" w:rsidRDefault="00947F03" w:rsidP="00947F03">
            <w:pPr>
              <w:rPr>
                <w:b/>
                <w:sz w:val="14"/>
                <w:lang w:val="fr-FR"/>
              </w:rPr>
            </w:pPr>
            <w:r>
              <w:rPr>
                <w:b/>
                <w:sz w:val="14"/>
                <w:lang w:val="fr-FR"/>
              </w:rPr>
              <w:t>10/11</w:t>
            </w:r>
          </w:p>
        </w:tc>
        <w:tc>
          <w:tcPr>
            <w:tcW w:w="500" w:type="dxa"/>
            <w:tcBorders>
              <w:top w:val="single" w:sz="8" w:space="0" w:color="auto"/>
              <w:left w:val="nil"/>
              <w:bottom w:val="single" w:sz="8" w:space="0" w:color="auto"/>
              <w:right w:val="single" w:sz="4" w:space="0" w:color="auto"/>
            </w:tcBorders>
            <w:shd w:val="clear" w:color="auto" w:fill="auto"/>
            <w:noWrap/>
            <w:vAlign w:val="center"/>
          </w:tcPr>
          <w:p w14:paraId="3B333D71" w14:textId="62344E1D" w:rsidR="00947F03" w:rsidRPr="000C1689" w:rsidRDefault="00947F03" w:rsidP="00947F03">
            <w:pPr>
              <w:rPr>
                <w:b/>
                <w:sz w:val="14"/>
                <w:lang w:val="fr-FR"/>
              </w:rPr>
            </w:pPr>
            <w:r>
              <w:rPr>
                <w:b/>
                <w:sz w:val="14"/>
                <w:lang w:val="fr-FR"/>
              </w:rPr>
              <w:t>11/11</w:t>
            </w:r>
          </w:p>
        </w:tc>
        <w:tc>
          <w:tcPr>
            <w:tcW w:w="500" w:type="dxa"/>
            <w:tcBorders>
              <w:top w:val="single" w:sz="8" w:space="0" w:color="auto"/>
              <w:left w:val="nil"/>
              <w:bottom w:val="single" w:sz="8" w:space="0" w:color="auto"/>
              <w:right w:val="single" w:sz="4" w:space="0" w:color="auto"/>
            </w:tcBorders>
            <w:shd w:val="clear" w:color="auto" w:fill="auto"/>
            <w:noWrap/>
            <w:vAlign w:val="center"/>
          </w:tcPr>
          <w:p w14:paraId="37C8E06F" w14:textId="457A7A6B" w:rsidR="00947F03" w:rsidRPr="000C1689" w:rsidRDefault="00947F03" w:rsidP="00947F03">
            <w:pPr>
              <w:rPr>
                <w:b/>
                <w:sz w:val="14"/>
                <w:lang w:val="fr-FR"/>
              </w:rPr>
            </w:pPr>
            <w:r>
              <w:rPr>
                <w:b/>
                <w:sz w:val="14"/>
                <w:lang w:val="fr-FR"/>
              </w:rPr>
              <w:t>1211</w:t>
            </w:r>
          </w:p>
        </w:tc>
        <w:tc>
          <w:tcPr>
            <w:tcW w:w="500" w:type="dxa"/>
            <w:tcBorders>
              <w:top w:val="single" w:sz="8" w:space="0" w:color="auto"/>
              <w:left w:val="nil"/>
              <w:bottom w:val="single" w:sz="8" w:space="0" w:color="auto"/>
              <w:right w:val="single" w:sz="4" w:space="0" w:color="auto"/>
            </w:tcBorders>
            <w:shd w:val="clear" w:color="auto" w:fill="auto"/>
            <w:noWrap/>
            <w:vAlign w:val="center"/>
          </w:tcPr>
          <w:p w14:paraId="3056C7A2" w14:textId="3F22E822" w:rsidR="00947F03" w:rsidRPr="000C1689" w:rsidRDefault="00947F03" w:rsidP="00947F03">
            <w:pPr>
              <w:rPr>
                <w:b/>
                <w:sz w:val="14"/>
                <w:lang w:val="fr-FR"/>
              </w:rPr>
            </w:pPr>
            <w:r>
              <w:rPr>
                <w:b/>
                <w:sz w:val="14"/>
                <w:lang w:val="fr-FR"/>
              </w:rPr>
              <w:t>13/11</w:t>
            </w:r>
          </w:p>
        </w:tc>
        <w:tc>
          <w:tcPr>
            <w:tcW w:w="500" w:type="dxa"/>
            <w:tcBorders>
              <w:top w:val="single" w:sz="8" w:space="0" w:color="auto"/>
              <w:left w:val="nil"/>
              <w:bottom w:val="single" w:sz="8" w:space="0" w:color="auto"/>
              <w:right w:val="single" w:sz="4" w:space="0" w:color="auto"/>
            </w:tcBorders>
            <w:shd w:val="clear" w:color="auto" w:fill="auto"/>
            <w:noWrap/>
          </w:tcPr>
          <w:p w14:paraId="0C356C5E" w14:textId="0369A499" w:rsidR="00947F03" w:rsidRPr="000C1689" w:rsidRDefault="00947F03" w:rsidP="00947F03">
            <w:pPr>
              <w:rPr>
                <w:b/>
                <w:sz w:val="14"/>
                <w:lang w:val="fr-FR"/>
              </w:rPr>
            </w:pPr>
            <w:r>
              <w:rPr>
                <w:b/>
                <w:sz w:val="14"/>
                <w:lang w:val="fr-FR"/>
              </w:rPr>
              <w:t>15</w:t>
            </w:r>
            <w:r w:rsidRPr="000B01B6">
              <w:rPr>
                <w:b/>
                <w:sz w:val="14"/>
                <w:lang w:val="fr-FR"/>
              </w:rPr>
              <w:t>/11</w:t>
            </w:r>
          </w:p>
        </w:tc>
        <w:tc>
          <w:tcPr>
            <w:tcW w:w="500" w:type="dxa"/>
            <w:tcBorders>
              <w:top w:val="single" w:sz="8" w:space="0" w:color="auto"/>
              <w:left w:val="nil"/>
              <w:bottom w:val="single" w:sz="8" w:space="0" w:color="auto"/>
              <w:right w:val="single" w:sz="4" w:space="0" w:color="auto"/>
            </w:tcBorders>
            <w:shd w:val="clear" w:color="auto" w:fill="auto"/>
            <w:noWrap/>
          </w:tcPr>
          <w:p w14:paraId="788B15CE" w14:textId="06DC23C1" w:rsidR="00947F03" w:rsidRPr="000C1689" w:rsidRDefault="00947F03" w:rsidP="00947F03">
            <w:pPr>
              <w:rPr>
                <w:b/>
                <w:sz w:val="14"/>
                <w:lang w:val="fr-FR"/>
              </w:rPr>
            </w:pPr>
            <w:r>
              <w:rPr>
                <w:b/>
                <w:sz w:val="14"/>
                <w:lang w:val="fr-FR"/>
              </w:rPr>
              <w:t>16</w:t>
            </w:r>
            <w:r w:rsidRPr="000B01B6">
              <w:rPr>
                <w:b/>
                <w:sz w:val="14"/>
                <w:lang w:val="fr-FR"/>
              </w:rPr>
              <w:t>/11</w:t>
            </w:r>
          </w:p>
        </w:tc>
        <w:tc>
          <w:tcPr>
            <w:tcW w:w="500" w:type="dxa"/>
            <w:tcBorders>
              <w:top w:val="single" w:sz="8" w:space="0" w:color="auto"/>
              <w:left w:val="nil"/>
              <w:bottom w:val="single" w:sz="8" w:space="0" w:color="auto"/>
              <w:right w:val="single" w:sz="4" w:space="0" w:color="auto"/>
            </w:tcBorders>
            <w:shd w:val="clear" w:color="auto" w:fill="auto"/>
            <w:noWrap/>
          </w:tcPr>
          <w:p w14:paraId="0AD080DE" w14:textId="46545B7E" w:rsidR="00947F03" w:rsidRPr="000C1689" w:rsidRDefault="00947F03" w:rsidP="00947F03">
            <w:pPr>
              <w:rPr>
                <w:b/>
                <w:sz w:val="14"/>
                <w:lang w:val="fr-FR"/>
              </w:rPr>
            </w:pPr>
            <w:r>
              <w:rPr>
                <w:b/>
                <w:sz w:val="14"/>
                <w:lang w:val="fr-FR"/>
              </w:rPr>
              <w:t>17</w:t>
            </w:r>
            <w:r w:rsidRPr="000B01B6">
              <w:rPr>
                <w:b/>
                <w:sz w:val="14"/>
                <w:lang w:val="fr-FR"/>
              </w:rPr>
              <w:t>/11</w:t>
            </w:r>
          </w:p>
        </w:tc>
        <w:tc>
          <w:tcPr>
            <w:tcW w:w="500" w:type="dxa"/>
            <w:tcBorders>
              <w:top w:val="single" w:sz="8" w:space="0" w:color="auto"/>
              <w:left w:val="nil"/>
              <w:bottom w:val="single" w:sz="8" w:space="0" w:color="auto"/>
              <w:right w:val="single" w:sz="4" w:space="0" w:color="auto"/>
            </w:tcBorders>
            <w:shd w:val="clear" w:color="auto" w:fill="auto"/>
            <w:noWrap/>
          </w:tcPr>
          <w:p w14:paraId="7BEC7007" w14:textId="2D46CA12" w:rsidR="00947F03" w:rsidRPr="000C1689" w:rsidRDefault="00947F03" w:rsidP="00947F03">
            <w:pPr>
              <w:rPr>
                <w:b/>
                <w:sz w:val="14"/>
                <w:lang w:val="fr-FR"/>
              </w:rPr>
            </w:pPr>
            <w:r>
              <w:rPr>
                <w:b/>
                <w:sz w:val="14"/>
                <w:lang w:val="fr-FR"/>
              </w:rPr>
              <w:t>18</w:t>
            </w:r>
            <w:r w:rsidRPr="000B01B6">
              <w:rPr>
                <w:b/>
                <w:sz w:val="14"/>
                <w:lang w:val="fr-FR"/>
              </w:rPr>
              <w:t>/11</w:t>
            </w:r>
          </w:p>
        </w:tc>
        <w:tc>
          <w:tcPr>
            <w:tcW w:w="500" w:type="dxa"/>
            <w:tcBorders>
              <w:top w:val="single" w:sz="8" w:space="0" w:color="auto"/>
              <w:left w:val="nil"/>
              <w:bottom w:val="single" w:sz="8" w:space="0" w:color="auto"/>
              <w:right w:val="single" w:sz="4" w:space="0" w:color="auto"/>
            </w:tcBorders>
            <w:shd w:val="clear" w:color="auto" w:fill="auto"/>
            <w:noWrap/>
          </w:tcPr>
          <w:p w14:paraId="3892C344" w14:textId="4D29A51F" w:rsidR="00947F03" w:rsidRPr="000C1689" w:rsidRDefault="00947F03" w:rsidP="00947F03">
            <w:pPr>
              <w:rPr>
                <w:b/>
                <w:sz w:val="14"/>
                <w:lang w:val="fr-FR"/>
              </w:rPr>
            </w:pPr>
            <w:r>
              <w:rPr>
                <w:b/>
                <w:sz w:val="14"/>
                <w:lang w:val="fr-FR"/>
              </w:rPr>
              <w:t>20/11</w:t>
            </w:r>
          </w:p>
        </w:tc>
        <w:tc>
          <w:tcPr>
            <w:tcW w:w="536" w:type="dxa"/>
            <w:tcBorders>
              <w:top w:val="single" w:sz="8" w:space="0" w:color="auto"/>
              <w:left w:val="nil"/>
              <w:bottom w:val="single" w:sz="8" w:space="0" w:color="auto"/>
              <w:right w:val="single" w:sz="4" w:space="0" w:color="auto"/>
            </w:tcBorders>
            <w:shd w:val="clear" w:color="auto" w:fill="auto"/>
            <w:noWrap/>
          </w:tcPr>
          <w:p w14:paraId="7159D1F4" w14:textId="35FCF9ED" w:rsidR="00947F03" w:rsidRPr="000C1689" w:rsidRDefault="00947F03" w:rsidP="00947F03">
            <w:pPr>
              <w:rPr>
                <w:b/>
                <w:sz w:val="14"/>
                <w:lang w:val="fr-FR"/>
              </w:rPr>
            </w:pPr>
            <w:r>
              <w:rPr>
                <w:b/>
                <w:sz w:val="14"/>
                <w:lang w:val="fr-FR"/>
              </w:rPr>
              <w:t>21/11</w:t>
            </w:r>
          </w:p>
        </w:tc>
        <w:tc>
          <w:tcPr>
            <w:tcW w:w="500" w:type="dxa"/>
            <w:tcBorders>
              <w:top w:val="single" w:sz="8" w:space="0" w:color="auto"/>
              <w:left w:val="nil"/>
              <w:bottom w:val="single" w:sz="8" w:space="0" w:color="auto"/>
              <w:right w:val="single" w:sz="4" w:space="0" w:color="auto"/>
            </w:tcBorders>
            <w:shd w:val="clear" w:color="auto" w:fill="auto"/>
            <w:noWrap/>
            <w:vAlign w:val="center"/>
          </w:tcPr>
          <w:p w14:paraId="1DD87E12" w14:textId="6F4F9C10" w:rsidR="00947F03" w:rsidRPr="000C1689" w:rsidRDefault="00947F03" w:rsidP="00947F03">
            <w:pPr>
              <w:rPr>
                <w:b/>
                <w:sz w:val="14"/>
                <w:lang w:val="fr-FR"/>
              </w:rPr>
            </w:pPr>
            <w:r>
              <w:rPr>
                <w:b/>
                <w:sz w:val="14"/>
                <w:lang w:val="fr-FR"/>
              </w:rPr>
              <w:t>23-28/11</w:t>
            </w:r>
          </w:p>
        </w:tc>
      </w:tr>
      <w:tr w:rsidR="00947F03" w:rsidRPr="00F425A3" w14:paraId="44798C23" w14:textId="36A80749" w:rsidTr="00947F03">
        <w:trPr>
          <w:trHeight w:val="618"/>
        </w:trPr>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00B8D0E3" w14:textId="77777777" w:rsidR="00947F03" w:rsidRPr="00F425A3" w:rsidRDefault="00947F03" w:rsidP="00947F03">
            <w:pPr>
              <w:rPr>
                <w:b/>
                <w:bCs/>
                <w:sz w:val="16"/>
                <w:lang w:val="fr-FR"/>
              </w:rPr>
            </w:pPr>
            <w:r w:rsidRPr="00F425A3">
              <w:rPr>
                <w:b/>
                <w:bCs/>
                <w:sz w:val="16"/>
                <w:lang w:val="fr-FR"/>
              </w:rPr>
              <w:t xml:space="preserve">Protocol </w:t>
            </w:r>
            <w:proofErr w:type="spellStart"/>
            <w:r w:rsidRPr="00F425A3">
              <w:rPr>
                <w:b/>
                <w:bCs/>
                <w:sz w:val="16"/>
                <w:lang w:val="fr-FR"/>
              </w:rPr>
              <w:t>development</w:t>
            </w:r>
            <w:proofErr w:type="spellEnd"/>
          </w:p>
        </w:tc>
        <w:tc>
          <w:tcPr>
            <w:tcW w:w="501" w:type="dxa"/>
            <w:tcBorders>
              <w:top w:val="nil"/>
              <w:left w:val="nil"/>
              <w:bottom w:val="single" w:sz="4" w:space="0" w:color="auto"/>
              <w:right w:val="single" w:sz="4" w:space="0" w:color="auto"/>
            </w:tcBorders>
            <w:shd w:val="clear" w:color="auto" w:fill="1F4E79" w:themeFill="accent1" w:themeFillShade="80"/>
            <w:noWrap/>
            <w:vAlign w:val="center"/>
            <w:hideMark/>
          </w:tcPr>
          <w:p w14:paraId="5EF5F879" w14:textId="5D9D0A6F" w:rsidR="00947F03" w:rsidRPr="000B01B6" w:rsidRDefault="00947F03" w:rsidP="00947F03">
            <w:pPr>
              <w:rPr>
                <w:b/>
                <w:highlight w:val="cyan"/>
                <w:lang w:val="fr-FR"/>
              </w:rPr>
            </w:pPr>
          </w:p>
        </w:tc>
        <w:tc>
          <w:tcPr>
            <w:tcW w:w="500" w:type="dxa"/>
            <w:tcBorders>
              <w:top w:val="nil"/>
              <w:left w:val="nil"/>
              <w:bottom w:val="single" w:sz="4" w:space="0" w:color="auto"/>
              <w:right w:val="single" w:sz="4" w:space="0" w:color="auto"/>
            </w:tcBorders>
            <w:shd w:val="clear" w:color="auto" w:fill="1F4E79" w:themeFill="accent1" w:themeFillShade="80"/>
            <w:noWrap/>
            <w:vAlign w:val="center"/>
            <w:hideMark/>
          </w:tcPr>
          <w:p w14:paraId="1D4A2389" w14:textId="77777777" w:rsidR="00947F03" w:rsidRPr="000B01B6" w:rsidRDefault="00947F03" w:rsidP="00947F03">
            <w:pPr>
              <w:rPr>
                <w:b/>
                <w:highlight w:val="cyan"/>
                <w:lang w:val="fr-FR"/>
              </w:rPr>
            </w:pPr>
          </w:p>
        </w:tc>
        <w:tc>
          <w:tcPr>
            <w:tcW w:w="500" w:type="dxa"/>
            <w:tcBorders>
              <w:top w:val="nil"/>
              <w:left w:val="nil"/>
              <w:bottom w:val="single" w:sz="4" w:space="0" w:color="auto"/>
              <w:right w:val="single" w:sz="4" w:space="0" w:color="auto"/>
            </w:tcBorders>
            <w:shd w:val="clear" w:color="auto" w:fill="1F4E79" w:themeFill="accent1" w:themeFillShade="80"/>
            <w:noWrap/>
            <w:vAlign w:val="center"/>
            <w:hideMark/>
          </w:tcPr>
          <w:p w14:paraId="4041FB16" w14:textId="77777777" w:rsidR="00947F03" w:rsidRPr="000B01B6" w:rsidRDefault="00947F03" w:rsidP="00947F03">
            <w:pPr>
              <w:rPr>
                <w:b/>
                <w:highlight w:val="cyan"/>
                <w:lang w:val="fr-FR"/>
              </w:rPr>
            </w:pPr>
          </w:p>
        </w:tc>
        <w:tc>
          <w:tcPr>
            <w:tcW w:w="500" w:type="dxa"/>
            <w:tcBorders>
              <w:top w:val="nil"/>
              <w:left w:val="nil"/>
              <w:bottom w:val="single" w:sz="4" w:space="0" w:color="auto"/>
              <w:right w:val="single" w:sz="4" w:space="0" w:color="auto"/>
            </w:tcBorders>
            <w:shd w:val="clear" w:color="auto" w:fill="1F4E79" w:themeFill="accent1" w:themeFillShade="80"/>
            <w:noWrap/>
            <w:vAlign w:val="center"/>
            <w:hideMark/>
          </w:tcPr>
          <w:p w14:paraId="3E4A5D4C" w14:textId="77777777" w:rsidR="00947F03" w:rsidRPr="000B01B6" w:rsidRDefault="00947F03" w:rsidP="00947F03">
            <w:pPr>
              <w:rPr>
                <w:b/>
                <w:highlight w:val="cyan"/>
                <w:lang w:val="fr-FR"/>
              </w:rPr>
            </w:pPr>
          </w:p>
        </w:tc>
        <w:tc>
          <w:tcPr>
            <w:tcW w:w="500" w:type="dxa"/>
            <w:tcBorders>
              <w:top w:val="nil"/>
              <w:left w:val="nil"/>
              <w:bottom w:val="single" w:sz="4" w:space="0" w:color="auto"/>
              <w:right w:val="single" w:sz="4" w:space="0" w:color="auto"/>
            </w:tcBorders>
            <w:shd w:val="clear" w:color="auto" w:fill="1F4E79" w:themeFill="accent1" w:themeFillShade="80"/>
            <w:noWrap/>
            <w:vAlign w:val="center"/>
            <w:hideMark/>
          </w:tcPr>
          <w:p w14:paraId="45EA1270" w14:textId="77777777" w:rsidR="00947F03" w:rsidRPr="000B01B6" w:rsidRDefault="00947F03" w:rsidP="00947F03">
            <w:pPr>
              <w:rPr>
                <w:b/>
                <w:highlight w:val="cyan"/>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FD226C2"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C25B2AB"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D44544A"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16272A0"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8D43280" w14:textId="77777777" w:rsidR="00947F03" w:rsidRPr="000C1689" w:rsidRDefault="00947F03" w:rsidP="00947F03">
            <w:pPr>
              <w:rPr>
                <w:b/>
                <w:lang w:val="fr-FR"/>
              </w:rPr>
            </w:pPr>
          </w:p>
        </w:tc>
        <w:tc>
          <w:tcPr>
            <w:tcW w:w="428" w:type="dxa"/>
            <w:tcBorders>
              <w:top w:val="nil"/>
              <w:left w:val="nil"/>
              <w:bottom w:val="single" w:sz="4" w:space="0" w:color="auto"/>
              <w:right w:val="nil"/>
            </w:tcBorders>
          </w:tcPr>
          <w:p w14:paraId="56862E35" w14:textId="77777777" w:rsidR="00947F03" w:rsidRPr="000C1689" w:rsidRDefault="00947F03" w:rsidP="00947F03">
            <w:pPr>
              <w:rPr>
                <w:b/>
                <w:lang w:val="fr-FR"/>
              </w:rPr>
            </w:pPr>
          </w:p>
        </w:tc>
        <w:tc>
          <w:tcPr>
            <w:tcW w:w="428" w:type="dxa"/>
            <w:tcBorders>
              <w:top w:val="nil"/>
              <w:left w:val="nil"/>
              <w:bottom w:val="single" w:sz="4" w:space="0" w:color="auto"/>
              <w:right w:val="nil"/>
            </w:tcBorders>
          </w:tcPr>
          <w:p w14:paraId="5D66B4EA" w14:textId="77777777" w:rsidR="00947F03" w:rsidRPr="000C1689" w:rsidRDefault="00947F03" w:rsidP="00947F03">
            <w:pPr>
              <w:rPr>
                <w:b/>
                <w:lang w:val="fr-FR"/>
              </w:rPr>
            </w:pPr>
          </w:p>
        </w:tc>
        <w:tc>
          <w:tcPr>
            <w:tcW w:w="428" w:type="dxa"/>
            <w:tcBorders>
              <w:top w:val="nil"/>
              <w:left w:val="nil"/>
              <w:bottom w:val="single" w:sz="4" w:space="0" w:color="auto"/>
              <w:right w:val="nil"/>
            </w:tcBorders>
          </w:tcPr>
          <w:p w14:paraId="6DE5AD47" w14:textId="16A1EF51"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C6C4589"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0B47A67"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6C88EE4"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71EB9FD"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0D1EDBC"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09A2270"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427CDB3"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60B098B"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07A03B6"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3ED0FB3" w14:textId="77777777" w:rsidR="00947F03" w:rsidRPr="000C1689" w:rsidRDefault="00947F03" w:rsidP="00947F03">
            <w:pPr>
              <w:rPr>
                <w:b/>
                <w:lang w:val="fr-FR"/>
              </w:rPr>
            </w:pPr>
          </w:p>
        </w:tc>
        <w:tc>
          <w:tcPr>
            <w:tcW w:w="536" w:type="dxa"/>
            <w:tcBorders>
              <w:top w:val="nil"/>
              <w:left w:val="nil"/>
              <w:bottom w:val="single" w:sz="4" w:space="0" w:color="auto"/>
              <w:right w:val="single" w:sz="4" w:space="0" w:color="auto"/>
            </w:tcBorders>
            <w:shd w:val="clear" w:color="auto" w:fill="auto"/>
            <w:noWrap/>
            <w:vAlign w:val="center"/>
            <w:hideMark/>
          </w:tcPr>
          <w:p w14:paraId="387FEA71" w14:textId="77777777" w:rsidR="00947F03" w:rsidRPr="000C1689" w:rsidRDefault="00947F03" w:rsidP="00947F03">
            <w:pPr>
              <w:rPr>
                <w:b/>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E51D588" w14:textId="77777777" w:rsidR="00947F03" w:rsidRPr="000C1689" w:rsidRDefault="00947F03" w:rsidP="00947F03">
            <w:pPr>
              <w:rPr>
                <w:b/>
                <w:lang w:val="fr-FR"/>
              </w:rPr>
            </w:pPr>
          </w:p>
        </w:tc>
      </w:tr>
      <w:tr w:rsidR="00947F03" w:rsidRPr="00F425A3" w14:paraId="1D4E226A" w14:textId="299D0A10" w:rsidTr="00947F03">
        <w:trPr>
          <w:trHeight w:val="618"/>
        </w:trPr>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0601EA5E" w14:textId="77777777" w:rsidR="00947F03" w:rsidRPr="00F425A3" w:rsidRDefault="00947F03" w:rsidP="00947F03">
            <w:pPr>
              <w:rPr>
                <w:b/>
                <w:bCs/>
                <w:sz w:val="16"/>
                <w:lang w:val="fr-FR"/>
              </w:rPr>
            </w:pPr>
            <w:proofErr w:type="spellStart"/>
            <w:r w:rsidRPr="00F425A3">
              <w:rPr>
                <w:b/>
                <w:bCs/>
                <w:sz w:val="16"/>
                <w:lang w:val="fr-FR"/>
              </w:rPr>
              <w:t>Study</w:t>
            </w:r>
            <w:proofErr w:type="spellEnd"/>
            <w:r w:rsidRPr="00F425A3">
              <w:rPr>
                <w:b/>
                <w:bCs/>
                <w:sz w:val="16"/>
                <w:lang w:val="fr-FR"/>
              </w:rPr>
              <w:t xml:space="preserve"> </w:t>
            </w:r>
            <w:proofErr w:type="spellStart"/>
            <w:r w:rsidRPr="00F425A3">
              <w:rPr>
                <w:b/>
                <w:bCs/>
                <w:sz w:val="16"/>
                <w:lang w:val="fr-FR"/>
              </w:rPr>
              <w:t>preparation</w:t>
            </w:r>
            <w:proofErr w:type="spellEnd"/>
          </w:p>
        </w:tc>
        <w:tc>
          <w:tcPr>
            <w:tcW w:w="501" w:type="dxa"/>
            <w:tcBorders>
              <w:top w:val="nil"/>
              <w:left w:val="nil"/>
              <w:bottom w:val="single" w:sz="4" w:space="0" w:color="auto"/>
              <w:right w:val="single" w:sz="4" w:space="0" w:color="auto"/>
            </w:tcBorders>
            <w:shd w:val="clear" w:color="auto" w:fill="FFFFFF" w:themeFill="background1"/>
            <w:noWrap/>
            <w:vAlign w:val="center"/>
            <w:hideMark/>
          </w:tcPr>
          <w:p w14:paraId="2CF41944"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2B7A150E"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05867B47"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3340752"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E0994ED"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BDD6EE" w:themeFill="accent1" w:themeFillTint="66"/>
            <w:noWrap/>
            <w:vAlign w:val="center"/>
            <w:hideMark/>
          </w:tcPr>
          <w:p w14:paraId="60A33484"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BDD6EE" w:themeFill="accent1" w:themeFillTint="66"/>
            <w:noWrap/>
            <w:vAlign w:val="center"/>
            <w:hideMark/>
          </w:tcPr>
          <w:p w14:paraId="7022A5C9"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BDD6EE" w:themeFill="accent1" w:themeFillTint="66"/>
            <w:noWrap/>
            <w:vAlign w:val="center"/>
            <w:hideMark/>
          </w:tcPr>
          <w:p w14:paraId="7C3EF731"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BDD6EE" w:themeFill="accent1" w:themeFillTint="66"/>
            <w:noWrap/>
            <w:vAlign w:val="center"/>
            <w:hideMark/>
          </w:tcPr>
          <w:p w14:paraId="169E17A7"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BDD6EE" w:themeFill="accent1" w:themeFillTint="66"/>
            <w:noWrap/>
            <w:vAlign w:val="center"/>
            <w:hideMark/>
          </w:tcPr>
          <w:p w14:paraId="49FE1717"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58722E81"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0FA74C2D"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5FF82C2E" w14:textId="48376194"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6B13915"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7E7B29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EBB548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3A57FD4"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F25ACE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365E47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6F99F7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166642D"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01E000B"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9F47CD6" w14:textId="77777777" w:rsidR="00947F03" w:rsidRPr="00F425A3" w:rsidRDefault="00947F03" w:rsidP="00947F03">
            <w:pPr>
              <w:rPr>
                <w:lang w:val="fr-FR"/>
              </w:rPr>
            </w:pPr>
          </w:p>
        </w:tc>
        <w:tc>
          <w:tcPr>
            <w:tcW w:w="536" w:type="dxa"/>
            <w:tcBorders>
              <w:top w:val="nil"/>
              <w:left w:val="nil"/>
              <w:bottom w:val="single" w:sz="4" w:space="0" w:color="auto"/>
              <w:right w:val="single" w:sz="4" w:space="0" w:color="auto"/>
            </w:tcBorders>
            <w:shd w:val="clear" w:color="auto" w:fill="auto"/>
            <w:noWrap/>
            <w:vAlign w:val="center"/>
            <w:hideMark/>
          </w:tcPr>
          <w:p w14:paraId="33660B97"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CD75E6B" w14:textId="77777777" w:rsidR="00947F03" w:rsidRPr="00F425A3" w:rsidRDefault="00947F03" w:rsidP="00947F03">
            <w:pPr>
              <w:rPr>
                <w:lang w:val="fr-FR"/>
              </w:rPr>
            </w:pPr>
          </w:p>
        </w:tc>
      </w:tr>
      <w:tr w:rsidR="00947F03" w:rsidRPr="00F425A3" w14:paraId="65228A46" w14:textId="435CF080" w:rsidTr="00947F03">
        <w:trPr>
          <w:trHeight w:val="618"/>
        </w:trPr>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598AF394" w14:textId="77777777" w:rsidR="00947F03" w:rsidRPr="00F425A3" w:rsidRDefault="00947F03" w:rsidP="00947F03">
            <w:pPr>
              <w:rPr>
                <w:b/>
                <w:bCs/>
                <w:sz w:val="16"/>
                <w:lang w:val="fr-FR"/>
              </w:rPr>
            </w:pPr>
            <w:r w:rsidRPr="00F425A3">
              <w:rPr>
                <w:b/>
                <w:bCs/>
                <w:sz w:val="16"/>
                <w:lang w:val="fr-FR"/>
              </w:rPr>
              <w:t xml:space="preserve">Training of </w:t>
            </w:r>
            <w:proofErr w:type="spellStart"/>
            <w:r w:rsidRPr="00F425A3">
              <w:rPr>
                <w:b/>
                <w:bCs/>
                <w:sz w:val="16"/>
                <w:lang w:val="fr-FR"/>
              </w:rPr>
              <w:t>surveyors</w:t>
            </w:r>
            <w:proofErr w:type="spellEnd"/>
          </w:p>
        </w:tc>
        <w:tc>
          <w:tcPr>
            <w:tcW w:w="501" w:type="dxa"/>
            <w:tcBorders>
              <w:top w:val="nil"/>
              <w:left w:val="nil"/>
              <w:bottom w:val="single" w:sz="4" w:space="0" w:color="auto"/>
              <w:right w:val="single" w:sz="4" w:space="0" w:color="auto"/>
            </w:tcBorders>
            <w:shd w:val="clear" w:color="auto" w:fill="auto"/>
            <w:noWrap/>
            <w:vAlign w:val="center"/>
            <w:hideMark/>
          </w:tcPr>
          <w:p w14:paraId="77ADBCC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F313F6B"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F5ACD33"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597F1BDB"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7C5C83F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4405C2D"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41CE71E"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3DB2949"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19CBC8FD"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39EA41DD"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9CC2E5" w:themeFill="accent1" w:themeFillTint="99"/>
          </w:tcPr>
          <w:p w14:paraId="4BB325C9"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9CC2E5" w:themeFill="accent1" w:themeFillTint="99"/>
          </w:tcPr>
          <w:p w14:paraId="563CA087"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FFFFFF" w:themeFill="background1"/>
          </w:tcPr>
          <w:p w14:paraId="4579A92A" w14:textId="202212EC"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8EEADBE"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78C352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8DFFEE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44370D5"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A4C981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7725AE1"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915450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004F3F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910BC0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2092158" w14:textId="77777777" w:rsidR="00947F03" w:rsidRPr="00F425A3" w:rsidRDefault="00947F03" w:rsidP="00947F03">
            <w:pPr>
              <w:rPr>
                <w:lang w:val="fr-FR"/>
              </w:rPr>
            </w:pPr>
          </w:p>
        </w:tc>
        <w:tc>
          <w:tcPr>
            <w:tcW w:w="536" w:type="dxa"/>
            <w:tcBorders>
              <w:top w:val="nil"/>
              <w:left w:val="nil"/>
              <w:bottom w:val="single" w:sz="4" w:space="0" w:color="auto"/>
              <w:right w:val="single" w:sz="4" w:space="0" w:color="auto"/>
            </w:tcBorders>
            <w:shd w:val="clear" w:color="auto" w:fill="auto"/>
            <w:noWrap/>
            <w:vAlign w:val="center"/>
            <w:hideMark/>
          </w:tcPr>
          <w:p w14:paraId="6351106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7EEF465" w14:textId="77777777" w:rsidR="00947F03" w:rsidRPr="00F425A3" w:rsidRDefault="00947F03" w:rsidP="00947F03">
            <w:pPr>
              <w:rPr>
                <w:lang w:val="fr-FR"/>
              </w:rPr>
            </w:pPr>
          </w:p>
        </w:tc>
      </w:tr>
      <w:tr w:rsidR="00947F03" w:rsidRPr="00F425A3" w14:paraId="24093851" w14:textId="457A5148" w:rsidTr="00947F03">
        <w:trPr>
          <w:trHeight w:val="618"/>
        </w:trPr>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791F997C" w14:textId="77777777" w:rsidR="00947F03" w:rsidRPr="00F425A3" w:rsidRDefault="00947F03" w:rsidP="00947F03">
            <w:pPr>
              <w:rPr>
                <w:b/>
                <w:bCs/>
                <w:sz w:val="16"/>
                <w:lang w:val="fr-FR"/>
              </w:rPr>
            </w:pPr>
            <w:r w:rsidRPr="00F425A3">
              <w:rPr>
                <w:b/>
                <w:bCs/>
                <w:sz w:val="16"/>
                <w:lang w:val="fr-FR"/>
              </w:rPr>
              <w:t xml:space="preserve">Pilot Survey </w:t>
            </w:r>
            <w:proofErr w:type="spellStart"/>
            <w:r w:rsidRPr="00F425A3">
              <w:rPr>
                <w:b/>
                <w:bCs/>
                <w:sz w:val="16"/>
                <w:lang w:val="fr-FR"/>
              </w:rPr>
              <w:t>day</w:t>
            </w:r>
            <w:proofErr w:type="spellEnd"/>
          </w:p>
        </w:tc>
        <w:tc>
          <w:tcPr>
            <w:tcW w:w="501" w:type="dxa"/>
            <w:tcBorders>
              <w:top w:val="nil"/>
              <w:left w:val="nil"/>
              <w:bottom w:val="single" w:sz="4" w:space="0" w:color="auto"/>
              <w:right w:val="single" w:sz="4" w:space="0" w:color="auto"/>
            </w:tcBorders>
            <w:shd w:val="clear" w:color="auto" w:fill="auto"/>
            <w:noWrap/>
            <w:vAlign w:val="center"/>
            <w:hideMark/>
          </w:tcPr>
          <w:p w14:paraId="2A3847A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C21B26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3C5E00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92F3DE3"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465F7CB"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16E007C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B973FC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475762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942820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781E695"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2AE00893"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FFFFFF" w:themeFill="background1"/>
          </w:tcPr>
          <w:p w14:paraId="3AD2A683"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1F4E79" w:themeFill="accent1" w:themeFillShade="80"/>
          </w:tcPr>
          <w:p w14:paraId="3B1EB1AA" w14:textId="6EE74F1B"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5E305B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15F5C54"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265DF5A"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9365B8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5634AF4"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D3F297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B2778C1"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4503D9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557632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484C4AF" w14:textId="77777777" w:rsidR="00947F03" w:rsidRPr="00F425A3" w:rsidRDefault="00947F03" w:rsidP="00947F03">
            <w:pPr>
              <w:rPr>
                <w:lang w:val="fr-FR"/>
              </w:rPr>
            </w:pPr>
          </w:p>
        </w:tc>
        <w:tc>
          <w:tcPr>
            <w:tcW w:w="536" w:type="dxa"/>
            <w:tcBorders>
              <w:top w:val="nil"/>
              <w:left w:val="nil"/>
              <w:bottom w:val="single" w:sz="4" w:space="0" w:color="auto"/>
              <w:right w:val="single" w:sz="4" w:space="0" w:color="auto"/>
            </w:tcBorders>
            <w:shd w:val="clear" w:color="auto" w:fill="auto"/>
            <w:noWrap/>
            <w:vAlign w:val="center"/>
            <w:hideMark/>
          </w:tcPr>
          <w:p w14:paraId="247A59C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4D2BF80" w14:textId="77777777" w:rsidR="00947F03" w:rsidRPr="00F425A3" w:rsidRDefault="00947F03" w:rsidP="00947F03">
            <w:pPr>
              <w:rPr>
                <w:lang w:val="fr-FR"/>
              </w:rPr>
            </w:pPr>
          </w:p>
        </w:tc>
      </w:tr>
      <w:tr w:rsidR="00947F03" w:rsidRPr="00F425A3" w14:paraId="4796A224" w14:textId="3E4D9E42" w:rsidTr="00947F03">
        <w:trPr>
          <w:trHeight w:val="618"/>
        </w:trPr>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10C2325A" w14:textId="77777777" w:rsidR="00947F03" w:rsidRPr="00F425A3" w:rsidRDefault="00947F03" w:rsidP="00947F03">
            <w:pPr>
              <w:rPr>
                <w:b/>
                <w:bCs/>
                <w:sz w:val="16"/>
                <w:lang w:val="fr-FR"/>
              </w:rPr>
            </w:pPr>
            <w:r w:rsidRPr="00F425A3">
              <w:rPr>
                <w:b/>
                <w:bCs/>
                <w:sz w:val="16"/>
                <w:lang w:val="fr-FR"/>
              </w:rPr>
              <w:t>Data collection</w:t>
            </w:r>
          </w:p>
        </w:tc>
        <w:tc>
          <w:tcPr>
            <w:tcW w:w="501" w:type="dxa"/>
            <w:tcBorders>
              <w:top w:val="nil"/>
              <w:left w:val="nil"/>
              <w:bottom w:val="single" w:sz="4" w:space="0" w:color="auto"/>
              <w:right w:val="single" w:sz="4" w:space="0" w:color="auto"/>
            </w:tcBorders>
            <w:shd w:val="clear" w:color="auto" w:fill="auto"/>
            <w:noWrap/>
            <w:vAlign w:val="center"/>
            <w:hideMark/>
          </w:tcPr>
          <w:p w14:paraId="05F50AA3"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4A5B3C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3EECBB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B09C69A"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114F8B5"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5C960DD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039E0C5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614CE6A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5E3AA96E"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0B82C358"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FFFFFF" w:themeFill="background1"/>
          </w:tcPr>
          <w:p w14:paraId="288C4883"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FFFFFF" w:themeFill="background1"/>
          </w:tcPr>
          <w:p w14:paraId="529D7AFB" w14:textId="77777777" w:rsidR="00947F03" w:rsidRPr="00F425A3" w:rsidRDefault="00947F03" w:rsidP="00947F03">
            <w:pPr>
              <w:rPr>
                <w:lang w:val="fr-FR"/>
              </w:rPr>
            </w:pPr>
          </w:p>
        </w:tc>
        <w:tc>
          <w:tcPr>
            <w:tcW w:w="428" w:type="dxa"/>
            <w:tcBorders>
              <w:top w:val="nil"/>
              <w:left w:val="nil"/>
              <w:bottom w:val="single" w:sz="4" w:space="0" w:color="auto"/>
              <w:right w:val="nil"/>
            </w:tcBorders>
            <w:shd w:val="clear" w:color="auto" w:fill="FFFFFF" w:themeFill="background1"/>
          </w:tcPr>
          <w:p w14:paraId="493695A1" w14:textId="3E4AB20D"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00B0F0"/>
            <w:noWrap/>
            <w:vAlign w:val="center"/>
            <w:hideMark/>
          </w:tcPr>
          <w:p w14:paraId="5EB0B85D"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00B0F0"/>
            <w:noWrap/>
            <w:vAlign w:val="center"/>
            <w:hideMark/>
          </w:tcPr>
          <w:p w14:paraId="3C9DC0B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00B0F0"/>
            <w:noWrap/>
            <w:vAlign w:val="center"/>
            <w:hideMark/>
          </w:tcPr>
          <w:p w14:paraId="0AF73321"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00B0F0"/>
            <w:noWrap/>
            <w:vAlign w:val="center"/>
            <w:hideMark/>
          </w:tcPr>
          <w:p w14:paraId="48713C2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00B0F0"/>
            <w:noWrap/>
            <w:vAlign w:val="center"/>
            <w:hideMark/>
          </w:tcPr>
          <w:p w14:paraId="3B1C67E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BC9C475"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6828C4E"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294D50F9"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628229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CC4F027" w14:textId="77777777" w:rsidR="00947F03" w:rsidRPr="00F425A3" w:rsidRDefault="00947F03" w:rsidP="00947F03">
            <w:pPr>
              <w:rPr>
                <w:lang w:val="fr-FR"/>
              </w:rPr>
            </w:pPr>
          </w:p>
        </w:tc>
        <w:tc>
          <w:tcPr>
            <w:tcW w:w="536" w:type="dxa"/>
            <w:tcBorders>
              <w:top w:val="nil"/>
              <w:left w:val="nil"/>
              <w:bottom w:val="single" w:sz="4" w:space="0" w:color="auto"/>
              <w:right w:val="single" w:sz="4" w:space="0" w:color="auto"/>
            </w:tcBorders>
            <w:shd w:val="clear" w:color="auto" w:fill="auto"/>
            <w:noWrap/>
            <w:vAlign w:val="center"/>
            <w:hideMark/>
          </w:tcPr>
          <w:p w14:paraId="4A3DB919"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CF2BF03" w14:textId="77777777" w:rsidR="00947F03" w:rsidRPr="00F425A3" w:rsidRDefault="00947F03" w:rsidP="00947F03">
            <w:pPr>
              <w:rPr>
                <w:lang w:val="fr-FR"/>
              </w:rPr>
            </w:pPr>
          </w:p>
        </w:tc>
      </w:tr>
      <w:tr w:rsidR="00947F03" w:rsidRPr="00F425A3" w14:paraId="3FC9DF40" w14:textId="6CAC6AB7" w:rsidTr="00947F03">
        <w:trPr>
          <w:trHeight w:val="618"/>
        </w:trPr>
        <w:tc>
          <w:tcPr>
            <w:tcW w:w="1176" w:type="dxa"/>
            <w:tcBorders>
              <w:top w:val="nil"/>
              <w:left w:val="single" w:sz="8" w:space="0" w:color="auto"/>
              <w:bottom w:val="single" w:sz="4" w:space="0" w:color="auto"/>
              <w:right w:val="single" w:sz="8" w:space="0" w:color="auto"/>
            </w:tcBorders>
            <w:shd w:val="clear" w:color="auto" w:fill="auto"/>
            <w:noWrap/>
            <w:vAlign w:val="center"/>
            <w:hideMark/>
          </w:tcPr>
          <w:p w14:paraId="78D726ED" w14:textId="77777777" w:rsidR="00947F03" w:rsidRPr="00F425A3" w:rsidRDefault="00947F03" w:rsidP="00947F03">
            <w:pPr>
              <w:rPr>
                <w:b/>
                <w:bCs/>
                <w:sz w:val="16"/>
                <w:lang w:val="fr-FR"/>
              </w:rPr>
            </w:pPr>
            <w:r w:rsidRPr="00F425A3">
              <w:rPr>
                <w:b/>
                <w:bCs/>
                <w:sz w:val="16"/>
                <w:lang w:val="fr-FR"/>
              </w:rPr>
              <w:t xml:space="preserve">Data </w:t>
            </w:r>
            <w:proofErr w:type="spellStart"/>
            <w:r w:rsidRPr="00F425A3">
              <w:rPr>
                <w:b/>
                <w:bCs/>
                <w:sz w:val="16"/>
                <w:lang w:val="fr-FR"/>
              </w:rPr>
              <w:t>analysis</w:t>
            </w:r>
            <w:proofErr w:type="spellEnd"/>
          </w:p>
        </w:tc>
        <w:tc>
          <w:tcPr>
            <w:tcW w:w="501" w:type="dxa"/>
            <w:tcBorders>
              <w:top w:val="nil"/>
              <w:left w:val="nil"/>
              <w:bottom w:val="single" w:sz="4" w:space="0" w:color="auto"/>
              <w:right w:val="single" w:sz="4" w:space="0" w:color="auto"/>
            </w:tcBorders>
            <w:shd w:val="clear" w:color="auto" w:fill="auto"/>
            <w:noWrap/>
            <w:vAlign w:val="center"/>
            <w:hideMark/>
          </w:tcPr>
          <w:p w14:paraId="21CA342A"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53FEBA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0402894"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861977A"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2FCD166"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67FA2B17"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03540712"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499FFEBA"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19FC0077"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73AA8602"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65731BE9"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23A95B7D" w14:textId="77777777" w:rsidR="00947F03" w:rsidRPr="00F425A3" w:rsidRDefault="00947F03" w:rsidP="00947F03">
            <w:pPr>
              <w:rPr>
                <w:lang w:val="fr-FR"/>
              </w:rPr>
            </w:pPr>
          </w:p>
        </w:tc>
        <w:tc>
          <w:tcPr>
            <w:tcW w:w="428" w:type="dxa"/>
            <w:tcBorders>
              <w:top w:val="nil"/>
              <w:left w:val="nil"/>
              <w:bottom w:val="single" w:sz="4" w:space="0" w:color="auto"/>
              <w:right w:val="nil"/>
            </w:tcBorders>
          </w:tcPr>
          <w:p w14:paraId="650AB382" w14:textId="7E83DC5A"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13CBA013"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05C8C7A8"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02A027D7"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5525123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FFFFFF" w:themeFill="background1"/>
            <w:noWrap/>
            <w:vAlign w:val="center"/>
            <w:hideMark/>
          </w:tcPr>
          <w:p w14:paraId="0A396B4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C5E0B3" w:themeFill="accent6" w:themeFillTint="66"/>
            <w:noWrap/>
            <w:vAlign w:val="center"/>
            <w:hideMark/>
          </w:tcPr>
          <w:p w14:paraId="57D66235"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C5E0B3" w:themeFill="accent6" w:themeFillTint="66"/>
            <w:noWrap/>
            <w:vAlign w:val="center"/>
            <w:hideMark/>
          </w:tcPr>
          <w:p w14:paraId="5682610C"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C5E0B3" w:themeFill="accent6" w:themeFillTint="66"/>
            <w:noWrap/>
            <w:vAlign w:val="center"/>
            <w:hideMark/>
          </w:tcPr>
          <w:p w14:paraId="62D1E25F"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C5E0B3" w:themeFill="accent6" w:themeFillTint="66"/>
            <w:noWrap/>
            <w:vAlign w:val="center"/>
            <w:hideMark/>
          </w:tcPr>
          <w:p w14:paraId="28E64EA0"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C5E0B3" w:themeFill="accent6" w:themeFillTint="66"/>
            <w:noWrap/>
            <w:vAlign w:val="center"/>
            <w:hideMark/>
          </w:tcPr>
          <w:p w14:paraId="26630A1F" w14:textId="77777777" w:rsidR="00947F03" w:rsidRPr="00F425A3" w:rsidRDefault="00947F03" w:rsidP="00947F03">
            <w:pPr>
              <w:rPr>
                <w:lang w:val="fr-FR"/>
              </w:rPr>
            </w:pPr>
          </w:p>
        </w:tc>
        <w:tc>
          <w:tcPr>
            <w:tcW w:w="536" w:type="dxa"/>
            <w:tcBorders>
              <w:top w:val="nil"/>
              <w:left w:val="nil"/>
              <w:bottom w:val="single" w:sz="4" w:space="0" w:color="auto"/>
              <w:right w:val="single" w:sz="4" w:space="0" w:color="auto"/>
            </w:tcBorders>
            <w:shd w:val="clear" w:color="auto" w:fill="C5E0B3" w:themeFill="accent6" w:themeFillTint="66"/>
            <w:noWrap/>
            <w:vAlign w:val="center"/>
            <w:hideMark/>
          </w:tcPr>
          <w:p w14:paraId="4088115E" w14:textId="77777777" w:rsidR="00947F03" w:rsidRPr="00F425A3" w:rsidRDefault="00947F03" w:rsidP="00947F03">
            <w:pPr>
              <w:rPr>
                <w:lang w:val="fr-FR"/>
              </w:rPr>
            </w:pPr>
          </w:p>
        </w:tc>
        <w:tc>
          <w:tcPr>
            <w:tcW w:w="500" w:type="dxa"/>
            <w:tcBorders>
              <w:top w:val="nil"/>
              <w:left w:val="nil"/>
              <w:bottom w:val="single" w:sz="4" w:space="0" w:color="auto"/>
              <w:right w:val="single" w:sz="4" w:space="0" w:color="auto"/>
            </w:tcBorders>
            <w:shd w:val="clear" w:color="auto" w:fill="auto"/>
            <w:noWrap/>
            <w:vAlign w:val="center"/>
            <w:hideMark/>
          </w:tcPr>
          <w:p w14:paraId="3F0F0F47" w14:textId="77777777" w:rsidR="00947F03" w:rsidRPr="00F425A3" w:rsidRDefault="00947F03" w:rsidP="00947F03">
            <w:pPr>
              <w:rPr>
                <w:lang w:val="fr-FR"/>
              </w:rPr>
            </w:pPr>
          </w:p>
        </w:tc>
      </w:tr>
      <w:tr w:rsidR="00947F03" w:rsidRPr="00DD236B" w14:paraId="605A9615" w14:textId="2A7738CE" w:rsidTr="00947F03">
        <w:trPr>
          <w:trHeight w:val="646"/>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14:paraId="3E866687" w14:textId="77777777" w:rsidR="00947F03" w:rsidRPr="00F425A3" w:rsidRDefault="00947F03" w:rsidP="00947F03">
            <w:pPr>
              <w:rPr>
                <w:bCs/>
                <w:sz w:val="16"/>
                <w:lang w:val="fr-FR"/>
              </w:rPr>
            </w:pPr>
            <w:proofErr w:type="spellStart"/>
            <w:r w:rsidRPr="00F425A3">
              <w:rPr>
                <w:b/>
                <w:bCs/>
                <w:sz w:val="16"/>
                <w:lang w:val="fr-FR"/>
              </w:rPr>
              <w:t>Reporting</w:t>
            </w:r>
            <w:proofErr w:type="spellEnd"/>
          </w:p>
        </w:tc>
        <w:tc>
          <w:tcPr>
            <w:tcW w:w="501" w:type="dxa"/>
            <w:tcBorders>
              <w:top w:val="nil"/>
              <w:left w:val="nil"/>
              <w:bottom w:val="single" w:sz="8" w:space="0" w:color="auto"/>
              <w:right w:val="single" w:sz="4" w:space="0" w:color="auto"/>
            </w:tcBorders>
            <w:shd w:val="clear" w:color="auto" w:fill="auto"/>
            <w:noWrap/>
            <w:vAlign w:val="center"/>
            <w:hideMark/>
          </w:tcPr>
          <w:p w14:paraId="0B6B043C"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238E3289"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21358937"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1DDDB57C"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5D8819DB"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4954CF29"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559C2140"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61B4676B"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60F06589"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017427AB" w14:textId="77777777" w:rsidR="00947F03" w:rsidRPr="00DD236B" w:rsidRDefault="00947F03" w:rsidP="00947F03">
            <w:pPr>
              <w:rPr>
                <w:lang w:val="fr-FR"/>
              </w:rPr>
            </w:pPr>
          </w:p>
        </w:tc>
        <w:tc>
          <w:tcPr>
            <w:tcW w:w="428" w:type="dxa"/>
            <w:tcBorders>
              <w:top w:val="nil"/>
              <w:left w:val="nil"/>
              <w:bottom w:val="single" w:sz="8" w:space="0" w:color="auto"/>
              <w:right w:val="nil"/>
            </w:tcBorders>
          </w:tcPr>
          <w:p w14:paraId="5BBDF840" w14:textId="77777777" w:rsidR="00947F03" w:rsidRPr="00DD236B" w:rsidRDefault="00947F03" w:rsidP="00947F03">
            <w:pPr>
              <w:rPr>
                <w:lang w:val="fr-FR"/>
              </w:rPr>
            </w:pPr>
          </w:p>
        </w:tc>
        <w:tc>
          <w:tcPr>
            <w:tcW w:w="428" w:type="dxa"/>
            <w:tcBorders>
              <w:top w:val="nil"/>
              <w:left w:val="nil"/>
              <w:bottom w:val="single" w:sz="8" w:space="0" w:color="auto"/>
              <w:right w:val="nil"/>
            </w:tcBorders>
          </w:tcPr>
          <w:p w14:paraId="0EA7AD09" w14:textId="77777777" w:rsidR="00947F03" w:rsidRPr="00DD236B" w:rsidRDefault="00947F03" w:rsidP="00947F03">
            <w:pPr>
              <w:rPr>
                <w:lang w:val="fr-FR"/>
              </w:rPr>
            </w:pPr>
          </w:p>
        </w:tc>
        <w:tc>
          <w:tcPr>
            <w:tcW w:w="428" w:type="dxa"/>
            <w:tcBorders>
              <w:top w:val="nil"/>
              <w:left w:val="nil"/>
              <w:bottom w:val="single" w:sz="8" w:space="0" w:color="auto"/>
              <w:right w:val="nil"/>
            </w:tcBorders>
          </w:tcPr>
          <w:p w14:paraId="0DEDC7D7" w14:textId="33278861"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256290A3"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51538D16"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0D5876F6"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15D87969"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2CB673E8"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auto"/>
            <w:noWrap/>
            <w:vAlign w:val="center"/>
            <w:hideMark/>
          </w:tcPr>
          <w:p w14:paraId="6E895F0C"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FFFFFF" w:themeFill="background1"/>
            <w:noWrap/>
            <w:vAlign w:val="center"/>
            <w:hideMark/>
          </w:tcPr>
          <w:p w14:paraId="27105269"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FFFFFF" w:themeFill="background1"/>
            <w:noWrap/>
            <w:vAlign w:val="center"/>
            <w:hideMark/>
          </w:tcPr>
          <w:p w14:paraId="38365425"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FFFFFF" w:themeFill="background1"/>
            <w:noWrap/>
            <w:vAlign w:val="center"/>
            <w:hideMark/>
          </w:tcPr>
          <w:p w14:paraId="1746ECA8"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FFFFFF" w:themeFill="background1"/>
            <w:noWrap/>
            <w:vAlign w:val="center"/>
            <w:hideMark/>
          </w:tcPr>
          <w:p w14:paraId="16F19B03" w14:textId="77777777" w:rsidR="00947F03" w:rsidRPr="00DD236B" w:rsidRDefault="00947F03" w:rsidP="00947F03">
            <w:pPr>
              <w:rPr>
                <w:lang w:val="fr-FR"/>
              </w:rPr>
            </w:pPr>
          </w:p>
        </w:tc>
        <w:tc>
          <w:tcPr>
            <w:tcW w:w="536" w:type="dxa"/>
            <w:tcBorders>
              <w:top w:val="nil"/>
              <w:left w:val="nil"/>
              <w:bottom w:val="single" w:sz="8" w:space="0" w:color="auto"/>
              <w:right w:val="single" w:sz="4" w:space="0" w:color="auto"/>
            </w:tcBorders>
            <w:shd w:val="clear" w:color="auto" w:fill="FFFFFF" w:themeFill="background1"/>
            <w:noWrap/>
            <w:vAlign w:val="center"/>
            <w:hideMark/>
          </w:tcPr>
          <w:p w14:paraId="4DD47B7C" w14:textId="77777777" w:rsidR="00947F03" w:rsidRPr="00DD236B" w:rsidRDefault="00947F03" w:rsidP="00947F03">
            <w:pPr>
              <w:rPr>
                <w:lang w:val="fr-FR"/>
              </w:rPr>
            </w:pPr>
          </w:p>
        </w:tc>
        <w:tc>
          <w:tcPr>
            <w:tcW w:w="500" w:type="dxa"/>
            <w:tcBorders>
              <w:top w:val="nil"/>
              <w:left w:val="nil"/>
              <w:bottom w:val="single" w:sz="8" w:space="0" w:color="auto"/>
              <w:right w:val="single" w:sz="4" w:space="0" w:color="auto"/>
            </w:tcBorders>
            <w:shd w:val="clear" w:color="auto" w:fill="1F4E79" w:themeFill="accent1" w:themeFillShade="80"/>
            <w:noWrap/>
            <w:vAlign w:val="center"/>
            <w:hideMark/>
          </w:tcPr>
          <w:p w14:paraId="6B922321" w14:textId="77777777" w:rsidR="00947F03" w:rsidRPr="00DD236B" w:rsidRDefault="00947F03" w:rsidP="00947F03">
            <w:pPr>
              <w:rPr>
                <w:lang w:val="fr-FR"/>
              </w:rPr>
            </w:pPr>
          </w:p>
        </w:tc>
      </w:tr>
    </w:tbl>
    <w:p w14:paraId="0E3C8F74" w14:textId="124D4C48" w:rsidR="000B4D3E" w:rsidRPr="000B4D3E" w:rsidRDefault="000B4D3E" w:rsidP="000B4D3E">
      <w:pPr>
        <w:rPr>
          <w:lang w:val="en-GB"/>
        </w:rPr>
      </w:pPr>
      <w:r w:rsidRPr="000B4D3E">
        <w:rPr>
          <w:b/>
          <w:bCs/>
          <w:lang w:val="en-GB"/>
        </w:rPr>
        <w:t>Table 1.</w:t>
      </w:r>
      <w:r w:rsidRPr="000B4D3E">
        <w:rPr>
          <w:b/>
          <w:color w:val="0070C0"/>
          <w:lang w:val="en-GB"/>
        </w:rPr>
        <w:t xml:space="preserve"> Preliminary plan of the field part of the vaccination coverage survey, MSF OCA Kule Project, 202</w:t>
      </w:r>
      <w:r w:rsidR="005554E3">
        <w:rPr>
          <w:b/>
          <w:color w:val="0070C0"/>
          <w:lang w:val="en-GB"/>
        </w:rPr>
        <w:t>3</w:t>
      </w:r>
    </w:p>
    <w:p w14:paraId="4458173A" w14:textId="77777777" w:rsidR="00DD236B" w:rsidRPr="00DD236B" w:rsidRDefault="00DD236B" w:rsidP="00DD236B">
      <w:pPr>
        <w:rPr>
          <w:lang w:val="en-GB"/>
        </w:rPr>
      </w:pPr>
    </w:p>
    <w:p w14:paraId="794F487B" w14:textId="77777777" w:rsidR="000C1689" w:rsidRDefault="000C1689" w:rsidP="006174F8">
      <w:pPr>
        <w:sectPr w:rsidR="000C1689" w:rsidSect="00E71D14">
          <w:pgSz w:w="15840" w:h="12240" w:orient="landscape"/>
          <w:pgMar w:top="1440" w:right="1440" w:bottom="1440" w:left="1440" w:header="709" w:footer="709" w:gutter="0"/>
          <w:pgNumType w:start="15"/>
          <w:cols w:space="708"/>
          <w:titlePg/>
          <w:docGrid w:linePitch="360"/>
        </w:sectPr>
      </w:pPr>
    </w:p>
    <w:p w14:paraId="719C8520" w14:textId="77777777" w:rsidR="006174F8" w:rsidRPr="000C1689" w:rsidRDefault="000C1689" w:rsidP="000C1689">
      <w:pPr>
        <w:pStyle w:val="Heading2"/>
        <w:rPr>
          <w:b/>
        </w:rPr>
      </w:pPr>
      <w:bookmarkStart w:id="31" w:name="_Toc152164314"/>
      <w:r w:rsidRPr="000C1689">
        <w:rPr>
          <w:b/>
        </w:rPr>
        <w:lastRenderedPageBreak/>
        <w:t>7.6. LOGISTIC</w:t>
      </w:r>
      <w:bookmarkEnd w:id="31"/>
    </w:p>
    <w:p w14:paraId="1CAC12F0" w14:textId="77777777" w:rsidR="005B1EC4" w:rsidRPr="000C1689" w:rsidRDefault="000C1689" w:rsidP="000C1689">
      <w:pPr>
        <w:pStyle w:val="Heading2"/>
        <w:rPr>
          <w:b/>
        </w:rPr>
      </w:pPr>
      <w:bookmarkStart w:id="32" w:name="_Toc152164315"/>
      <w:r w:rsidRPr="000C1689">
        <w:rPr>
          <w:b/>
        </w:rPr>
        <w:t>7.7. SUPPLY NEEDED</w:t>
      </w:r>
      <w:bookmarkEnd w:id="32"/>
    </w:p>
    <w:p w14:paraId="105F53D6" w14:textId="77777777" w:rsidR="000C1689" w:rsidRPr="000C1689" w:rsidRDefault="000C1689" w:rsidP="000C1689">
      <w:pPr>
        <w:jc w:val="both"/>
      </w:pPr>
      <w:r w:rsidRPr="000C1689">
        <w:t>The survey team will need a variety of supplies and materials to conduct the measles vaccination coverage survey. These supplies w</w:t>
      </w:r>
      <w:r w:rsidR="00647EEB">
        <w:t>ill be purchased through log team</w:t>
      </w:r>
      <w:r w:rsidRPr="000C1689">
        <w:t xml:space="preserve"> by the logistician. A list of required supplies is provided in</w:t>
      </w:r>
      <w:r w:rsidR="00647EEB">
        <w:t xml:space="preserve"> below Table</w:t>
      </w:r>
      <w:r w:rsidRPr="000C1689">
        <w:t>.</w:t>
      </w:r>
    </w:p>
    <w:p w14:paraId="341FF9A2" w14:textId="77777777" w:rsidR="000C1689" w:rsidRPr="000C1689" w:rsidRDefault="000C1689" w:rsidP="000C1689">
      <w:pPr>
        <w:jc w:val="both"/>
      </w:pPr>
      <w:r w:rsidRPr="000C1689">
        <w:t>The principal investigator will develop the vaccination coverage questionnaires. All necessary documen</w:t>
      </w:r>
      <w:r w:rsidR="00647EEB">
        <w:t>ts will be photocopied in Kule MSF office</w:t>
      </w:r>
      <w:r w:rsidRPr="000C1689">
        <w:t>. The principal investigator will also prepare a computer data entry form.</w:t>
      </w:r>
    </w:p>
    <w:p w14:paraId="49B87ADE" w14:textId="77777777" w:rsidR="000C1689" w:rsidRPr="000C1689" w:rsidRDefault="000C1689" w:rsidP="000C1689">
      <w:pPr>
        <w:jc w:val="both"/>
      </w:pPr>
      <w:r w:rsidRPr="000C1689">
        <w:t>These supplies and materials are essential for ensuring the smooth and efficient implementation of the survey.</w:t>
      </w:r>
    </w:p>
    <w:tbl>
      <w:tblPr>
        <w:tblW w:w="7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9"/>
        <w:gridCol w:w="1352"/>
        <w:gridCol w:w="2268"/>
      </w:tblGrid>
      <w:tr w:rsidR="00647EEB" w:rsidRPr="00647EEB" w14:paraId="75F38D40" w14:textId="77777777" w:rsidTr="00647EEB">
        <w:trPr>
          <w:trHeight w:hRule="exact" w:val="308"/>
        </w:trPr>
        <w:tc>
          <w:tcPr>
            <w:tcW w:w="4169" w:type="dxa"/>
            <w:shd w:val="clear" w:color="auto" w:fill="B4C6E7"/>
          </w:tcPr>
          <w:p w14:paraId="454E6745" w14:textId="77777777" w:rsidR="00647EEB" w:rsidRPr="00647EEB" w:rsidRDefault="00647EEB" w:rsidP="00647EEB">
            <w:pPr>
              <w:rPr>
                <w:b/>
                <w:bCs/>
              </w:rPr>
            </w:pPr>
            <w:r w:rsidRPr="00647EEB">
              <w:rPr>
                <w:b/>
                <w:bCs/>
              </w:rPr>
              <w:t>Item</w:t>
            </w:r>
          </w:p>
        </w:tc>
        <w:tc>
          <w:tcPr>
            <w:tcW w:w="1352" w:type="dxa"/>
            <w:shd w:val="clear" w:color="auto" w:fill="B4C6E7"/>
          </w:tcPr>
          <w:p w14:paraId="6BDCACFD" w14:textId="77777777" w:rsidR="00647EEB" w:rsidRPr="00647EEB" w:rsidRDefault="00647EEB" w:rsidP="00647EEB">
            <w:pPr>
              <w:rPr>
                <w:b/>
                <w:bCs/>
              </w:rPr>
            </w:pPr>
            <w:r w:rsidRPr="00647EEB">
              <w:rPr>
                <w:b/>
                <w:bCs/>
              </w:rPr>
              <w:t># per team</w:t>
            </w:r>
          </w:p>
        </w:tc>
        <w:tc>
          <w:tcPr>
            <w:tcW w:w="2268" w:type="dxa"/>
            <w:shd w:val="clear" w:color="auto" w:fill="B4C6E7"/>
          </w:tcPr>
          <w:p w14:paraId="0BE54778" w14:textId="77777777" w:rsidR="00647EEB" w:rsidRPr="00647EEB" w:rsidRDefault="00647EEB" w:rsidP="00647EEB">
            <w:pPr>
              <w:rPr>
                <w:b/>
                <w:bCs/>
              </w:rPr>
            </w:pPr>
            <w:r w:rsidRPr="00647EEB">
              <w:rPr>
                <w:b/>
                <w:bCs/>
              </w:rPr>
              <w:t>Total</w:t>
            </w:r>
          </w:p>
        </w:tc>
      </w:tr>
      <w:tr w:rsidR="00647EEB" w:rsidRPr="00647EEB" w14:paraId="5ADC67A3" w14:textId="77777777" w:rsidTr="00647EEB">
        <w:trPr>
          <w:trHeight w:hRule="exact" w:val="284"/>
        </w:trPr>
        <w:tc>
          <w:tcPr>
            <w:tcW w:w="4169" w:type="dxa"/>
            <w:shd w:val="clear" w:color="auto" w:fill="auto"/>
          </w:tcPr>
          <w:p w14:paraId="1B7EB51B" w14:textId="77777777" w:rsidR="00647EEB" w:rsidRPr="00647EEB" w:rsidRDefault="0064321E" w:rsidP="00647EEB">
            <w:r>
              <w:t>Smartphone/</w:t>
            </w:r>
            <w:r w:rsidRPr="0064321E">
              <w:rPr>
                <w:rFonts w:eastAsia="Microsoft Sans Serif" w:cstheme="minorHAnsi"/>
                <w:sz w:val="24"/>
                <w:szCs w:val="24"/>
              </w:rPr>
              <w:t xml:space="preserve"> </w:t>
            </w:r>
            <w:r w:rsidRPr="0064321E">
              <w:t>Tablet</w:t>
            </w:r>
            <w:r>
              <w:t>s</w:t>
            </w:r>
          </w:p>
        </w:tc>
        <w:tc>
          <w:tcPr>
            <w:tcW w:w="1352" w:type="dxa"/>
            <w:shd w:val="clear" w:color="auto" w:fill="auto"/>
          </w:tcPr>
          <w:p w14:paraId="66F6932A" w14:textId="77777777" w:rsidR="00647EEB" w:rsidRPr="00647EEB" w:rsidRDefault="00647EEB" w:rsidP="00647EEB">
            <w:r w:rsidRPr="00647EEB">
              <w:t>1</w:t>
            </w:r>
          </w:p>
        </w:tc>
        <w:tc>
          <w:tcPr>
            <w:tcW w:w="2268" w:type="dxa"/>
            <w:shd w:val="clear" w:color="auto" w:fill="auto"/>
          </w:tcPr>
          <w:p w14:paraId="1C78A19B" w14:textId="032C7811" w:rsidR="00647EEB" w:rsidRPr="00647EEB" w:rsidRDefault="000B01B6" w:rsidP="00647EEB">
            <w:pPr>
              <w:rPr>
                <w:iCs/>
              </w:rPr>
            </w:pPr>
            <w:r>
              <w:rPr>
                <w:iCs/>
              </w:rPr>
              <w:t>5</w:t>
            </w:r>
            <w:r w:rsidR="00647EEB" w:rsidRPr="00647EEB">
              <w:rPr>
                <w:iCs/>
              </w:rPr>
              <w:t xml:space="preserve"> + 2 reserve</w:t>
            </w:r>
          </w:p>
        </w:tc>
      </w:tr>
      <w:tr w:rsidR="00647EEB" w:rsidRPr="00647EEB" w14:paraId="7C7B064B" w14:textId="77777777" w:rsidTr="00647EEB">
        <w:trPr>
          <w:trHeight w:hRule="exact" w:val="284"/>
        </w:trPr>
        <w:tc>
          <w:tcPr>
            <w:tcW w:w="4169" w:type="dxa"/>
            <w:shd w:val="clear" w:color="auto" w:fill="auto"/>
          </w:tcPr>
          <w:p w14:paraId="5480B81F" w14:textId="77777777" w:rsidR="00647EEB" w:rsidRPr="00647EEB" w:rsidRDefault="00647EEB" w:rsidP="00647EEB">
            <w:r w:rsidRPr="00647EEB">
              <w:t>Power bank</w:t>
            </w:r>
          </w:p>
        </w:tc>
        <w:tc>
          <w:tcPr>
            <w:tcW w:w="1352" w:type="dxa"/>
            <w:shd w:val="clear" w:color="auto" w:fill="auto"/>
          </w:tcPr>
          <w:p w14:paraId="69246A48" w14:textId="77777777" w:rsidR="00647EEB" w:rsidRPr="00647EEB" w:rsidRDefault="00647EEB" w:rsidP="00647EEB">
            <w:r w:rsidRPr="00647EEB">
              <w:t>1</w:t>
            </w:r>
          </w:p>
        </w:tc>
        <w:tc>
          <w:tcPr>
            <w:tcW w:w="2268" w:type="dxa"/>
            <w:shd w:val="clear" w:color="auto" w:fill="auto"/>
          </w:tcPr>
          <w:p w14:paraId="350E3103" w14:textId="7AB3902D" w:rsidR="00647EEB" w:rsidRPr="00647EEB" w:rsidRDefault="000B01B6" w:rsidP="00647EEB">
            <w:pPr>
              <w:rPr>
                <w:iCs/>
              </w:rPr>
            </w:pPr>
            <w:r>
              <w:rPr>
                <w:iCs/>
              </w:rPr>
              <w:t>5</w:t>
            </w:r>
          </w:p>
        </w:tc>
      </w:tr>
      <w:tr w:rsidR="00647EEB" w:rsidRPr="00647EEB" w14:paraId="0466D154" w14:textId="77777777" w:rsidTr="00647EEB">
        <w:trPr>
          <w:trHeight w:hRule="exact" w:val="284"/>
        </w:trPr>
        <w:tc>
          <w:tcPr>
            <w:tcW w:w="4169" w:type="dxa"/>
            <w:shd w:val="clear" w:color="auto" w:fill="auto"/>
          </w:tcPr>
          <w:p w14:paraId="16AD7305" w14:textId="77777777" w:rsidR="00647EEB" w:rsidRPr="00647EEB" w:rsidRDefault="00647EEB" w:rsidP="00647EEB">
            <w:r w:rsidRPr="00647EEB">
              <w:t>Clipboard or folder</w:t>
            </w:r>
          </w:p>
        </w:tc>
        <w:tc>
          <w:tcPr>
            <w:tcW w:w="1352" w:type="dxa"/>
            <w:shd w:val="clear" w:color="auto" w:fill="auto"/>
          </w:tcPr>
          <w:p w14:paraId="17223F64" w14:textId="77777777" w:rsidR="00647EEB" w:rsidRPr="00647EEB" w:rsidRDefault="00647EEB" w:rsidP="00647EEB">
            <w:r w:rsidRPr="00647EEB">
              <w:t>2</w:t>
            </w:r>
          </w:p>
        </w:tc>
        <w:tc>
          <w:tcPr>
            <w:tcW w:w="2268" w:type="dxa"/>
            <w:shd w:val="clear" w:color="auto" w:fill="auto"/>
          </w:tcPr>
          <w:p w14:paraId="17E69820" w14:textId="1069E491" w:rsidR="00647EEB" w:rsidRPr="00647EEB" w:rsidRDefault="000B01B6" w:rsidP="00647EEB">
            <w:r>
              <w:t>10</w:t>
            </w:r>
          </w:p>
        </w:tc>
      </w:tr>
      <w:tr w:rsidR="00647EEB" w:rsidRPr="00647EEB" w14:paraId="7C0493F1" w14:textId="77777777" w:rsidTr="00647EEB">
        <w:trPr>
          <w:trHeight w:hRule="exact" w:val="284"/>
        </w:trPr>
        <w:tc>
          <w:tcPr>
            <w:tcW w:w="4169" w:type="dxa"/>
            <w:shd w:val="clear" w:color="auto" w:fill="auto"/>
          </w:tcPr>
          <w:p w14:paraId="777944DA" w14:textId="77777777" w:rsidR="00647EEB" w:rsidRPr="00647EEB" w:rsidRDefault="00647EEB" w:rsidP="00647EEB">
            <w:r w:rsidRPr="00647EEB">
              <w:t>Notebook (for training)</w:t>
            </w:r>
          </w:p>
        </w:tc>
        <w:tc>
          <w:tcPr>
            <w:tcW w:w="1352" w:type="dxa"/>
            <w:shd w:val="clear" w:color="auto" w:fill="auto"/>
          </w:tcPr>
          <w:p w14:paraId="02534806" w14:textId="77777777" w:rsidR="00647EEB" w:rsidRPr="00647EEB" w:rsidRDefault="00647EEB" w:rsidP="00647EEB">
            <w:r w:rsidRPr="00647EEB">
              <w:t>2</w:t>
            </w:r>
          </w:p>
        </w:tc>
        <w:tc>
          <w:tcPr>
            <w:tcW w:w="2268" w:type="dxa"/>
            <w:shd w:val="clear" w:color="auto" w:fill="auto"/>
          </w:tcPr>
          <w:p w14:paraId="4FFEC627" w14:textId="39F1461A" w:rsidR="00647EEB" w:rsidRPr="00647EEB" w:rsidRDefault="000B01B6" w:rsidP="00647EEB">
            <w:r>
              <w:t>10</w:t>
            </w:r>
          </w:p>
        </w:tc>
      </w:tr>
      <w:tr w:rsidR="00647EEB" w:rsidRPr="00647EEB" w14:paraId="37187A2C" w14:textId="77777777" w:rsidTr="00647EEB">
        <w:trPr>
          <w:trHeight w:hRule="exact" w:val="284"/>
        </w:trPr>
        <w:tc>
          <w:tcPr>
            <w:tcW w:w="4169" w:type="dxa"/>
            <w:shd w:val="clear" w:color="auto" w:fill="auto"/>
          </w:tcPr>
          <w:p w14:paraId="56AC8A39" w14:textId="77777777" w:rsidR="00647EEB" w:rsidRPr="00647EEB" w:rsidRDefault="00647EEB" w:rsidP="00647EEB">
            <w:r w:rsidRPr="00647EEB">
              <w:t>Pen</w:t>
            </w:r>
          </w:p>
        </w:tc>
        <w:tc>
          <w:tcPr>
            <w:tcW w:w="1352" w:type="dxa"/>
            <w:shd w:val="clear" w:color="auto" w:fill="auto"/>
          </w:tcPr>
          <w:p w14:paraId="343F8858" w14:textId="77777777" w:rsidR="00647EEB" w:rsidRPr="00647EEB" w:rsidRDefault="00647EEB" w:rsidP="00647EEB">
            <w:r w:rsidRPr="00647EEB">
              <w:t>2</w:t>
            </w:r>
          </w:p>
        </w:tc>
        <w:tc>
          <w:tcPr>
            <w:tcW w:w="2268" w:type="dxa"/>
            <w:shd w:val="clear" w:color="auto" w:fill="auto"/>
          </w:tcPr>
          <w:p w14:paraId="045E776E" w14:textId="41467F2D" w:rsidR="00647EEB" w:rsidRPr="00647EEB" w:rsidRDefault="000B01B6" w:rsidP="00647EEB">
            <w:pPr>
              <w:rPr>
                <w:lang w:val="fr-FR"/>
              </w:rPr>
            </w:pPr>
            <w:r>
              <w:rPr>
                <w:lang w:val="fr-FR"/>
              </w:rPr>
              <w:t>10</w:t>
            </w:r>
          </w:p>
        </w:tc>
      </w:tr>
      <w:tr w:rsidR="00647EEB" w:rsidRPr="00647EEB" w14:paraId="6406EF9F" w14:textId="77777777" w:rsidTr="00647EEB">
        <w:trPr>
          <w:trHeight w:hRule="exact" w:val="284"/>
        </w:trPr>
        <w:tc>
          <w:tcPr>
            <w:tcW w:w="4169" w:type="dxa"/>
            <w:shd w:val="clear" w:color="auto" w:fill="auto"/>
          </w:tcPr>
          <w:p w14:paraId="4113C133" w14:textId="77777777" w:rsidR="00647EEB" w:rsidRPr="00647EEB" w:rsidRDefault="00647EEB" w:rsidP="00647EEB">
            <w:pPr>
              <w:rPr>
                <w:lang w:val="fr-FR"/>
              </w:rPr>
            </w:pPr>
            <w:r w:rsidRPr="00647EEB">
              <w:rPr>
                <w:lang w:val="fr-FR"/>
              </w:rPr>
              <w:t xml:space="preserve">MSF identification (arm band, </w:t>
            </w:r>
            <w:proofErr w:type="spellStart"/>
            <w:r w:rsidRPr="00647EEB">
              <w:rPr>
                <w:lang w:val="fr-FR"/>
              </w:rPr>
              <w:t>vest</w:t>
            </w:r>
            <w:proofErr w:type="spellEnd"/>
            <w:r w:rsidRPr="00647EEB">
              <w:rPr>
                <w:lang w:val="fr-FR"/>
              </w:rPr>
              <w:t>, etc.)</w:t>
            </w:r>
          </w:p>
        </w:tc>
        <w:tc>
          <w:tcPr>
            <w:tcW w:w="1352" w:type="dxa"/>
            <w:shd w:val="clear" w:color="auto" w:fill="auto"/>
          </w:tcPr>
          <w:p w14:paraId="2DE7ABDA" w14:textId="77777777" w:rsidR="00647EEB" w:rsidRPr="00647EEB" w:rsidRDefault="00647EEB" w:rsidP="00647EEB">
            <w:r w:rsidRPr="00647EEB">
              <w:t>2</w:t>
            </w:r>
          </w:p>
        </w:tc>
        <w:tc>
          <w:tcPr>
            <w:tcW w:w="2268" w:type="dxa"/>
            <w:shd w:val="clear" w:color="auto" w:fill="auto"/>
          </w:tcPr>
          <w:p w14:paraId="2BB89A5F" w14:textId="377422F4" w:rsidR="00647EEB" w:rsidRPr="00647EEB" w:rsidRDefault="000B01B6" w:rsidP="00647EEB">
            <w:r>
              <w:t>10</w:t>
            </w:r>
          </w:p>
        </w:tc>
      </w:tr>
      <w:tr w:rsidR="00647EEB" w:rsidRPr="00647EEB" w14:paraId="3B5B9647" w14:textId="77777777" w:rsidTr="00647EEB">
        <w:trPr>
          <w:trHeight w:hRule="exact" w:val="284"/>
        </w:trPr>
        <w:tc>
          <w:tcPr>
            <w:tcW w:w="4169" w:type="dxa"/>
            <w:shd w:val="clear" w:color="auto" w:fill="auto"/>
          </w:tcPr>
          <w:p w14:paraId="7923A10B" w14:textId="77777777" w:rsidR="00647EEB" w:rsidRPr="00647EEB" w:rsidRDefault="00647EEB" w:rsidP="00647EEB">
            <w:r w:rsidRPr="00647EEB">
              <w:t>Bottles of Water</w:t>
            </w:r>
          </w:p>
        </w:tc>
        <w:tc>
          <w:tcPr>
            <w:tcW w:w="1352" w:type="dxa"/>
            <w:shd w:val="clear" w:color="auto" w:fill="auto"/>
          </w:tcPr>
          <w:p w14:paraId="66E60D9E" w14:textId="77777777" w:rsidR="00647EEB" w:rsidRPr="00647EEB" w:rsidRDefault="00647EEB" w:rsidP="00647EEB">
            <w:r w:rsidRPr="00647EEB">
              <w:t>24</w:t>
            </w:r>
          </w:p>
        </w:tc>
        <w:tc>
          <w:tcPr>
            <w:tcW w:w="2268" w:type="dxa"/>
            <w:shd w:val="clear" w:color="auto" w:fill="auto"/>
          </w:tcPr>
          <w:p w14:paraId="22A55286" w14:textId="77777777" w:rsidR="00647EEB" w:rsidRPr="00647EEB" w:rsidRDefault="00647EEB" w:rsidP="00647EEB">
            <w:r w:rsidRPr="00647EEB">
              <w:t>144</w:t>
            </w:r>
          </w:p>
        </w:tc>
      </w:tr>
      <w:tr w:rsidR="00647EEB" w:rsidRPr="00647EEB" w14:paraId="7372FEA5" w14:textId="77777777" w:rsidTr="00647EEB">
        <w:trPr>
          <w:trHeight w:hRule="exact" w:val="284"/>
        </w:trPr>
        <w:tc>
          <w:tcPr>
            <w:tcW w:w="4169" w:type="dxa"/>
            <w:shd w:val="clear" w:color="auto" w:fill="auto"/>
          </w:tcPr>
          <w:p w14:paraId="43A0F317" w14:textId="77777777" w:rsidR="00647EEB" w:rsidRPr="00647EEB" w:rsidRDefault="00647EEB" w:rsidP="00647EEB">
            <w:r>
              <w:t xml:space="preserve">Lunch for the team </w:t>
            </w:r>
          </w:p>
        </w:tc>
        <w:tc>
          <w:tcPr>
            <w:tcW w:w="1352" w:type="dxa"/>
            <w:shd w:val="clear" w:color="auto" w:fill="auto"/>
          </w:tcPr>
          <w:p w14:paraId="109A9645" w14:textId="77777777" w:rsidR="00647EEB" w:rsidRPr="00647EEB" w:rsidRDefault="00647EEB" w:rsidP="00647EEB">
            <w:r>
              <w:t>1</w:t>
            </w:r>
          </w:p>
        </w:tc>
        <w:tc>
          <w:tcPr>
            <w:tcW w:w="2268" w:type="dxa"/>
            <w:shd w:val="clear" w:color="auto" w:fill="auto"/>
          </w:tcPr>
          <w:p w14:paraId="15839189" w14:textId="77777777" w:rsidR="00647EEB" w:rsidRPr="00647EEB" w:rsidRDefault="00647EEB" w:rsidP="00647EEB">
            <w:r>
              <w:t>144</w:t>
            </w:r>
          </w:p>
        </w:tc>
      </w:tr>
      <w:tr w:rsidR="00E0773B" w:rsidRPr="00647EEB" w14:paraId="5817385A" w14:textId="77777777" w:rsidTr="00647EEB">
        <w:trPr>
          <w:trHeight w:hRule="exact" w:val="284"/>
        </w:trPr>
        <w:tc>
          <w:tcPr>
            <w:tcW w:w="4169" w:type="dxa"/>
            <w:shd w:val="clear" w:color="auto" w:fill="auto"/>
          </w:tcPr>
          <w:p w14:paraId="1DA003E4" w14:textId="77777777" w:rsidR="00E0773B" w:rsidRDefault="00E0773B" w:rsidP="00647EEB">
            <w:proofErr w:type="gramStart"/>
            <w:r w:rsidRPr="00E0773B">
              <w:t>Back pack</w:t>
            </w:r>
            <w:proofErr w:type="gramEnd"/>
            <w:r w:rsidRPr="00E0773B">
              <w:t>/shoulder bag</w:t>
            </w:r>
          </w:p>
        </w:tc>
        <w:tc>
          <w:tcPr>
            <w:tcW w:w="1352" w:type="dxa"/>
            <w:shd w:val="clear" w:color="auto" w:fill="auto"/>
          </w:tcPr>
          <w:p w14:paraId="1EC216B9" w14:textId="77777777" w:rsidR="00E0773B" w:rsidRDefault="00E0773B" w:rsidP="00647EEB"/>
        </w:tc>
        <w:tc>
          <w:tcPr>
            <w:tcW w:w="2268" w:type="dxa"/>
            <w:shd w:val="clear" w:color="auto" w:fill="auto"/>
          </w:tcPr>
          <w:p w14:paraId="16EE8955" w14:textId="77777777" w:rsidR="00E0773B" w:rsidRDefault="00E0773B" w:rsidP="00647EEB">
            <w:r>
              <w:t>2</w:t>
            </w:r>
          </w:p>
        </w:tc>
      </w:tr>
      <w:tr w:rsidR="00E0773B" w:rsidRPr="00647EEB" w14:paraId="4BC021C0" w14:textId="77777777" w:rsidTr="00647EEB">
        <w:trPr>
          <w:trHeight w:hRule="exact" w:val="284"/>
        </w:trPr>
        <w:tc>
          <w:tcPr>
            <w:tcW w:w="4169" w:type="dxa"/>
            <w:shd w:val="clear" w:color="auto" w:fill="auto"/>
          </w:tcPr>
          <w:p w14:paraId="0DD9B090" w14:textId="77777777" w:rsidR="00E0773B" w:rsidRPr="00E0773B" w:rsidRDefault="00E0773B" w:rsidP="00647EEB">
            <w:r w:rsidRPr="00E0773B">
              <w:t>GPS receivers</w:t>
            </w:r>
          </w:p>
        </w:tc>
        <w:tc>
          <w:tcPr>
            <w:tcW w:w="1352" w:type="dxa"/>
            <w:shd w:val="clear" w:color="auto" w:fill="auto"/>
          </w:tcPr>
          <w:p w14:paraId="73572BF2" w14:textId="77777777" w:rsidR="00E0773B" w:rsidRDefault="00E0773B" w:rsidP="00647EEB"/>
        </w:tc>
        <w:tc>
          <w:tcPr>
            <w:tcW w:w="2268" w:type="dxa"/>
            <w:shd w:val="clear" w:color="auto" w:fill="auto"/>
          </w:tcPr>
          <w:p w14:paraId="723DE67C" w14:textId="77777777" w:rsidR="00E0773B" w:rsidRDefault="0064321E" w:rsidP="00647EEB">
            <w:r>
              <w:t>1</w:t>
            </w:r>
          </w:p>
        </w:tc>
      </w:tr>
    </w:tbl>
    <w:p w14:paraId="24DBA296" w14:textId="77777777" w:rsidR="0064321E" w:rsidRDefault="0064321E" w:rsidP="00E0773B">
      <w:pPr>
        <w:pStyle w:val="Heading2"/>
        <w:rPr>
          <w:b/>
        </w:rPr>
      </w:pPr>
    </w:p>
    <w:p w14:paraId="18F9142F" w14:textId="77777777" w:rsidR="000C1689" w:rsidRDefault="00E0773B" w:rsidP="00E0773B">
      <w:pPr>
        <w:pStyle w:val="Heading2"/>
        <w:rPr>
          <w:b/>
        </w:rPr>
      </w:pPr>
      <w:bookmarkStart w:id="33" w:name="_Toc152164316"/>
      <w:r w:rsidRPr="00E0773B">
        <w:rPr>
          <w:b/>
        </w:rPr>
        <w:t>7.8. TRANSPORT NEEDED</w:t>
      </w:r>
      <w:bookmarkEnd w:id="33"/>
    </w:p>
    <w:p w14:paraId="268811B0" w14:textId="77777777" w:rsidR="0064321E" w:rsidRPr="0064321E" w:rsidRDefault="0064321E" w:rsidP="0064321E">
      <w:pPr>
        <w:jc w:val="both"/>
      </w:pPr>
      <w:r w:rsidRPr="0064321E">
        <w:t xml:space="preserve">The number of vehicles </w:t>
      </w:r>
      <w:proofErr w:type="gramStart"/>
      <w:r w:rsidRPr="0064321E">
        <w:t>required</w:t>
      </w:r>
      <w:proofErr w:type="gramEnd"/>
      <w:r w:rsidRPr="0064321E">
        <w:t xml:space="preserve"> and their logistical deployment will adhere closely to existing operational regulations and constraints within the project site.</w:t>
      </w:r>
    </w:p>
    <w:p w14:paraId="4D1B52C5" w14:textId="77777777" w:rsidR="0064321E" w:rsidRPr="0064321E" w:rsidRDefault="0064321E" w:rsidP="0064321E">
      <w:pPr>
        <w:jc w:val="both"/>
      </w:pPr>
      <w:r w:rsidRPr="0064321E">
        <w:t>Optimally, in the absence of limitations, two to three survey teams assigned to proximal geographic areas could utilize the same vehicle for transportation each day. The proposed schedule would involve dropping off the teams in their respective zones each morning for the day's survey activities. The same car would then pick up the groups for lunch and finally at the end of the workday.</w:t>
      </w:r>
    </w:p>
    <w:p w14:paraId="2C43347F" w14:textId="7E5D590A" w:rsidR="0064321E" w:rsidRDefault="0064321E" w:rsidP="0064321E">
      <w:pPr>
        <w:jc w:val="both"/>
      </w:pPr>
      <w:r w:rsidRPr="0064321E">
        <w:t xml:space="preserve">However, in alignment with local protocols, movement of the survey teams by vehicle will be planned in a manner that meets any transportation restrictions. The number of cars </w:t>
      </w:r>
      <w:r w:rsidR="00947F03" w:rsidRPr="0064321E">
        <w:t>needed,</w:t>
      </w:r>
      <w:r w:rsidRPr="0064321E">
        <w:t xml:space="preserve"> and the exact routing will be determined accordingly, in coordination with field management. The survey schedule and flow will be designed to maximize efficiency while maintaining compliance with project transport rules and other applicable limitations.</w:t>
      </w:r>
    </w:p>
    <w:p w14:paraId="2941B951" w14:textId="2CEA5D25" w:rsidR="0064321E" w:rsidRPr="0064321E" w:rsidRDefault="0064321E" w:rsidP="0064321E">
      <w:pPr>
        <w:pStyle w:val="Heading1"/>
        <w:rPr>
          <w:b/>
        </w:rPr>
      </w:pPr>
      <w:bookmarkStart w:id="34" w:name="_Toc152164317"/>
      <w:r w:rsidRPr="0064321E">
        <w:rPr>
          <w:b/>
        </w:rPr>
        <w:t>8. DIS</w:t>
      </w:r>
      <w:r w:rsidR="00DB2519">
        <w:rPr>
          <w:b/>
        </w:rPr>
        <w:t>SE</w:t>
      </w:r>
      <w:r w:rsidRPr="0064321E">
        <w:rPr>
          <w:b/>
        </w:rPr>
        <w:t>MINATION OF RESULT</w:t>
      </w:r>
      <w:r w:rsidR="009120FB">
        <w:rPr>
          <w:b/>
        </w:rPr>
        <w:t>S</w:t>
      </w:r>
      <w:bookmarkEnd w:id="34"/>
    </w:p>
    <w:p w14:paraId="596F0F59" w14:textId="4AEFF30E" w:rsidR="0064321E" w:rsidRDefault="0064321E" w:rsidP="0064321E">
      <w:pPr>
        <w:jc w:val="both"/>
      </w:pPr>
      <w:r w:rsidRPr="0064321E">
        <w:t xml:space="preserve">A comprehensive report detailing the survey methodology, results, and key findings will be generated upon study completion. This final report will be shared with the research team, the wider mission, </w:t>
      </w:r>
      <w:proofErr w:type="spellStart"/>
      <w:r w:rsidR="006C34A2" w:rsidRPr="006C34A2">
        <w:t>Médecines</w:t>
      </w:r>
      <w:proofErr w:type="spellEnd"/>
      <w:r w:rsidR="006C34A2" w:rsidRPr="006C34A2">
        <w:t xml:space="preserve"> Sans Frontières</w:t>
      </w:r>
      <w:r w:rsidR="006C34A2">
        <w:t xml:space="preserve"> </w:t>
      </w:r>
      <w:r w:rsidR="000B01B6">
        <w:t>(MSF) organization, Regional</w:t>
      </w:r>
      <w:r w:rsidRPr="0064321E">
        <w:t xml:space="preserve"> of Health</w:t>
      </w:r>
      <w:r w:rsidR="0083002E">
        <w:t xml:space="preserve"> Bureau</w:t>
      </w:r>
      <w:r w:rsidRPr="0064321E">
        <w:t xml:space="preserve">, </w:t>
      </w:r>
      <w:proofErr w:type="spellStart"/>
      <w:r w:rsidR="000B01B6">
        <w:t>Mettu</w:t>
      </w:r>
      <w:proofErr w:type="spellEnd"/>
      <w:r w:rsidR="000B01B6">
        <w:t xml:space="preserve"> University, RRS, </w:t>
      </w:r>
      <w:r w:rsidRPr="0064321E">
        <w:t xml:space="preserve">and </w:t>
      </w:r>
      <w:r w:rsidR="000B01B6">
        <w:t>UNHCR.</w:t>
      </w:r>
    </w:p>
    <w:p w14:paraId="423608EE" w14:textId="2E016974" w:rsidR="00947F03" w:rsidRPr="0064321E" w:rsidRDefault="00947F03" w:rsidP="0064321E">
      <w:pPr>
        <w:jc w:val="both"/>
      </w:pPr>
      <w:r w:rsidRPr="006E5220">
        <w:rPr>
          <w:iCs/>
        </w:rPr>
        <w:lastRenderedPageBreak/>
        <w:t>Results will be returned to the local community through zonal meetings and posters that will be placed in the MSF structures.</w:t>
      </w:r>
      <w:r w:rsidRPr="00FD66A8">
        <w:rPr>
          <w:rFonts w:ascii="Helvetica Neue" w:hAnsi="Helvetica Neue"/>
          <w:color w:val="1F1F1F"/>
          <w:shd w:val="clear" w:color="auto" w:fill="FFFFFF"/>
        </w:rPr>
        <w:t xml:space="preserve"> </w:t>
      </w:r>
      <w:r w:rsidRPr="00FD66A8">
        <w:rPr>
          <w:iCs/>
        </w:rPr>
        <w:t>The</w:t>
      </w:r>
      <w:r>
        <w:rPr>
          <w:iCs/>
        </w:rPr>
        <w:t xml:space="preserve"> HP team will also present the</w:t>
      </w:r>
      <w:r w:rsidRPr="00FD66A8">
        <w:rPr>
          <w:iCs/>
        </w:rPr>
        <w:t xml:space="preserve"> key findings and share the information with community members as part of their sensitization activities.</w:t>
      </w:r>
    </w:p>
    <w:p w14:paraId="11C05871" w14:textId="71E6B67C" w:rsidR="00947F03" w:rsidRDefault="00947F03">
      <w:r>
        <w:br w:type="page"/>
      </w:r>
    </w:p>
    <w:p w14:paraId="7649A38E" w14:textId="07375C90" w:rsidR="00E0773B" w:rsidRDefault="0064321E" w:rsidP="0064321E">
      <w:pPr>
        <w:pStyle w:val="Heading1"/>
        <w:rPr>
          <w:b/>
        </w:rPr>
      </w:pPr>
      <w:bookmarkStart w:id="35" w:name="_Toc152164318"/>
      <w:r w:rsidRPr="0064321E">
        <w:rPr>
          <w:b/>
        </w:rPr>
        <w:lastRenderedPageBreak/>
        <w:t>REFERENCE</w:t>
      </w:r>
      <w:r w:rsidR="00947F03">
        <w:rPr>
          <w:b/>
        </w:rPr>
        <w:t>S</w:t>
      </w:r>
      <w:bookmarkEnd w:id="35"/>
      <w:r w:rsidRPr="0064321E">
        <w:rPr>
          <w:b/>
        </w:rPr>
        <w:t xml:space="preserve"> </w:t>
      </w:r>
    </w:p>
    <w:p w14:paraId="021468EA" w14:textId="570F4298" w:rsidR="0064321E" w:rsidRPr="0064321E" w:rsidRDefault="0064321E" w:rsidP="0064321E">
      <w:pPr>
        <w:rPr>
          <w:sz w:val="20"/>
        </w:rPr>
      </w:pPr>
      <w:r w:rsidRPr="0064321E">
        <w:rPr>
          <w:sz w:val="20"/>
        </w:rPr>
        <w:t xml:space="preserve">[1] </w:t>
      </w:r>
      <w:r w:rsidR="008A351B">
        <w:rPr>
          <w:rStyle w:val="indent--2rem"/>
        </w:rPr>
        <w:t>Ethiopia Population 2023 (Live) - World Population Review. (</w:t>
      </w:r>
      <w:proofErr w:type="spellStart"/>
      <w:r w:rsidR="008A351B">
        <w:rPr>
          <w:rStyle w:val="indent--2rem"/>
        </w:rPr>
        <w:t>n.d</w:t>
      </w:r>
      <w:proofErr w:type="spellEnd"/>
      <w:r w:rsidR="008A351B">
        <w:rPr>
          <w:rStyle w:val="indent--2rem"/>
        </w:rPr>
        <w:t xml:space="preserve">). </w:t>
      </w:r>
      <w:hyperlink r:id="rId18" w:history="1">
        <w:r w:rsidR="008A351B" w:rsidRPr="00591562">
          <w:rPr>
            <w:rStyle w:val="Hyperlink"/>
          </w:rPr>
          <w:t>https://worldpopulationreview.com/countries/ethiopia-population</w:t>
        </w:r>
      </w:hyperlink>
      <w:r w:rsidR="008A351B">
        <w:rPr>
          <w:rStyle w:val="indent--2rem"/>
        </w:rPr>
        <w:t xml:space="preserve"> </w:t>
      </w:r>
    </w:p>
    <w:p w14:paraId="5BEF5346" w14:textId="331DFCC2" w:rsidR="0064321E" w:rsidRPr="0064321E" w:rsidRDefault="0064321E" w:rsidP="0064321E">
      <w:pPr>
        <w:rPr>
          <w:sz w:val="20"/>
        </w:rPr>
      </w:pPr>
      <w:r w:rsidRPr="0064321E">
        <w:rPr>
          <w:sz w:val="20"/>
        </w:rPr>
        <w:t xml:space="preserve">[2] </w:t>
      </w:r>
      <w:r w:rsidR="00B64F0B">
        <w:rPr>
          <w:rStyle w:val="indent--2rem"/>
        </w:rPr>
        <w:t>Ethiopia’s Economic Growth in the Context of the Africa ... - Springer. (</w:t>
      </w:r>
      <w:proofErr w:type="spellStart"/>
      <w:r w:rsidR="00B64F0B">
        <w:rPr>
          <w:rStyle w:val="indent--2rem"/>
        </w:rPr>
        <w:t>n.d</w:t>
      </w:r>
      <w:proofErr w:type="spellEnd"/>
      <w:r w:rsidR="00B64F0B">
        <w:rPr>
          <w:rStyle w:val="indent--2rem"/>
        </w:rPr>
        <w:t xml:space="preserve">). </w:t>
      </w:r>
      <w:hyperlink r:id="rId19" w:history="1">
        <w:r w:rsidR="00B64F0B" w:rsidRPr="00591562">
          <w:rPr>
            <w:rStyle w:val="Hyperlink"/>
          </w:rPr>
          <w:t>https://link.springer.com/chapter/10.1007/978-3-030-49348-6_12</w:t>
        </w:r>
      </w:hyperlink>
      <w:r w:rsidR="00B64F0B" w:rsidRPr="0064321E">
        <w:rPr>
          <w:sz w:val="20"/>
        </w:rPr>
        <w:t xml:space="preserve"> </w:t>
      </w:r>
    </w:p>
    <w:p w14:paraId="075A8B3C" w14:textId="7F9E51DA" w:rsidR="0064321E" w:rsidRPr="0064321E" w:rsidRDefault="00B64F0B" w:rsidP="0064321E">
      <w:pPr>
        <w:rPr>
          <w:sz w:val="20"/>
        </w:rPr>
      </w:pPr>
      <w:r>
        <w:rPr>
          <w:sz w:val="20"/>
        </w:rPr>
        <w:t>[3</w:t>
      </w:r>
      <w:r w:rsidR="0064321E" w:rsidRPr="0064321E">
        <w:rPr>
          <w:sz w:val="20"/>
        </w:rPr>
        <w:t xml:space="preserve">] </w:t>
      </w:r>
      <w:r w:rsidRPr="00B64F0B">
        <w:rPr>
          <w:sz w:val="20"/>
        </w:rPr>
        <w:t xml:space="preserve">Global Report on Food Crises 2023 | World Food </w:t>
      </w:r>
      <w:proofErr w:type="spellStart"/>
      <w:r w:rsidRPr="00B64F0B">
        <w:rPr>
          <w:sz w:val="20"/>
        </w:rPr>
        <w:t>Programme</w:t>
      </w:r>
      <w:proofErr w:type="spellEnd"/>
      <w:r w:rsidRPr="00B64F0B">
        <w:rPr>
          <w:sz w:val="20"/>
        </w:rPr>
        <w:t>. (</w:t>
      </w:r>
      <w:proofErr w:type="spellStart"/>
      <w:r w:rsidRPr="00B64F0B">
        <w:rPr>
          <w:sz w:val="20"/>
        </w:rPr>
        <w:t>n.d</w:t>
      </w:r>
      <w:proofErr w:type="spellEnd"/>
      <w:r w:rsidRPr="00B64F0B">
        <w:rPr>
          <w:sz w:val="20"/>
        </w:rPr>
        <w:t xml:space="preserve">). </w:t>
      </w:r>
      <w:hyperlink r:id="rId20" w:history="1">
        <w:r w:rsidRPr="00591562">
          <w:rPr>
            <w:rStyle w:val="Hyperlink"/>
            <w:sz w:val="20"/>
          </w:rPr>
          <w:t>https://www.wfp.org/publications/global-report-food-crises-2023</w:t>
        </w:r>
      </w:hyperlink>
      <w:r>
        <w:rPr>
          <w:sz w:val="20"/>
        </w:rPr>
        <w:t xml:space="preserve"> </w:t>
      </w:r>
    </w:p>
    <w:p w14:paraId="379C385E" w14:textId="0C68E095" w:rsidR="0064321E" w:rsidRPr="0064321E" w:rsidRDefault="00AD3EEF" w:rsidP="0064321E">
      <w:pPr>
        <w:rPr>
          <w:sz w:val="20"/>
        </w:rPr>
      </w:pPr>
      <w:r>
        <w:rPr>
          <w:sz w:val="20"/>
        </w:rPr>
        <w:t>[4</w:t>
      </w:r>
      <w:r w:rsidR="0064321E" w:rsidRPr="0064321E">
        <w:rPr>
          <w:sz w:val="20"/>
        </w:rPr>
        <w:t xml:space="preserve">] </w:t>
      </w:r>
      <w:hyperlink r:id="rId21" w:history="1">
        <w:r w:rsidR="0064321E" w:rsidRPr="0064321E">
          <w:rPr>
            <w:rStyle w:val="Hyperlink"/>
            <w:sz w:val="20"/>
          </w:rPr>
          <w:t>https://www.unicef.org/ethiopia/overview</w:t>
        </w:r>
      </w:hyperlink>
    </w:p>
    <w:p w14:paraId="7F2B3121" w14:textId="769CB86D" w:rsidR="0064321E" w:rsidRPr="0064321E" w:rsidRDefault="00F53484" w:rsidP="0064321E">
      <w:pPr>
        <w:rPr>
          <w:sz w:val="20"/>
        </w:rPr>
      </w:pPr>
      <w:r>
        <w:rPr>
          <w:sz w:val="20"/>
        </w:rPr>
        <w:t>[5</w:t>
      </w:r>
      <w:r w:rsidR="0064321E" w:rsidRPr="0064321E">
        <w:rPr>
          <w:sz w:val="20"/>
        </w:rPr>
        <w:t xml:space="preserve">] </w:t>
      </w:r>
      <w:proofErr w:type="spellStart"/>
      <w:r w:rsidR="00AD3EEF" w:rsidRPr="00AD3EEF">
        <w:t>Gambella</w:t>
      </w:r>
      <w:proofErr w:type="spellEnd"/>
      <w:r w:rsidR="00AD3EEF" w:rsidRPr="00AD3EEF">
        <w:t xml:space="preserve"> Region - Wikipedia. (</w:t>
      </w:r>
      <w:proofErr w:type="spellStart"/>
      <w:r w:rsidR="00AD3EEF" w:rsidRPr="00AD3EEF">
        <w:t>n.d</w:t>
      </w:r>
      <w:proofErr w:type="spellEnd"/>
      <w:r w:rsidR="00AD3EEF" w:rsidRPr="00AD3EEF">
        <w:t xml:space="preserve">). </w:t>
      </w:r>
      <w:hyperlink r:id="rId22" w:history="1">
        <w:r w:rsidR="00AD3EEF" w:rsidRPr="00591562">
          <w:rPr>
            <w:rStyle w:val="Hyperlink"/>
          </w:rPr>
          <w:t>https://en.wikipedia.org/wiki/Gambela_Region</w:t>
        </w:r>
      </w:hyperlink>
      <w:r w:rsidR="00AD3EEF">
        <w:t xml:space="preserve"> </w:t>
      </w:r>
    </w:p>
    <w:p w14:paraId="3708CE07" w14:textId="2AAE8622" w:rsidR="0064321E" w:rsidRPr="0064321E" w:rsidRDefault="00F53484" w:rsidP="0064321E">
      <w:pPr>
        <w:rPr>
          <w:sz w:val="20"/>
        </w:rPr>
      </w:pPr>
      <w:r>
        <w:rPr>
          <w:sz w:val="20"/>
        </w:rPr>
        <w:t>[6</w:t>
      </w:r>
      <w:r w:rsidR="0064321E" w:rsidRPr="0064321E">
        <w:rPr>
          <w:sz w:val="20"/>
        </w:rPr>
        <w:t xml:space="preserve">] </w:t>
      </w:r>
      <w:r w:rsidRPr="00F53484">
        <w:rPr>
          <w:sz w:val="20"/>
        </w:rPr>
        <w:t xml:space="preserve">GAMBELLA REGIONAL STATE Main areas of return </w:t>
      </w:r>
      <w:proofErr w:type="spellStart"/>
      <w:r w:rsidRPr="00F53484">
        <w:rPr>
          <w:sz w:val="20"/>
        </w:rPr>
        <w:t>Gambella</w:t>
      </w:r>
      <w:proofErr w:type="spellEnd"/>
      <w:r w:rsidRPr="00F53484">
        <w:rPr>
          <w:sz w:val="20"/>
        </w:rPr>
        <w:t xml:space="preserve"> - UNHCR. (</w:t>
      </w:r>
      <w:proofErr w:type="spellStart"/>
      <w:r w:rsidRPr="00F53484">
        <w:rPr>
          <w:sz w:val="20"/>
        </w:rPr>
        <w:t>n.d</w:t>
      </w:r>
      <w:proofErr w:type="spellEnd"/>
      <w:r w:rsidRPr="00F53484">
        <w:rPr>
          <w:sz w:val="20"/>
        </w:rPr>
        <w:t xml:space="preserve">). </w:t>
      </w:r>
      <w:hyperlink r:id="rId23" w:history="1">
        <w:r w:rsidRPr="00591562">
          <w:rPr>
            <w:rStyle w:val="Hyperlink"/>
            <w:sz w:val="20"/>
          </w:rPr>
          <w:t>https://help.unhcr.org/kenya/wp-content/uploads/sites/29/2021/06/Gambela-Region_Information-Brochure.pdf</w:t>
        </w:r>
      </w:hyperlink>
      <w:r>
        <w:rPr>
          <w:sz w:val="20"/>
        </w:rPr>
        <w:t xml:space="preserve"> </w:t>
      </w:r>
      <w:hyperlink r:id="rId24" w:anchor="year" w:history="1">
        <w:r w:rsidR="0064321E" w:rsidRPr="0064321E">
          <w:rPr>
            <w:rStyle w:val="Hyperlink"/>
            <w:sz w:val="20"/>
          </w:rPr>
          <w:t>https://reporting.unhcr.org/node/251?y=2022#year</w:t>
        </w:r>
      </w:hyperlink>
    </w:p>
    <w:p w14:paraId="2C1EB0D3" w14:textId="1D6965B5" w:rsidR="0045324C" w:rsidRDefault="00F53484" w:rsidP="0064321E">
      <w:pPr>
        <w:rPr>
          <w:sz w:val="20"/>
        </w:rPr>
      </w:pPr>
      <w:r>
        <w:rPr>
          <w:sz w:val="20"/>
        </w:rPr>
        <w:t>[7</w:t>
      </w:r>
      <w:r w:rsidR="0064321E" w:rsidRPr="0064321E">
        <w:rPr>
          <w:sz w:val="20"/>
        </w:rPr>
        <w:t>]</w:t>
      </w:r>
      <w:r>
        <w:rPr>
          <w:sz w:val="20"/>
        </w:rPr>
        <w:t xml:space="preserve"> </w:t>
      </w:r>
      <w:r w:rsidR="0045324C" w:rsidRPr="0045324C">
        <w:rPr>
          <w:sz w:val="20"/>
        </w:rPr>
        <w:t xml:space="preserve">Relief Web. (2020, January 22). South Sudan - Regional Refugee Response Plan 2020. Retrieved from </w:t>
      </w:r>
      <w:hyperlink r:id="rId25" w:history="1">
        <w:r w:rsidR="0045324C" w:rsidRPr="00591562">
          <w:rPr>
            <w:rStyle w:val="Hyperlink"/>
            <w:sz w:val="20"/>
          </w:rPr>
          <w:t>https://reliefweb.int/sites/reliefweb.int/files/resources/RRP_2020_South_Sudan_Regional_Jan2020_0.pdf</w:t>
        </w:r>
      </w:hyperlink>
    </w:p>
    <w:p w14:paraId="0C478AE2" w14:textId="12E5228B" w:rsidR="00FD66A8" w:rsidRPr="00FD66A8" w:rsidRDefault="0045324C" w:rsidP="00FD66A8">
      <w:pPr>
        <w:rPr>
          <w:sz w:val="20"/>
          <w:lang w:val="en-GB"/>
        </w:rPr>
      </w:pPr>
      <w:r>
        <w:rPr>
          <w:sz w:val="20"/>
        </w:rPr>
        <w:t>[8</w:t>
      </w:r>
      <w:r w:rsidRPr="0045324C">
        <w:rPr>
          <w:sz w:val="20"/>
        </w:rPr>
        <w:t xml:space="preserve">] </w:t>
      </w:r>
      <w:r w:rsidR="00FD66A8" w:rsidRPr="00FD66A8">
        <w:rPr>
          <w:sz w:val="20"/>
          <w:lang w:val="en-GB"/>
        </w:rPr>
        <w:t xml:space="preserve">Council for International Organizations of Medical Sciences (CIOMS). International Ethical Guidelines for Biomedical Research Involving Human Subjects. CIOMS Geneva 2002. </w:t>
      </w:r>
      <w:hyperlink r:id="rId26" w:history="1">
        <w:r w:rsidR="00FD66A8" w:rsidRPr="00591562">
          <w:rPr>
            <w:rStyle w:val="Hyperlink"/>
            <w:sz w:val="20"/>
            <w:lang w:val="en-GB"/>
          </w:rPr>
          <w:t>http://www.cioms.ch/index.php/publications/printablev3/541/view_bl/65/bioethics-and-health-policy-guidelines-and-other-normative-documents/19/international-ethical-guidelines-for-biomedical-research-involving-human-subjects?tab=getmybooksTab&amp;is_show_data=1</w:t>
        </w:r>
      </w:hyperlink>
      <w:r w:rsidR="00FD66A8" w:rsidRPr="00FD66A8">
        <w:rPr>
          <w:sz w:val="20"/>
          <w:lang w:val="en-GB"/>
        </w:rPr>
        <w:t>.</w:t>
      </w:r>
      <w:r w:rsidR="00FD66A8">
        <w:rPr>
          <w:sz w:val="20"/>
          <w:lang w:val="en-GB"/>
        </w:rPr>
        <w:t xml:space="preserve"> </w:t>
      </w:r>
    </w:p>
    <w:p w14:paraId="2FA7C530" w14:textId="4B329ECD" w:rsidR="00FD66A8" w:rsidRPr="00FD66A8" w:rsidRDefault="0045324C" w:rsidP="00FD66A8">
      <w:pPr>
        <w:rPr>
          <w:sz w:val="20"/>
          <w:lang w:val="en-GB"/>
        </w:rPr>
      </w:pPr>
      <w:r>
        <w:rPr>
          <w:sz w:val="20"/>
        </w:rPr>
        <w:t>[9</w:t>
      </w:r>
      <w:r w:rsidRPr="0045324C">
        <w:rPr>
          <w:sz w:val="20"/>
        </w:rPr>
        <w:t xml:space="preserve">] </w:t>
      </w:r>
      <w:r w:rsidR="00FD66A8" w:rsidRPr="00FD66A8">
        <w:rPr>
          <w:sz w:val="20"/>
          <w:lang w:val="en-GB"/>
        </w:rPr>
        <w:t xml:space="preserve">Council for International Organizations of Medical Sciences (CIOMS). International Ethical Guidelines for Epidemiological studies. CIOMS Geneva 2009. </w:t>
      </w:r>
      <w:hyperlink r:id="rId27" w:history="1">
        <w:r w:rsidR="00FD66A8" w:rsidRPr="00FD66A8">
          <w:rPr>
            <w:rStyle w:val="Hyperlink"/>
            <w:sz w:val="20"/>
            <w:lang w:val="en-GB"/>
          </w:rPr>
          <w:t>http://www.cioms.ch/index.php/publications/printablev3/541/view_bl/65/bioethics-and-health-policy-guidelines-and-other-normative-documents/47/international-ethical-guidelines-for-epidemiological-studies?tab=getmybooksTab&amp;is_show_data=1</w:t>
        </w:r>
      </w:hyperlink>
    </w:p>
    <w:p w14:paraId="4283AA7A" w14:textId="77777777" w:rsidR="00FD66A8" w:rsidRPr="0064321E" w:rsidRDefault="00FD66A8" w:rsidP="0064321E">
      <w:pPr>
        <w:rPr>
          <w:sz w:val="20"/>
        </w:rPr>
      </w:pPr>
    </w:p>
    <w:p w14:paraId="65E19D91" w14:textId="77777777" w:rsidR="001E368E" w:rsidRDefault="001E368E" w:rsidP="001D6A1C">
      <w:pPr>
        <w:pStyle w:val="Heading1"/>
        <w:rPr>
          <w:b/>
          <w:bCs/>
        </w:rPr>
      </w:pPr>
      <w:bookmarkStart w:id="36" w:name="_Toc139468524"/>
    </w:p>
    <w:p w14:paraId="1B66B199" w14:textId="77777777" w:rsidR="001E368E" w:rsidRDefault="001E368E" w:rsidP="001E368E"/>
    <w:p w14:paraId="4DB7FFF7" w14:textId="77777777" w:rsidR="001E368E" w:rsidRDefault="001E368E" w:rsidP="001E368E"/>
    <w:p w14:paraId="26E38837" w14:textId="77777777" w:rsidR="001E368E" w:rsidRDefault="001E368E" w:rsidP="001E368E"/>
    <w:p w14:paraId="01ED6586" w14:textId="77777777" w:rsidR="001E368E" w:rsidRDefault="001E368E" w:rsidP="001E368E"/>
    <w:p w14:paraId="0B5C7A5C" w14:textId="77777777" w:rsidR="001E368E" w:rsidRDefault="001E368E" w:rsidP="001E368E"/>
    <w:p w14:paraId="75CEC322" w14:textId="77777777" w:rsidR="001E368E" w:rsidRDefault="001E368E" w:rsidP="001E368E"/>
    <w:p w14:paraId="1820EA87" w14:textId="77777777" w:rsidR="001E368E" w:rsidRDefault="001E368E" w:rsidP="001E368E"/>
    <w:p w14:paraId="14C98D51" w14:textId="7062EDCB" w:rsidR="001D6A1C" w:rsidRDefault="001D6A1C" w:rsidP="001D6A1C">
      <w:pPr>
        <w:pStyle w:val="Heading1"/>
        <w:rPr>
          <w:b/>
          <w:bCs/>
        </w:rPr>
      </w:pPr>
      <w:bookmarkStart w:id="37" w:name="_Toc152164319"/>
      <w:r w:rsidRPr="001D6A1C">
        <w:rPr>
          <w:b/>
          <w:bCs/>
        </w:rPr>
        <w:lastRenderedPageBreak/>
        <w:t>Annex</w:t>
      </w:r>
      <w:bookmarkEnd w:id="36"/>
      <w:bookmarkEnd w:id="37"/>
    </w:p>
    <w:p w14:paraId="133F1659" w14:textId="77777777" w:rsidR="001D6A1C" w:rsidRDefault="001D6A1C" w:rsidP="001D6A1C">
      <w:pPr>
        <w:pStyle w:val="Heading2"/>
        <w:rPr>
          <w:b/>
        </w:rPr>
      </w:pPr>
      <w:bookmarkStart w:id="38" w:name="_Toc152164320"/>
      <w:r w:rsidRPr="001D6A1C">
        <w:rPr>
          <w:b/>
        </w:rPr>
        <w:t>GPS POINTS</w:t>
      </w:r>
      <w:bookmarkEnd w:id="38"/>
    </w:p>
    <w:p w14:paraId="76491777" w14:textId="77777777" w:rsidR="001D6A1C" w:rsidRPr="001D6A1C" w:rsidRDefault="001D6A1C" w:rsidP="001D6A1C">
      <w:r w:rsidRPr="001D6A1C">
        <w:t>Total population: 37,339</w:t>
      </w:r>
    </w:p>
    <w:p w14:paraId="6D1626D7" w14:textId="77777777" w:rsidR="001D6A1C" w:rsidRPr="001D6A1C" w:rsidRDefault="001D6A1C" w:rsidP="001D6A1C">
      <w:r w:rsidRPr="001D6A1C">
        <w:t>Zone A population %: 2891/37339 = 7.7%</w:t>
      </w:r>
      <w:r w:rsidRPr="001D6A1C">
        <w:br/>
        <w:t>Zone B population %: 3005/37339 = 8.1% Zone C population %: 5585/37339 = 15.0% Zone D population %: 6578/37339 = 17.6% Zone E population %: 6962/37339 = 18.7% Zone F population %: 5153/37339 = 13.8% Zone G population %: 7165/37339 = 19.2%</w:t>
      </w:r>
    </w:p>
    <w:p w14:paraId="7421B164" w14:textId="6AE1C5D8" w:rsidR="001D6A1C" w:rsidRPr="00EE75DA" w:rsidRDefault="0045324C" w:rsidP="001D6A1C">
      <w:pPr>
        <w:rPr>
          <w:b/>
        </w:rPr>
      </w:pPr>
      <w:r>
        <w:rPr>
          <w:b/>
        </w:rPr>
        <w:t>Total GPS points = 320</w:t>
      </w:r>
    </w:p>
    <w:tbl>
      <w:tblPr>
        <w:tblpPr w:leftFromText="180" w:rightFromText="180" w:bottomFromText="130" w:vertAnchor="text" w:horzAnchor="margin" w:tblpY="99"/>
        <w:tblW w:w="6385" w:type="dxa"/>
        <w:tblCellMar>
          <w:left w:w="0" w:type="dxa"/>
          <w:right w:w="0" w:type="dxa"/>
        </w:tblCellMar>
        <w:tblLook w:val="04A0" w:firstRow="1" w:lastRow="0" w:firstColumn="1" w:lastColumn="0" w:noHBand="0" w:noVBand="1"/>
      </w:tblPr>
      <w:tblGrid>
        <w:gridCol w:w="800"/>
        <w:gridCol w:w="2119"/>
        <w:gridCol w:w="1733"/>
        <w:gridCol w:w="1733"/>
      </w:tblGrid>
      <w:tr w:rsidR="00B74FCA" w:rsidRPr="00432384" w14:paraId="707A9D3C" w14:textId="77777777" w:rsidTr="00B74FCA">
        <w:trPr>
          <w:trHeight w:val="448"/>
        </w:trPr>
        <w:tc>
          <w:tcPr>
            <w:tcW w:w="80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5552AFD" w14:textId="77777777" w:rsidR="00B74FCA" w:rsidRPr="00F60981" w:rsidRDefault="00B74FCA" w:rsidP="00B74FCA">
            <w:pPr>
              <w:rPr>
                <w:b/>
              </w:rPr>
            </w:pPr>
            <w:r w:rsidRPr="00F60981">
              <w:rPr>
                <w:b/>
              </w:rPr>
              <w:t>Zone</w:t>
            </w:r>
          </w:p>
        </w:tc>
        <w:tc>
          <w:tcPr>
            <w:tcW w:w="211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0F5F0D78" w14:textId="77777777" w:rsidR="00B74FCA" w:rsidRPr="00F60981" w:rsidRDefault="00B74FCA" w:rsidP="00B74FCA">
            <w:pPr>
              <w:rPr>
                <w:b/>
              </w:rPr>
            </w:pPr>
            <w:r w:rsidRPr="00F60981">
              <w:rPr>
                <w:b/>
              </w:rPr>
              <w:t>Total number of households</w:t>
            </w:r>
          </w:p>
        </w:tc>
        <w:tc>
          <w:tcPr>
            <w:tcW w:w="173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4C947B1A" w14:textId="77777777" w:rsidR="00B74FCA" w:rsidRPr="00F60981" w:rsidRDefault="00B74FCA" w:rsidP="00B74FCA">
            <w:pPr>
              <w:rPr>
                <w:b/>
              </w:rPr>
            </w:pPr>
            <w:r w:rsidRPr="00F60981">
              <w:rPr>
                <w:b/>
              </w:rPr>
              <w:t>Estimated number of population</w:t>
            </w:r>
          </w:p>
        </w:tc>
        <w:tc>
          <w:tcPr>
            <w:tcW w:w="1733" w:type="dxa"/>
            <w:tcBorders>
              <w:top w:val="single" w:sz="8" w:space="0" w:color="auto"/>
              <w:left w:val="nil"/>
              <w:bottom w:val="single" w:sz="8" w:space="0" w:color="auto"/>
              <w:right w:val="single" w:sz="8" w:space="0" w:color="auto"/>
            </w:tcBorders>
            <w:shd w:val="clear" w:color="auto" w:fill="BFBFBF"/>
          </w:tcPr>
          <w:p w14:paraId="77436B5C" w14:textId="77777777" w:rsidR="00B74FCA" w:rsidRPr="00F60981" w:rsidRDefault="00B74FCA" w:rsidP="00B74FCA">
            <w:pPr>
              <w:jc w:val="center"/>
              <w:rPr>
                <w:b/>
              </w:rPr>
            </w:pPr>
            <w:r w:rsidRPr="00F60981">
              <w:rPr>
                <w:b/>
              </w:rPr>
              <w:t>Number of GPS points</w:t>
            </w:r>
          </w:p>
        </w:tc>
      </w:tr>
      <w:tr w:rsidR="00B74FCA" w:rsidRPr="00432384" w14:paraId="5CB4FEEC"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EE788" w14:textId="77777777" w:rsidR="00B74FCA" w:rsidRPr="00432384" w:rsidRDefault="00B74FCA" w:rsidP="00B74FCA">
            <w:r w:rsidRPr="00432384">
              <w:t>A</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351311" w14:textId="77777777" w:rsidR="00B74FCA" w:rsidRPr="00432384" w:rsidRDefault="00B74FCA" w:rsidP="00B74FCA">
            <w:r w:rsidRPr="00432384">
              <w:t>556</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2931AA" w14:textId="77777777" w:rsidR="00B74FCA" w:rsidRPr="00432384" w:rsidRDefault="00B74FCA" w:rsidP="00B74FCA">
            <w:r w:rsidRPr="00432384">
              <w:t>2891</w:t>
            </w:r>
          </w:p>
        </w:tc>
        <w:tc>
          <w:tcPr>
            <w:tcW w:w="1733" w:type="dxa"/>
            <w:tcBorders>
              <w:top w:val="nil"/>
              <w:left w:val="nil"/>
              <w:bottom w:val="single" w:sz="8" w:space="0" w:color="auto"/>
              <w:right w:val="single" w:sz="8" w:space="0" w:color="auto"/>
            </w:tcBorders>
          </w:tcPr>
          <w:p w14:paraId="34633354" w14:textId="079AA066" w:rsidR="00B74FCA" w:rsidRPr="00432384" w:rsidRDefault="005F57F5" w:rsidP="00B74FCA">
            <w:pPr>
              <w:jc w:val="center"/>
            </w:pPr>
            <w:r>
              <w:t>25</w:t>
            </w:r>
          </w:p>
        </w:tc>
      </w:tr>
      <w:tr w:rsidR="00B74FCA" w:rsidRPr="00432384" w14:paraId="61BE2DCD"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482AC" w14:textId="77777777" w:rsidR="00B74FCA" w:rsidRPr="00432384" w:rsidRDefault="00B74FCA" w:rsidP="00B74FCA">
            <w:r w:rsidRPr="00432384">
              <w:t>B</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35B949" w14:textId="77777777" w:rsidR="00B74FCA" w:rsidRPr="00432384" w:rsidRDefault="00B74FCA" w:rsidP="00B74FCA">
            <w:r w:rsidRPr="00432384">
              <w:t>578</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11CCDB" w14:textId="77777777" w:rsidR="00B74FCA" w:rsidRPr="00432384" w:rsidRDefault="00B74FCA" w:rsidP="00B74FCA">
            <w:r w:rsidRPr="00432384">
              <w:t>3005</w:t>
            </w:r>
          </w:p>
        </w:tc>
        <w:tc>
          <w:tcPr>
            <w:tcW w:w="1733" w:type="dxa"/>
            <w:tcBorders>
              <w:top w:val="nil"/>
              <w:left w:val="nil"/>
              <w:bottom w:val="single" w:sz="8" w:space="0" w:color="auto"/>
              <w:right w:val="single" w:sz="8" w:space="0" w:color="auto"/>
            </w:tcBorders>
          </w:tcPr>
          <w:p w14:paraId="5DECD542" w14:textId="4467D82B" w:rsidR="00B74FCA" w:rsidRPr="00432384" w:rsidRDefault="005F57F5" w:rsidP="00B74FCA">
            <w:pPr>
              <w:jc w:val="center"/>
            </w:pPr>
            <w:r>
              <w:t>28</w:t>
            </w:r>
          </w:p>
        </w:tc>
      </w:tr>
      <w:tr w:rsidR="00B74FCA" w:rsidRPr="00432384" w14:paraId="0BF23DC9"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FEFBB" w14:textId="77777777" w:rsidR="00B74FCA" w:rsidRPr="00432384" w:rsidRDefault="00B74FCA" w:rsidP="00B74FCA">
            <w:r w:rsidRPr="00432384">
              <w:t>C</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CCC61B" w14:textId="77777777" w:rsidR="00B74FCA" w:rsidRPr="00432384" w:rsidRDefault="00B74FCA" w:rsidP="00B74FCA">
            <w:r w:rsidRPr="00432384">
              <w:t>1074</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8C63D" w14:textId="77777777" w:rsidR="00B74FCA" w:rsidRPr="00432384" w:rsidRDefault="00B74FCA" w:rsidP="00B74FCA">
            <w:r w:rsidRPr="00432384">
              <w:t>5585</w:t>
            </w:r>
          </w:p>
        </w:tc>
        <w:tc>
          <w:tcPr>
            <w:tcW w:w="1733" w:type="dxa"/>
            <w:tcBorders>
              <w:top w:val="nil"/>
              <w:left w:val="nil"/>
              <w:bottom w:val="single" w:sz="8" w:space="0" w:color="auto"/>
              <w:right w:val="single" w:sz="8" w:space="0" w:color="auto"/>
            </w:tcBorders>
          </w:tcPr>
          <w:p w14:paraId="7339D020" w14:textId="2F123C10" w:rsidR="00B74FCA" w:rsidRPr="00432384" w:rsidRDefault="005F57F5" w:rsidP="00B74FCA">
            <w:pPr>
              <w:jc w:val="center"/>
            </w:pPr>
            <w:r>
              <w:t>48</w:t>
            </w:r>
          </w:p>
        </w:tc>
      </w:tr>
      <w:tr w:rsidR="00B74FCA" w:rsidRPr="00432384" w14:paraId="4B558986"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8F9B2" w14:textId="77777777" w:rsidR="00B74FCA" w:rsidRPr="00432384" w:rsidRDefault="00B74FCA" w:rsidP="00B74FCA">
            <w:r w:rsidRPr="00432384">
              <w:t>D</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D00BEA" w14:textId="77777777" w:rsidR="00B74FCA" w:rsidRPr="00432384" w:rsidRDefault="00B74FCA" w:rsidP="00B74FCA">
            <w:r w:rsidRPr="00432384">
              <w:t>1265</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5D937" w14:textId="77777777" w:rsidR="00B74FCA" w:rsidRPr="00432384" w:rsidRDefault="00B74FCA" w:rsidP="00B74FCA">
            <w:r w:rsidRPr="00432384">
              <w:t>6578</w:t>
            </w:r>
          </w:p>
        </w:tc>
        <w:tc>
          <w:tcPr>
            <w:tcW w:w="1733" w:type="dxa"/>
            <w:tcBorders>
              <w:top w:val="nil"/>
              <w:left w:val="nil"/>
              <w:bottom w:val="single" w:sz="8" w:space="0" w:color="auto"/>
              <w:right w:val="single" w:sz="8" w:space="0" w:color="auto"/>
            </w:tcBorders>
          </w:tcPr>
          <w:p w14:paraId="4D4AD837" w14:textId="425A63D0" w:rsidR="00B74FCA" w:rsidRPr="00432384" w:rsidRDefault="005F57F5" w:rsidP="00B74FCA">
            <w:pPr>
              <w:jc w:val="center"/>
            </w:pPr>
            <w:r>
              <w:t>56</w:t>
            </w:r>
          </w:p>
        </w:tc>
      </w:tr>
      <w:tr w:rsidR="00B74FCA" w:rsidRPr="00432384" w14:paraId="425E5E5A"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9C7D3" w14:textId="77777777" w:rsidR="00B74FCA" w:rsidRPr="00432384" w:rsidRDefault="00B74FCA" w:rsidP="00B74FCA">
            <w:r w:rsidRPr="00432384">
              <w:t>E</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C3C3F0" w14:textId="77777777" w:rsidR="00B74FCA" w:rsidRPr="00432384" w:rsidRDefault="00B74FCA" w:rsidP="00B74FCA">
            <w:r w:rsidRPr="00432384">
              <w:t>1339</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0C9AB" w14:textId="77777777" w:rsidR="00B74FCA" w:rsidRPr="00432384" w:rsidRDefault="00B74FCA" w:rsidP="00B74FCA">
            <w:r w:rsidRPr="00432384">
              <w:t>6962</w:t>
            </w:r>
          </w:p>
        </w:tc>
        <w:tc>
          <w:tcPr>
            <w:tcW w:w="1733" w:type="dxa"/>
            <w:tcBorders>
              <w:top w:val="nil"/>
              <w:left w:val="nil"/>
              <w:bottom w:val="single" w:sz="8" w:space="0" w:color="auto"/>
              <w:right w:val="single" w:sz="8" w:space="0" w:color="auto"/>
            </w:tcBorders>
          </w:tcPr>
          <w:p w14:paraId="74858C25" w14:textId="21A47CB6" w:rsidR="00B74FCA" w:rsidRPr="00432384" w:rsidRDefault="005F57F5" w:rsidP="00B74FCA">
            <w:pPr>
              <w:jc w:val="center"/>
            </w:pPr>
            <w:r>
              <w:t>59</w:t>
            </w:r>
          </w:p>
        </w:tc>
      </w:tr>
      <w:tr w:rsidR="00B74FCA" w:rsidRPr="00432384" w14:paraId="6F1D83BA"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686BA" w14:textId="77777777" w:rsidR="00B74FCA" w:rsidRPr="00432384" w:rsidRDefault="00B74FCA" w:rsidP="00B74FCA">
            <w:r w:rsidRPr="00432384">
              <w:t>F</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7B53DA" w14:textId="77777777" w:rsidR="00B74FCA" w:rsidRPr="00432384" w:rsidRDefault="00B74FCA" w:rsidP="00B74FCA">
            <w:r w:rsidRPr="00432384">
              <w:t>991</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CBA92" w14:textId="77777777" w:rsidR="00B74FCA" w:rsidRPr="00432384" w:rsidRDefault="00B74FCA" w:rsidP="00B74FCA">
            <w:r w:rsidRPr="00432384">
              <w:t>5153</w:t>
            </w:r>
          </w:p>
        </w:tc>
        <w:tc>
          <w:tcPr>
            <w:tcW w:w="1733" w:type="dxa"/>
            <w:tcBorders>
              <w:top w:val="nil"/>
              <w:left w:val="nil"/>
              <w:bottom w:val="single" w:sz="8" w:space="0" w:color="auto"/>
              <w:right w:val="single" w:sz="8" w:space="0" w:color="auto"/>
            </w:tcBorders>
          </w:tcPr>
          <w:p w14:paraId="579E4DDA" w14:textId="012CD430" w:rsidR="00B74FCA" w:rsidRPr="00432384" w:rsidRDefault="005F57F5" w:rsidP="00B74FCA">
            <w:pPr>
              <w:jc w:val="center"/>
            </w:pPr>
            <w:r>
              <w:t>44</w:t>
            </w:r>
          </w:p>
        </w:tc>
      </w:tr>
      <w:tr w:rsidR="00B74FCA" w:rsidRPr="00432384" w14:paraId="5C4ABCA1"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3671D" w14:textId="77777777" w:rsidR="00B74FCA" w:rsidRPr="00432384" w:rsidRDefault="00B74FCA" w:rsidP="00B74FCA">
            <w:r w:rsidRPr="00432384">
              <w:t>G</w:t>
            </w:r>
          </w:p>
        </w:tc>
        <w:tc>
          <w:tcPr>
            <w:tcW w:w="211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A796C8" w14:textId="77777777" w:rsidR="00B74FCA" w:rsidRPr="00432384" w:rsidRDefault="00B74FCA" w:rsidP="00B74FCA">
            <w:r w:rsidRPr="00432384">
              <w:t>1378</w:t>
            </w:r>
          </w:p>
        </w:tc>
        <w:tc>
          <w:tcPr>
            <w:tcW w:w="17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048ED" w14:textId="77777777" w:rsidR="00B74FCA" w:rsidRPr="00432384" w:rsidRDefault="00B74FCA" w:rsidP="00B74FCA">
            <w:r w:rsidRPr="00432384">
              <w:t>7165</w:t>
            </w:r>
          </w:p>
        </w:tc>
        <w:tc>
          <w:tcPr>
            <w:tcW w:w="1733" w:type="dxa"/>
            <w:tcBorders>
              <w:top w:val="nil"/>
              <w:left w:val="nil"/>
              <w:bottom w:val="single" w:sz="8" w:space="0" w:color="auto"/>
              <w:right w:val="single" w:sz="8" w:space="0" w:color="auto"/>
            </w:tcBorders>
          </w:tcPr>
          <w:p w14:paraId="270A96DF" w14:textId="67642E9A" w:rsidR="00B74FCA" w:rsidRPr="00432384" w:rsidRDefault="005F57F5" w:rsidP="00B74FCA">
            <w:pPr>
              <w:jc w:val="center"/>
            </w:pPr>
            <w:r>
              <w:t>60</w:t>
            </w:r>
          </w:p>
        </w:tc>
      </w:tr>
      <w:tr w:rsidR="00B74FCA" w:rsidRPr="00432384" w14:paraId="06AEBF98" w14:textId="77777777" w:rsidTr="00B74FCA">
        <w:trPr>
          <w:trHeight w:val="224"/>
        </w:trPr>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3619A" w14:textId="77777777" w:rsidR="00B74FCA" w:rsidRPr="00432384" w:rsidRDefault="00B74FCA" w:rsidP="00B74FCA">
            <w:pPr>
              <w:rPr>
                <w:b/>
                <w:bCs/>
              </w:rPr>
            </w:pPr>
            <w:r w:rsidRPr="00432384">
              <w:rPr>
                <w:b/>
                <w:bCs/>
              </w:rPr>
              <w:t>Total</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271C" w14:textId="77777777" w:rsidR="00B74FCA" w:rsidRPr="00432384" w:rsidRDefault="00B74FCA" w:rsidP="00B74FCA">
            <w:pPr>
              <w:rPr>
                <w:b/>
                <w:bCs/>
              </w:rPr>
            </w:pPr>
            <w:r w:rsidRPr="00432384">
              <w:rPr>
                <w:b/>
                <w:bCs/>
              </w:rPr>
              <w:t>7181</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D5907" w14:textId="77777777" w:rsidR="00B74FCA" w:rsidRPr="00432384" w:rsidRDefault="00B74FCA" w:rsidP="00B74FCA">
            <w:pPr>
              <w:rPr>
                <w:b/>
                <w:bCs/>
              </w:rPr>
            </w:pPr>
            <w:r w:rsidRPr="00432384">
              <w:rPr>
                <w:b/>
                <w:bCs/>
              </w:rPr>
              <w:t>37339</w:t>
            </w:r>
          </w:p>
        </w:tc>
        <w:tc>
          <w:tcPr>
            <w:tcW w:w="1733" w:type="dxa"/>
            <w:tcBorders>
              <w:top w:val="nil"/>
              <w:left w:val="nil"/>
              <w:bottom w:val="single" w:sz="8" w:space="0" w:color="auto"/>
              <w:right w:val="single" w:sz="8" w:space="0" w:color="auto"/>
            </w:tcBorders>
          </w:tcPr>
          <w:p w14:paraId="1FDD450D" w14:textId="77777777" w:rsidR="00B74FCA" w:rsidRPr="00432384" w:rsidRDefault="00B74FCA" w:rsidP="00B74FCA">
            <w:pPr>
              <w:jc w:val="center"/>
              <w:rPr>
                <w:b/>
                <w:bCs/>
              </w:rPr>
            </w:pPr>
            <w:r>
              <w:rPr>
                <w:b/>
                <w:bCs/>
              </w:rPr>
              <w:t>320</w:t>
            </w:r>
          </w:p>
        </w:tc>
      </w:tr>
    </w:tbl>
    <w:p w14:paraId="4B9F519F" w14:textId="7C5ADCC5" w:rsidR="001D6A1C" w:rsidRPr="001D6A1C" w:rsidRDefault="001D6A1C" w:rsidP="001D6A1C"/>
    <w:p w14:paraId="3A0B2A30" w14:textId="77777777" w:rsidR="001D6A1C" w:rsidRDefault="001D6A1C" w:rsidP="001D6A1C"/>
    <w:p w14:paraId="595E3CB7" w14:textId="77777777" w:rsidR="001D6A1C" w:rsidRDefault="001D6A1C" w:rsidP="001D6A1C"/>
    <w:p w14:paraId="0F4C2B0D" w14:textId="77777777" w:rsidR="001E368E" w:rsidRDefault="001E368E" w:rsidP="001D6A1C"/>
    <w:p w14:paraId="29944538" w14:textId="77777777" w:rsidR="00DB2519" w:rsidRDefault="00DB2519">
      <w:pPr>
        <w:rPr>
          <w:rFonts w:asciiTheme="majorHAnsi" w:eastAsiaTheme="majorEastAsia" w:hAnsiTheme="majorHAnsi" w:cstheme="majorBidi"/>
          <w:b/>
          <w:color w:val="2E74B5" w:themeColor="accent1" w:themeShade="BF"/>
          <w:sz w:val="26"/>
          <w:szCs w:val="26"/>
        </w:rPr>
      </w:pPr>
      <w:r>
        <w:rPr>
          <w:b/>
        </w:rPr>
        <w:br w:type="page"/>
      </w:r>
    </w:p>
    <w:p w14:paraId="781C3AC8" w14:textId="68F8BDBF" w:rsidR="001E368E" w:rsidRPr="00EE75DA" w:rsidRDefault="00B90AC8" w:rsidP="00B74FCA">
      <w:pPr>
        <w:pStyle w:val="Heading2"/>
        <w:spacing w:before="0" w:line="240" w:lineRule="auto"/>
        <w:rPr>
          <w:b/>
        </w:rPr>
      </w:pPr>
      <w:bookmarkStart w:id="39" w:name="_Toc152164321"/>
      <w:r w:rsidRPr="00EE75DA">
        <w:rPr>
          <w:b/>
        </w:rPr>
        <w:lastRenderedPageBreak/>
        <w:t>INFORMATION SHEET FOR HOUSEHOLDS</w:t>
      </w:r>
      <w:bookmarkEnd w:id="39"/>
    </w:p>
    <w:p w14:paraId="6E07F92C" w14:textId="77777777" w:rsidR="00B90AC8" w:rsidRPr="00B90AC8" w:rsidRDefault="00B90AC8" w:rsidP="00B74FCA">
      <w:pPr>
        <w:spacing w:after="0" w:line="240" w:lineRule="auto"/>
        <w:jc w:val="both"/>
        <w:rPr>
          <w:i/>
          <w:iCs/>
          <w:lang w:val="en-GB"/>
        </w:rPr>
      </w:pPr>
      <w:r w:rsidRPr="00B90AC8">
        <w:rPr>
          <w:i/>
          <w:iCs/>
          <w:lang w:val="en-GB"/>
        </w:rPr>
        <w:t xml:space="preserve">Measles vaccination coverage survey in Kule, camps, </w:t>
      </w:r>
      <w:proofErr w:type="spellStart"/>
      <w:r w:rsidRPr="00B90AC8">
        <w:rPr>
          <w:i/>
          <w:iCs/>
          <w:lang w:val="en-GB"/>
        </w:rPr>
        <w:t>Gambella</w:t>
      </w:r>
      <w:proofErr w:type="spellEnd"/>
      <w:r w:rsidRPr="00B90AC8">
        <w:rPr>
          <w:i/>
          <w:iCs/>
          <w:lang w:val="en-GB"/>
        </w:rPr>
        <w:t xml:space="preserve"> region, Ethiopia</w:t>
      </w:r>
    </w:p>
    <w:p w14:paraId="42EF0A31" w14:textId="77777777" w:rsidR="00B90AC8" w:rsidRPr="00B90AC8" w:rsidRDefault="00B90AC8" w:rsidP="00B74FCA">
      <w:pPr>
        <w:spacing w:after="0" w:line="240" w:lineRule="auto"/>
        <w:jc w:val="both"/>
      </w:pPr>
    </w:p>
    <w:p w14:paraId="6766C15B" w14:textId="77777777" w:rsidR="00B90AC8" w:rsidRPr="00B90AC8" w:rsidRDefault="00B90AC8" w:rsidP="00B74FCA">
      <w:pPr>
        <w:spacing w:after="0" w:line="240" w:lineRule="auto"/>
        <w:jc w:val="both"/>
      </w:pPr>
      <w:r w:rsidRPr="00B90AC8">
        <w:t>Thank you for taking the time to listen to our information about this study!</w:t>
      </w:r>
    </w:p>
    <w:p w14:paraId="6C14ABCE" w14:textId="77777777" w:rsidR="00B90AC8" w:rsidRPr="00B90AC8" w:rsidRDefault="00B90AC8" w:rsidP="00B74FCA">
      <w:pPr>
        <w:spacing w:after="0" w:line="240" w:lineRule="auto"/>
        <w:jc w:val="both"/>
      </w:pPr>
    </w:p>
    <w:p w14:paraId="700FDF51" w14:textId="232E1F66" w:rsidR="00B90AC8" w:rsidRPr="00B90AC8" w:rsidRDefault="00B90AC8" w:rsidP="00B74FCA">
      <w:pPr>
        <w:spacing w:after="0" w:line="240" w:lineRule="auto"/>
        <w:jc w:val="both"/>
      </w:pPr>
      <w:r w:rsidRPr="00B90AC8">
        <w:t xml:space="preserve">As you may know, </w:t>
      </w:r>
      <w:proofErr w:type="spellStart"/>
      <w:r w:rsidR="006C34A2" w:rsidRPr="006C34A2">
        <w:t>Médecines</w:t>
      </w:r>
      <w:proofErr w:type="spellEnd"/>
      <w:r w:rsidR="006C34A2" w:rsidRPr="006C34A2">
        <w:t xml:space="preserve"> Sans Frontières</w:t>
      </w:r>
      <w:r w:rsidR="006C34A2">
        <w:t xml:space="preserve"> </w:t>
      </w:r>
      <w:r w:rsidRPr="00B90AC8">
        <w:t>(MSF) is running health facilities in this camp. Today we are carrying out a survey about measles vaccination. We want to improve our medical work by learning from you. We also want to use this information to raise awareness about the situation in your community. MSF has been given permission to conduct this survey by the Refugee Returnee Service, UNHCR and Refugee Camp Committee leaders.</w:t>
      </w:r>
    </w:p>
    <w:p w14:paraId="3FA3AD80" w14:textId="4A656C56" w:rsidR="00B90AC8" w:rsidRPr="00B90AC8" w:rsidRDefault="00B90AC8" w:rsidP="00B74FCA">
      <w:pPr>
        <w:spacing w:after="0" w:line="240" w:lineRule="auto"/>
        <w:jc w:val="both"/>
      </w:pPr>
      <w:r w:rsidRPr="00B90AC8">
        <w:t>We are visiting households in the camp randomly. That means we do not need to go to every household. Your household was selected by chance to participate.</w:t>
      </w:r>
    </w:p>
    <w:p w14:paraId="0543D86D" w14:textId="77777777" w:rsidR="00B90AC8" w:rsidRPr="00B90AC8" w:rsidRDefault="00B90AC8" w:rsidP="00B74FCA">
      <w:pPr>
        <w:spacing w:after="0" w:line="240" w:lineRule="auto"/>
        <w:jc w:val="both"/>
      </w:pPr>
    </w:p>
    <w:p w14:paraId="16D287AC" w14:textId="77777777" w:rsidR="00B90AC8" w:rsidRPr="00B90AC8" w:rsidRDefault="00B90AC8" w:rsidP="00B74FCA">
      <w:pPr>
        <w:spacing w:after="0" w:line="240" w:lineRule="auto"/>
        <w:jc w:val="both"/>
        <w:rPr>
          <w:i/>
          <w:iCs/>
        </w:rPr>
      </w:pPr>
      <w:r w:rsidRPr="00B90AC8">
        <w:t>We would like to ask you some questions about measles vaccination status of your children’s.</w:t>
      </w:r>
    </w:p>
    <w:p w14:paraId="25AB7C32" w14:textId="77777777" w:rsidR="00B90AC8" w:rsidRPr="00B90AC8" w:rsidRDefault="00B90AC8" w:rsidP="00B74FCA">
      <w:pPr>
        <w:spacing w:after="0" w:line="240" w:lineRule="auto"/>
        <w:jc w:val="both"/>
        <w:rPr>
          <w:i/>
          <w:iCs/>
        </w:rPr>
      </w:pPr>
    </w:p>
    <w:p w14:paraId="3EC8522C" w14:textId="77777777" w:rsidR="00B90AC8" w:rsidRPr="00B90AC8" w:rsidRDefault="00B90AC8" w:rsidP="00B74FCA">
      <w:pPr>
        <w:spacing w:after="0" w:line="240" w:lineRule="auto"/>
        <w:jc w:val="both"/>
      </w:pPr>
      <w:r w:rsidRPr="00B90AC8">
        <w:t xml:space="preserve">The information you give will be kept confidential. We will use it only for the purpose </w:t>
      </w:r>
      <w:bookmarkStart w:id="40" w:name="_Int_8ByFRzyu"/>
      <w:proofErr w:type="gramStart"/>
      <w:r w:rsidRPr="00B90AC8">
        <w:t>of the study</w:t>
      </w:r>
      <w:bookmarkEnd w:id="40"/>
      <w:proofErr w:type="gramEnd"/>
      <w:r w:rsidRPr="00B90AC8">
        <w:t>. This means we will not ask you for any names, and we will not write down your address. We will not give your information to anyone else outside the survey. No one will know who answered the survey. We will not share anything you tell us. None of this information will be shared with other groups in the camps. The information you give us will not change the services and items you receive.</w:t>
      </w:r>
    </w:p>
    <w:p w14:paraId="26052AD1" w14:textId="77777777" w:rsidR="00B90AC8" w:rsidRPr="00B90AC8" w:rsidRDefault="00B90AC8" w:rsidP="00B74FCA">
      <w:pPr>
        <w:spacing w:after="0" w:line="240" w:lineRule="auto"/>
        <w:jc w:val="both"/>
      </w:pPr>
    </w:p>
    <w:p w14:paraId="2F485CAF" w14:textId="77777777" w:rsidR="00B90AC8" w:rsidRPr="00B90AC8" w:rsidRDefault="00B90AC8" w:rsidP="00B74FCA">
      <w:pPr>
        <w:spacing w:after="0" w:line="240" w:lineRule="auto"/>
        <w:jc w:val="both"/>
      </w:pPr>
      <w:r w:rsidRPr="00B90AC8">
        <w:t xml:space="preserve">We want you to answer honestly and tell us what you feel </w:t>
      </w:r>
      <w:proofErr w:type="gramStart"/>
      <w:r w:rsidRPr="00B90AC8">
        <w:t>comfortable</w:t>
      </w:r>
      <w:proofErr w:type="gramEnd"/>
      <w:r w:rsidRPr="00B90AC8">
        <w:t>. We want to ask you these questions, so we are better able to improve our work. After the field part of the study, we’ll lock the information in a safe place in Europe.</w:t>
      </w:r>
    </w:p>
    <w:p w14:paraId="0618675D" w14:textId="77777777" w:rsidR="00B90AC8" w:rsidRPr="00B90AC8" w:rsidRDefault="00B90AC8" w:rsidP="00B74FCA">
      <w:pPr>
        <w:spacing w:after="0" w:line="240" w:lineRule="auto"/>
        <w:jc w:val="both"/>
      </w:pPr>
    </w:p>
    <w:p w14:paraId="714220B1" w14:textId="77777777" w:rsidR="00B90AC8" w:rsidRPr="00B90AC8" w:rsidRDefault="00B90AC8" w:rsidP="00B74FCA">
      <w:pPr>
        <w:spacing w:after="0" w:line="240" w:lineRule="auto"/>
        <w:jc w:val="both"/>
      </w:pPr>
      <w:r w:rsidRPr="00B90AC8">
        <w:t>Your participation in this study is voluntary. This means you can choose to do the survey or to not do the survey. If you choose to do the survey, you can say that you don’t want to answer a question. You can also stop the survey if you want. If you don’t want to participate, or want to stop, you can stop and there will be no problems. You can still come to our health facilities whenever you need care.</w:t>
      </w:r>
    </w:p>
    <w:p w14:paraId="10ED1233" w14:textId="77777777" w:rsidR="00B90AC8" w:rsidRPr="00B90AC8" w:rsidRDefault="00B90AC8" w:rsidP="00B74FCA">
      <w:pPr>
        <w:spacing w:after="0" w:line="240" w:lineRule="auto"/>
        <w:jc w:val="both"/>
      </w:pPr>
    </w:p>
    <w:p w14:paraId="71DFF794" w14:textId="77777777" w:rsidR="00B90AC8" w:rsidRPr="00B90AC8" w:rsidRDefault="00B90AC8" w:rsidP="00B74FCA">
      <w:pPr>
        <w:spacing w:after="0" w:line="240" w:lineRule="auto"/>
        <w:jc w:val="both"/>
      </w:pPr>
      <w:r w:rsidRPr="00B90AC8">
        <w:t>There are no risks to taking part in the survey. Some questions may make you feel uncomfortable, but you can refuse to answer any question. We will not give you anything to answer the questions. We are not giving bed nets as part of this survey. We ask you to participate to help improve our work and help your community. The survey will take approximately 15 minutes to complete.</w:t>
      </w:r>
    </w:p>
    <w:p w14:paraId="3829ECCA" w14:textId="77777777" w:rsidR="00B90AC8" w:rsidRPr="00B90AC8" w:rsidRDefault="00B90AC8" w:rsidP="00B74FCA">
      <w:pPr>
        <w:spacing w:after="0" w:line="240" w:lineRule="auto"/>
        <w:jc w:val="both"/>
      </w:pPr>
    </w:p>
    <w:p w14:paraId="3B6DDD52" w14:textId="77777777" w:rsidR="00B90AC8" w:rsidRPr="00B90AC8" w:rsidRDefault="00B90AC8" w:rsidP="00B74FCA">
      <w:pPr>
        <w:spacing w:after="0" w:line="240" w:lineRule="auto"/>
        <w:jc w:val="both"/>
      </w:pPr>
      <w:r w:rsidRPr="00B90AC8">
        <w:t xml:space="preserve">If there is somebody sick in your household, they will be referred for free treatment to one of our health </w:t>
      </w:r>
      <w:r w:rsidR="00495A69" w:rsidRPr="00B90AC8">
        <w:t>centers</w:t>
      </w:r>
      <w:r w:rsidRPr="00B90AC8">
        <w:t>.</w:t>
      </w:r>
    </w:p>
    <w:p w14:paraId="00D067C3" w14:textId="77777777" w:rsidR="00B90AC8" w:rsidRPr="00B90AC8" w:rsidRDefault="00B90AC8" w:rsidP="00B74FCA">
      <w:pPr>
        <w:spacing w:after="0" w:line="240" w:lineRule="auto"/>
        <w:jc w:val="both"/>
      </w:pPr>
    </w:p>
    <w:p w14:paraId="56295691" w14:textId="77777777" w:rsidR="00B90AC8" w:rsidRPr="00B90AC8" w:rsidRDefault="00B90AC8" w:rsidP="00B74FCA">
      <w:pPr>
        <w:spacing w:after="0" w:line="240" w:lineRule="auto"/>
        <w:jc w:val="both"/>
      </w:pPr>
      <w:r w:rsidRPr="00B90AC8">
        <w:t xml:space="preserve">Once we have the results of this survey, we will put up posters with information at MSF health clinics </w:t>
      </w:r>
      <w:r w:rsidR="00495A69" w:rsidRPr="00B90AC8">
        <w:t>summarizing</w:t>
      </w:r>
      <w:r w:rsidRPr="00B90AC8">
        <w:t xml:space="preserve"> the key information collected such as the most common views about malaria amongst all people who participated. We will also have a meeting to tell you and your community about the results.</w:t>
      </w:r>
    </w:p>
    <w:p w14:paraId="0AEAD165" w14:textId="77777777" w:rsidR="00B90AC8" w:rsidRPr="00B90AC8" w:rsidRDefault="00B90AC8" w:rsidP="00B74FCA">
      <w:pPr>
        <w:spacing w:after="0" w:line="240" w:lineRule="auto"/>
        <w:jc w:val="both"/>
      </w:pPr>
    </w:p>
    <w:p w14:paraId="6D6FD107" w14:textId="77777777" w:rsidR="00B90AC8" w:rsidRPr="00B90AC8" w:rsidRDefault="00B90AC8" w:rsidP="00B74FCA">
      <w:pPr>
        <w:spacing w:after="0" w:line="240" w:lineRule="auto"/>
        <w:jc w:val="both"/>
      </w:pPr>
      <w:r w:rsidRPr="00B90AC8">
        <w:t>Do you have any questions? Please feel free to ask us, we are happy to answer all your questions.</w:t>
      </w:r>
    </w:p>
    <w:p w14:paraId="75B2E25D" w14:textId="77777777" w:rsidR="00B90AC8" w:rsidRPr="00B90AC8" w:rsidRDefault="00B90AC8" w:rsidP="00B74FCA">
      <w:pPr>
        <w:spacing w:after="0" w:line="240" w:lineRule="auto"/>
        <w:jc w:val="both"/>
      </w:pPr>
    </w:p>
    <w:p w14:paraId="6AA30E7B" w14:textId="77777777" w:rsidR="00B90AC8" w:rsidRPr="00B90AC8" w:rsidRDefault="00B90AC8" w:rsidP="00B74FCA">
      <w:pPr>
        <w:spacing w:after="0" w:line="240" w:lineRule="auto"/>
        <w:jc w:val="both"/>
      </w:pPr>
      <w:r w:rsidRPr="00B90AC8">
        <w:t xml:space="preserve">You can contact the study supervisor, </w:t>
      </w:r>
      <w:proofErr w:type="spellStart"/>
      <w:r w:rsidRPr="00B90AC8">
        <w:t>Yigremachew</w:t>
      </w:r>
      <w:proofErr w:type="spellEnd"/>
      <w:r w:rsidRPr="00B90AC8">
        <w:t xml:space="preserve"> Girma, (0912765259) at any time after the survey, if you have any questions, or you can ask to contact him at MSF Kule health center.</w:t>
      </w:r>
    </w:p>
    <w:p w14:paraId="0C6F78E7" w14:textId="77777777" w:rsidR="00B90AC8" w:rsidRPr="00B90AC8" w:rsidRDefault="00B90AC8" w:rsidP="00495A69">
      <w:pPr>
        <w:spacing w:after="0" w:line="240" w:lineRule="auto"/>
        <w:jc w:val="both"/>
      </w:pPr>
    </w:p>
    <w:p w14:paraId="2B7DDED5" w14:textId="77777777" w:rsidR="00B90AC8" w:rsidRDefault="00B90AC8" w:rsidP="00495A69">
      <w:pPr>
        <w:spacing w:after="0" w:line="240" w:lineRule="auto"/>
        <w:jc w:val="both"/>
      </w:pPr>
      <w:r w:rsidRPr="00B90AC8">
        <w:t>Thank you for your time and participation.</w:t>
      </w:r>
    </w:p>
    <w:p w14:paraId="16DA4B9A" w14:textId="4E3F5541" w:rsidR="001B1676" w:rsidRPr="001B1676" w:rsidRDefault="001B1676" w:rsidP="001B1676">
      <w:pPr>
        <w:pStyle w:val="Heading2"/>
        <w:rPr>
          <w:b/>
        </w:rPr>
      </w:pPr>
      <w:bookmarkStart w:id="41" w:name="_Toc152164322"/>
      <w:r w:rsidRPr="001B1676">
        <w:rPr>
          <w:b/>
        </w:rPr>
        <w:lastRenderedPageBreak/>
        <w:t>QUESTIONNAIRE</w:t>
      </w:r>
      <w:bookmarkEnd w:id="41"/>
    </w:p>
    <w:p w14:paraId="4F930B97" w14:textId="77777777" w:rsidR="001B1676" w:rsidRPr="001B1676" w:rsidRDefault="001B1676" w:rsidP="001B1676">
      <w:pPr>
        <w:spacing w:after="60" w:line="240" w:lineRule="auto"/>
        <w:jc w:val="both"/>
        <w:rPr>
          <w:rFonts w:ascii="Arial" w:eastAsia="Times New Roman" w:hAnsi="Arial" w:cs="Arial"/>
          <w:iCs/>
          <w:color w:val="000000" w:themeColor="text1"/>
          <w:lang w:val="en-GB" w:eastAsia="fr-FR"/>
        </w:rPr>
      </w:pPr>
    </w:p>
    <w:p w14:paraId="573085FB" w14:textId="77777777" w:rsidR="001B1676" w:rsidRPr="001B1676" w:rsidRDefault="001B1676" w:rsidP="001B1676">
      <w:pPr>
        <w:spacing w:before="120" w:after="60" w:line="240" w:lineRule="auto"/>
        <w:jc w:val="both"/>
        <w:rPr>
          <w:rFonts w:ascii="Arial" w:eastAsia="Times New Roman" w:hAnsi="Arial" w:cs="Arial"/>
          <w:b/>
          <w:bCs/>
          <w:i/>
          <w:iCs/>
          <w:color w:val="000000"/>
          <w:lang w:val="en-GB"/>
        </w:rPr>
      </w:pPr>
      <w:r w:rsidRPr="001B1676">
        <w:rPr>
          <w:rFonts w:ascii="Arial" w:eastAsia="Times New Roman" w:hAnsi="Arial" w:cs="Arial"/>
          <w:b/>
          <w:bCs/>
          <w:i/>
          <w:iCs/>
          <w:color w:val="000000"/>
          <w:lang w:val="en-GB"/>
        </w:rPr>
        <w:t>Measles Vacci</w:t>
      </w:r>
      <w:r>
        <w:rPr>
          <w:rFonts w:ascii="Arial" w:eastAsia="Times New Roman" w:hAnsi="Arial" w:cs="Arial"/>
          <w:b/>
          <w:bCs/>
          <w:i/>
          <w:iCs/>
          <w:color w:val="000000"/>
          <w:lang w:val="en-GB"/>
        </w:rPr>
        <w:t>nation Coverage Survey in Kule</w:t>
      </w:r>
      <w:r w:rsidRPr="001B1676">
        <w:rPr>
          <w:rFonts w:ascii="Arial" w:eastAsia="Times New Roman" w:hAnsi="Arial" w:cs="Arial"/>
          <w:b/>
          <w:bCs/>
          <w:i/>
          <w:iCs/>
          <w:color w:val="000000"/>
          <w:lang w:val="en-GB"/>
        </w:rPr>
        <w:t xml:space="preserve"> IDP camp, </w:t>
      </w:r>
      <w:proofErr w:type="spellStart"/>
      <w:r>
        <w:rPr>
          <w:rFonts w:ascii="Arial" w:eastAsia="Times New Roman" w:hAnsi="Arial" w:cs="Arial"/>
          <w:b/>
          <w:bCs/>
          <w:i/>
          <w:iCs/>
          <w:color w:val="000000"/>
          <w:lang w:val="en-GB"/>
        </w:rPr>
        <w:t>Gambella</w:t>
      </w:r>
      <w:proofErr w:type="spellEnd"/>
      <w:r>
        <w:rPr>
          <w:rFonts w:ascii="Arial" w:eastAsia="Times New Roman" w:hAnsi="Arial" w:cs="Arial"/>
          <w:b/>
          <w:bCs/>
          <w:i/>
          <w:iCs/>
          <w:color w:val="000000"/>
          <w:lang w:val="en-GB"/>
        </w:rPr>
        <w:t xml:space="preserve"> Ethiopia</w:t>
      </w:r>
    </w:p>
    <w:p w14:paraId="7B90DE20" w14:textId="77777777" w:rsidR="001B1676" w:rsidRPr="001B1676" w:rsidRDefault="001B1676" w:rsidP="001B1676">
      <w:pPr>
        <w:spacing w:before="120" w:after="60" w:line="240" w:lineRule="auto"/>
        <w:rPr>
          <w:rFonts w:ascii="Arial" w:eastAsia="Times New Roman" w:hAnsi="Arial" w:cs="Arial"/>
          <w:bCs/>
          <w:color w:val="000000"/>
          <w:lang w:val="en-GB"/>
        </w:rPr>
      </w:pPr>
      <w:r w:rsidRPr="001B1676">
        <w:rPr>
          <w:rFonts w:ascii="Arial" w:eastAsia="Times New Roman" w:hAnsi="Arial" w:cs="Arial"/>
          <w:b/>
          <w:bCs/>
          <w:color w:val="000000"/>
          <w:lang w:val="en-GB"/>
        </w:rPr>
        <w:t xml:space="preserve">Date </w:t>
      </w:r>
      <w:r w:rsidRPr="001B1676">
        <w:rPr>
          <w:rFonts w:ascii="Arial" w:eastAsia="Times New Roman" w:hAnsi="Arial" w:cs="Arial"/>
          <w:color w:val="000000"/>
          <w:lang w:val="en-GB"/>
        </w:rPr>
        <w:t xml:space="preserve">¦____¦____¦____ </w:t>
      </w:r>
      <w:r w:rsidRPr="001B1676">
        <w:rPr>
          <w:rFonts w:ascii="Arial" w:eastAsia="Times New Roman" w:hAnsi="Arial" w:cs="Arial"/>
          <w:i/>
          <w:color w:val="000000"/>
          <w:lang w:val="en-GB"/>
        </w:rPr>
        <w:t>DD</w:t>
      </w:r>
      <w:r w:rsidRPr="001B1676">
        <w:rPr>
          <w:rFonts w:ascii="Arial" w:eastAsia="Times New Roman" w:hAnsi="Arial" w:cs="Arial"/>
          <w:color w:val="000000"/>
          <w:lang w:val="en-GB"/>
        </w:rPr>
        <w:t xml:space="preserve"> / </w:t>
      </w:r>
      <w:r w:rsidRPr="001B1676">
        <w:rPr>
          <w:rFonts w:ascii="Arial" w:eastAsia="Times New Roman" w:hAnsi="Arial" w:cs="Arial"/>
          <w:i/>
          <w:iCs/>
          <w:color w:val="000000"/>
          <w:lang w:val="en-GB"/>
        </w:rPr>
        <w:t>MM</w:t>
      </w:r>
      <w:r w:rsidRPr="001B1676">
        <w:rPr>
          <w:rFonts w:ascii="Arial" w:eastAsia="Times New Roman" w:hAnsi="Arial" w:cs="Arial"/>
          <w:color w:val="000000"/>
          <w:lang w:val="en-GB"/>
        </w:rPr>
        <w:t xml:space="preserve"> / </w:t>
      </w:r>
      <w:r w:rsidRPr="001B1676">
        <w:rPr>
          <w:rFonts w:ascii="Arial" w:eastAsia="Times New Roman" w:hAnsi="Arial" w:cs="Arial"/>
          <w:i/>
          <w:iCs/>
          <w:color w:val="000000"/>
          <w:lang w:val="en-GB"/>
        </w:rPr>
        <w:t>YY</w:t>
      </w:r>
      <w:r w:rsidRPr="001B1676">
        <w:rPr>
          <w:rFonts w:ascii="Arial" w:eastAsia="Times New Roman" w:hAnsi="Arial" w:cs="Arial"/>
          <w:bCs/>
          <w:color w:val="000000"/>
          <w:lang w:val="en-GB"/>
        </w:rPr>
        <w:tab/>
      </w:r>
    </w:p>
    <w:p w14:paraId="7FA659B2" w14:textId="77777777" w:rsidR="001B1676" w:rsidRPr="001B1676" w:rsidRDefault="001B1676" w:rsidP="001B1676">
      <w:pPr>
        <w:spacing w:before="120" w:after="60" w:line="240" w:lineRule="auto"/>
        <w:rPr>
          <w:rFonts w:ascii="Arial" w:eastAsia="Times New Roman" w:hAnsi="Arial" w:cs="Arial"/>
          <w:bCs/>
          <w:color w:val="000000"/>
          <w:szCs w:val="24"/>
          <w:lang w:val="en-GB"/>
        </w:rPr>
      </w:pPr>
      <w:r w:rsidRPr="001B1676">
        <w:rPr>
          <w:rFonts w:ascii="Arial" w:eastAsia="Times New Roman" w:hAnsi="Arial" w:cs="Arial"/>
          <w:b/>
          <w:bCs/>
          <w:color w:val="000000"/>
          <w:szCs w:val="24"/>
          <w:lang w:val="en-GB"/>
        </w:rPr>
        <w:t xml:space="preserve">Sector name </w:t>
      </w:r>
      <w:r w:rsidRPr="001B1676">
        <w:rPr>
          <w:rFonts w:ascii="Arial" w:eastAsia="Times New Roman" w:hAnsi="Arial" w:cs="Arial"/>
          <w:bCs/>
          <w:color w:val="000000"/>
          <w:szCs w:val="24"/>
          <w:lang w:val="en-GB"/>
        </w:rPr>
        <w:t xml:space="preserve">_________ Block </w:t>
      </w:r>
      <w:proofErr w:type="gramStart"/>
      <w:r w:rsidRPr="001B1676">
        <w:rPr>
          <w:rFonts w:ascii="Arial" w:eastAsia="Times New Roman" w:hAnsi="Arial" w:cs="Arial"/>
          <w:bCs/>
          <w:color w:val="000000"/>
          <w:szCs w:val="24"/>
          <w:lang w:val="en-GB"/>
        </w:rPr>
        <w:t>Name :</w:t>
      </w:r>
      <w:proofErr w:type="gramEnd"/>
      <w:r w:rsidRPr="001B1676">
        <w:rPr>
          <w:rFonts w:ascii="Arial" w:eastAsia="Times New Roman" w:hAnsi="Arial" w:cs="Arial"/>
          <w:bCs/>
          <w:color w:val="000000"/>
          <w:szCs w:val="24"/>
          <w:lang w:val="en-GB"/>
        </w:rPr>
        <w:t xml:space="preserve"> __________</w:t>
      </w:r>
    </w:p>
    <w:p w14:paraId="2BCC0D68" w14:textId="77777777" w:rsidR="001B1676" w:rsidRPr="001B1676" w:rsidRDefault="001B1676" w:rsidP="001B1676">
      <w:pPr>
        <w:spacing w:before="120" w:after="60" w:line="240" w:lineRule="auto"/>
        <w:rPr>
          <w:rFonts w:ascii="Arial" w:eastAsia="Times New Roman" w:hAnsi="Arial" w:cs="Arial"/>
          <w:color w:val="000000"/>
          <w:lang w:val="fr-FR"/>
        </w:rPr>
      </w:pPr>
      <w:r w:rsidRPr="001B1676">
        <w:rPr>
          <w:rFonts w:ascii="Arial" w:eastAsia="Times New Roman" w:hAnsi="Arial" w:cs="Arial"/>
          <w:b/>
          <w:bCs/>
          <w:color w:val="000000"/>
          <w:lang w:val="fr-FR"/>
        </w:rPr>
        <w:t xml:space="preserve">Team no. </w:t>
      </w:r>
      <w:r w:rsidRPr="001B1676">
        <w:rPr>
          <w:rFonts w:ascii="Arial" w:eastAsia="Times New Roman" w:hAnsi="Arial" w:cs="Arial"/>
          <w:color w:val="000000"/>
          <w:lang w:val="fr-FR"/>
        </w:rPr>
        <w:t>¦__¦</w:t>
      </w:r>
      <w:r w:rsidRPr="001B1676">
        <w:rPr>
          <w:rFonts w:ascii="Arial" w:eastAsia="Times New Roman" w:hAnsi="Arial" w:cs="Arial"/>
          <w:color w:val="000000"/>
          <w:lang w:val="fr-FR"/>
        </w:rPr>
        <w:tab/>
      </w:r>
      <w:r w:rsidRPr="001B1676">
        <w:rPr>
          <w:rFonts w:ascii="Arial" w:eastAsia="Times New Roman" w:hAnsi="Arial" w:cs="Arial"/>
          <w:color w:val="000000"/>
          <w:lang w:val="fr-FR"/>
        </w:rPr>
        <w:tab/>
      </w:r>
      <w:r w:rsidRPr="001B1676">
        <w:rPr>
          <w:rFonts w:ascii="Arial" w:eastAsia="Times New Roman" w:hAnsi="Arial" w:cs="Arial"/>
          <w:color w:val="000000"/>
          <w:lang w:val="fr-FR"/>
        </w:rPr>
        <w:tab/>
      </w:r>
    </w:p>
    <w:p w14:paraId="4E2B1F7A" w14:textId="77777777" w:rsidR="001B1676" w:rsidRPr="001B1676" w:rsidRDefault="001B1676" w:rsidP="001B1676">
      <w:pPr>
        <w:spacing w:before="120" w:after="60" w:line="240" w:lineRule="auto"/>
        <w:rPr>
          <w:rFonts w:ascii="Arial" w:eastAsia="Times New Roman" w:hAnsi="Arial" w:cs="Arial"/>
          <w:color w:val="000000"/>
          <w:lang w:val="fr-FR"/>
        </w:rPr>
      </w:pPr>
      <w:proofErr w:type="spellStart"/>
      <w:r w:rsidRPr="001B1676">
        <w:rPr>
          <w:rFonts w:ascii="Arial" w:eastAsia="Times New Roman" w:hAnsi="Arial" w:cs="Arial"/>
          <w:b/>
          <w:color w:val="000000"/>
          <w:lang w:val="fr-FR"/>
        </w:rPr>
        <w:t>Household</w:t>
      </w:r>
      <w:proofErr w:type="spellEnd"/>
      <w:r w:rsidRPr="001B1676">
        <w:rPr>
          <w:rFonts w:ascii="Arial" w:eastAsia="Times New Roman" w:hAnsi="Arial" w:cs="Arial"/>
          <w:b/>
          <w:color w:val="000000"/>
          <w:lang w:val="fr-FR"/>
        </w:rPr>
        <w:t xml:space="preserve"> </w:t>
      </w:r>
      <w:proofErr w:type="spellStart"/>
      <w:r w:rsidRPr="001B1676">
        <w:rPr>
          <w:rFonts w:ascii="Arial" w:eastAsia="Times New Roman" w:hAnsi="Arial" w:cs="Arial"/>
          <w:b/>
          <w:color w:val="000000"/>
          <w:lang w:val="fr-FR"/>
        </w:rPr>
        <w:t>number</w:t>
      </w:r>
      <w:proofErr w:type="spellEnd"/>
      <w:r w:rsidRPr="001B1676">
        <w:rPr>
          <w:rFonts w:ascii="Arial" w:eastAsia="Times New Roman" w:hAnsi="Arial" w:cs="Arial"/>
          <w:b/>
          <w:color w:val="000000"/>
          <w:lang w:val="fr-FR"/>
        </w:rPr>
        <w:t> :</w:t>
      </w:r>
      <w:r w:rsidRPr="001B1676">
        <w:rPr>
          <w:rFonts w:ascii="Arial" w:eastAsia="Times New Roman" w:hAnsi="Arial" w:cs="Arial"/>
          <w:color w:val="000000"/>
          <w:lang w:val="fr-FR"/>
        </w:rPr>
        <w:t xml:space="preserve"> ________</w:t>
      </w:r>
    </w:p>
    <w:p w14:paraId="67637D36" w14:textId="77777777" w:rsidR="001B1676" w:rsidRPr="001B1676" w:rsidRDefault="001B1676" w:rsidP="001B1676">
      <w:pPr>
        <w:spacing w:before="120" w:after="60" w:line="240" w:lineRule="auto"/>
        <w:rPr>
          <w:rFonts w:ascii="Arial" w:eastAsia="Times New Roman" w:hAnsi="Arial" w:cs="Arial"/>
          <w:color w:val="000000"/>
          <w:lang w:val="fr-FR"/>
        </w:rPr>
      </w:pPr>
    </w:p>
    <w:p w14:paraId="6EC75E0D" w14:textId="77777777" w:rsidR="001B1676" w:rsidRPr="001B1676" w:rsidRDefault="001B1676" w:rsidP="001B1676">
      <w:pPr>
        <w:spacing w:before="120" w:after="60" w:line="240" w:lineRule="auto"/>
        <w:rPr>
          <w:rFonts w:ascii="Arial" w:eastAsia="Times New Roman" w:hAnsi="Arial" w:cs="Arial"/>
          <w:color w:val="000000"/>
          <w:u w:val="single"/>
          <w:lang w:val="fr-FR"/>
        </w:rPr>
      </w:pPr>
      <w:r w:rsidRPr="001B1676">
        <w:rPr>
          <w:rFonts w:ascii="Arial" w:eastAsia="Times New Roman" w:hAnsi="Arial" w:cs="Arial"/>
          <w:color w:val="000000"/>
          <w:u w:val="single"/>
          <w:lang w:val="fr-FR"/>
        </w:rPr>
        <w:t xml:space="preserve">CONSENT : </w:t>
      </w:r>
    </w:p>
    <w:p w14:paraId="717005F7" w14:textId="77777777" w:rsidR="001B1676" w:rsidRPr="001B1676" w:rsidRDefault="001B1676" w:rsidP="001B1676">
      <w:pPr>
        <w:spacing w:before="120" w:after="60" w:line="240" w:lineRule="auto"/>
        <w:rPr>
          <w:rFonts w:ascii="Arial" w:eastAsia="Times New Roman" w:hAnsi="Arial" w:cs="Arial"/>
          <w:color w:val="000000"/>
          <w:lang w:val="fr-FR"/>
        </w:rPr>
      </w:pPr>
    </w:p>
    <w:p w14:paraId="71A1CEA3" w14:textId="77777777" w:rsidR="001B1676" w:rsidRPr="001B1676" w:rsidRDefault="001B1676" w:rsidP="001B1676">
      <w:pPr>
        <w:spacing w:before="120" w:after="60" w:line="240" w:lineRule="auto"/>
        <w:rPr>
          <w:rFonts w:ascii="Arial" w:eastAsia="Times New Roman" w:hAnsi="Arial" w:cs="Arial"/>
          <w:color w:val="000000"/>
          <w:lang w:val="fr-FR"/>
        </w:rPr>
      </w:pPr>
      <w:r w:rsidRPr="001B1676">
        <w:rPr>
          <w:rFonts w:ascii="Arial" w:eastAsia="Times New Roman" w:hAnsi="Arial" w:cs="Arial"/>
          <w:color w:val="000000"/>
          <w:lang w:val="fr-FR"/>
        </w:rPr>
        <w:t xml:space="preserve">Do </w:t>
      </w:r>
      <w:proofErr w:type="spellStart"/>
      <w:r w:rsidRPr="001B1676">
        <w:rPr>
          <w:rFonts w:ascii="Arial" w:eastAsia="Times New Roman" w:hAnsi="Arial" w:cs="Arial"/>
          <w:color w:val="000000"/>
          <w:lang w:val="fr-FR"/>
        </w:rPr>
        <w:t>you</w:t>
      </w:r>
      <w:proofErr w:type="spellEnd"/>
      <w:r w:rsidRPr="001B1676">
        <w:rPr>
          <w:rFonts w:ascii="Arial" w:eastAsia="Times New Roman" w:hAnsi="Arial" w:cs="Arial"/>
          <w:color w:val="000000"/>
          <w:lang w:val="fr-FR"/>
        </w:rPr>
        <w:t xml:space="preserve"> consent to </w:t>
      </w:r>
      <w:proofErr w:type="spellStart"/>
      <w:r w:rsidRPr="001B1676">
        <w:rPr>
          <w:rFonts w:ascii="Arial" w:eastAsia="Times New Roman" w:hAnsi="Arial" w:cs="Arial"/>
          <w:color w:val="000000"/>
          <w:lang w:val="fr-FR"/>
        </w:rPr>
        <w:t>take</w:t>
      </w:r>
      <w:proofErr w:type="spellEnd"/>
      <w:r w:rsidRPr="001B1676">
        <w:rPr>
          <w:rFonts w:ascii="Arial" w:eastAsia="Times New Roman" w:hAnsi="Arial" w:cs="Arial"/>
          <w:color w:val="000000"/>
          <w:lang w:val="fr-FR"/>
        </w:rPr>
        <w:t xml:space="preserve"> part in </w:t>
      </w:r>
      <w:proofErr w:type="spellStart"/>
      <w:r w:rsidRPr="001B1676">
        <w:rPr>
          <w:rFonts w:ascii="Arial" w:eastAsia="Times New Roman" w:hAnsi="Arial" w:cs="Arial"/>
          <w:color w:val="000000"/>
          <w:lang w:val="fr-FR"/>
        </w:rPr>
        <w:t>this</w:t>
      </w:r>
      <w:proofErr w:type="spellEnd"/>
      <w:r w:rsidRPr="001B1676">
        <w:rPr>
          <w:rFonts w:ascii="Arial" w:eastAsia="Times New Roman" w:hAnsi="Arial" w:cs="Arial"/>
          <w:color w:val="000000"/>
          <w:lang w:val="fr-FR"/>
        </w:rPr>
        <w:t xml:space="preserve"> </w:t>
      </w:r>
      <w:proofErr w:type="spellStart"/>
      <w:proofErr w:type="gramStart"/>
      <w:r w:rsidRPr="001B1676">
        <w:rPr>
          <w:rFonts w:ascii="Arial" w:eastAsia="Times New Roman" w:hAnsi="Arial" w:cs="Arial"/>
          <w:color w:val="000000"/>
          <w:lang w:val="fr-FR"/>
        </w:rPr>
        <w:t>survey</w:t>
      </w:r>
      <w:proofErr w:type="spellEnd"/>
      <w:r w:rsidRPr="001B1676">
        <w:rPr>
          <w:rFonts w:ascii="Arial" w:eastAsia="Times New Roman" w:hAnsi="Arial" w:cs="Arial"/>
          <w:color w:val="000000"/>
          <w:lang w:val="fr-FR"/>
        </w:rPr>
        <w:t>?</w:t>
      </w:r>
      <w:proofErr w:type="gramEnd"/>
    </w:p>
    <w:p w14:paraId="6781316F" w14:textId="77777777" w:rsidR="001B1676" w:rsidRPr="001B1676" w:rsidRDefault="001B1676" w:rsidP="001B1676">
      <w:pPr>
        <w:pBdr>
          <w:bottom w:val="single" w:sz="12" w:space="1" w:color="auto"/>
        </w:pBdr>
        <w:spacing w:before="120" w:after="60" w:line="240" w:lineRule="auto"/>
        <w:rPr>
          <w:rFonts w:ascii="Arial" w:eastAsia="Times New Roman" w:hAnsi="Arial" w:cs="Arial"/>
          <w:color w:val="000000"/>
          <w:lang w:val="fr-FR"/>
        </w:rPr>
      </w:pPr>
      <w:r w:rsidRPr="001B1676">
        <w:rPr>
          <w:rFonts w:ascii="Arial" w:eastAsia="Times New Roman" w:hAnsi="Arial" w:cs="Arial"/>
          <w:color w:val="000000"/>
          <w:lang w:val="fr-FR"/>
        </w:rPr>
        <w:t xml:space="preserve">YES ___ </w:t>
      </w:r>
      <w:r w:rsidRPr="001B1676">
        <w:rPr>
          <w:rFonts w:ascii="Arial" w:eastAsia="Times New Roman" w:hAnsi="Arial" w:cs="Arial"/>
          <w:color w:val="000000"/>
          <w:lang w:val="fr-FR"/>
        </w:rPr>
        <w:tab/>
        <w:t>NO_____</w:t>
      </w:r>
      <w:r w:rsidRPr="001B1676">
        <w:rPr>
          <w:rFonts w:ascii="Arial" w:eastAsia="Times New Roman" w:hAnsi="Arial" w:cs="Arial"/>
          <w:color w:val="000000"/>
          <w:lang w:val="fr-FR"/>
        </w:rPr>
        <w:br/>
      </w:r>
      <w:r w:rsidRPr="001B1676">
        <w:rPr>
          <w:rFonts w:ascii="Arial" w:eastAsia="Times New Roman" w:hAnsi="Arial" w:cs="Arial"/>
          <w:color w:val="000000"/>
          <w:lang w:val="fr-FR"/>
        </w:rPr>
        <w:br/>
        <w:t xml:space="preserve">If NO, an </w:t>
      </w:r>
      <w:proofErr w:type="spellStart"/>
      <w:r w:rsidRPr="001B1676">
        <w:rPr>
          <w:rFonts w:ascii="Arial" w:eastAsia="Times New Roman" w:hAnsi="Arial" w:cs="Arial"/>
          <w:color w:val="000000"/>
          <w:lang w:val="fr-FR"/>
        </w:rPr>
        <w:t>you</w:t>
      </w:r>
      <w:proofErr w:type="spellEnd"/>
      <w:r w:rsidRPr="001B1676">
        <w:rPr>
          <w:rFonts w:ascii="Arial" w:eastAsia="Times New Roman" w:hAnsi="Arial" w:cs="Arial"/>
          <w:color w:val="000000"/>
          <w:lang w:val="fr-FR"/>
        </w:rPr>
        <w:t xml:space="preserve"> </w:t>
      </w:r>
      <w:proofErr w:type="spellStart"/>
      <w:r w:rsidRPr="001B1676">
        <w:rPr>
          <w:rFonts w:ascii="Arial" w:eastAsia="Times New Roman" w:hAnsi="Arial" w:cs="Arial"/>
          <w:color w:val="000000"/>
          <w:lang w:val="fr-FR"/>
        </w:rPr>
        <w:t>please</w:t>
      </w:r>
      <w:proofErr w:type="spellEnd"/>
      <w:r w:rsidRPr="001B1676">
        <w:rPr>
          <w:rFonts w:ascii="Arial" w:eastAsia="Times New Roman" w:hAnsi="Arial" w:cs="Arial"/>
          <w:color w:val="000000"/>
          <w:lang w:val="fr-FR"/>
        </w:rPr>
        <w:t xml:space="preserve"> let me know </w:t>
      </w:r>
      <w:proofErr w:type="spellStart"/>
      <w:r w:rsidRPr="001B1676">
        <w:rPr>
          <w:rFonts w:ascii="Arial" w:eastAsia="Times New Roman" w:hAnsi="Arial" w:cs="Arial"/>
          <w:color w:val="000000"/>
          <w:lang w:val="fr-FR"/>
        </w:rPr>
        <w:t>why</w:t>
      </w:r>
      <w:proofErr w:type="spellEnd"/>
      <w:r w:rsidRPr="001B1676">
        <w:rPr>
          <w:rFonts w:ascii="Arial" w:eastAsia="Times New Roman" w:hAnsi="Arial" w:cs="Arial"/>
          <w:color w:val="000000"/>
          <w:lang w:val="fr-FR"/>
        </w:rPr>
        <w:t xml:space="preserve"> </w:t>
      </w:r>
      <w:proofErr w:type="spellStart"/>
      <w:r w:rsidRPr="001B1676">
        <w:rPr>
          <w:rFonts w:ascii="Arial" w:eastAsia="Times New Roman" w:hAnsi="Arial" w:cs="Arial"/>
          <w:color w:val="000000"/>
          <w:lang w:val="fr-FR"/>
        </w:rPr>
        <w:t>you</w:t>
      </w:r>
      <w:proofErr w:type="spellEnd"/>
      <w:r w:rsidRPr="001B1676">
        <w:rPr>
          <w:rFonts w:ascii="Arial" w:eastAsia="Times New Roman" w:hAnsi="Arial" w:cs="Arial"/>
          <w:color w:val="000000"/>
          <w:lang w:val="fr-FR"/>
        </w:rPr>
        <w:t xml:space="preserve"> do not </w:t>
      </w:r>
      <w:proofErr w:type="spellStart"/>
      <w:r w:rsidRPr="001B1676">
        <w:rPr>
          <w:rFonts w:ascii="Arial" w:eastAsia="Times New Roman" w:hAnsi="Arial" w:cs="Arial"/>
          <w:color w:val="000000"/>
          <w:lang w:val="fr-FR"/>
        </w:rPr>
        <w:t>want</w:t>
      </w:r>
      <w:proofErr w:type="spellEnd"/>
      <w:r w:rsidRPr="001B1676">
        <w:rPr>
          <w:rFonts w:ascii="Arial" w:eastAsia="Times New Roman" w:hAnsi="Arial" w:cs="Arial"/>
          <w:color w:val="000000"/>
          <w:lang w:val="fr-FR"/>
        </w:rPr>
        <w:t xml:space="preserve"> to </w:t>
      </w:r>
      <w:proofErr w:type="spellStart"/>
      <w:proofErr w:type="gramStart"/>
      <w:r w:rsidRPr="001B1676">
        <w:rPr>
          <w:rFonts w:ascii="Arial" w:eastAsia="Times New Roman" w:hAnsi="Arial" w:cs="Arial"/>
          <w:color w:val="000000"/>
          <w:lang w:val="fr-FR"/>
        </w:rPr>
        <w:t>participate</w:t>
      </w:r>
      <w:proofErr w:type="spellEnd"/>
      <w:r w:rsidRPr="001B1676">
        <w:rPr>
          <w:rFonts w:ascii="Arial" w:eastAsia="Times New Roman" w:hAnsi="Arial" w:cs="Arial"/>
          <w:color w:val="000000"/>
          <w:lang w:val="fr-FR"/>
        </w:rPr>
        <w:t>?:</w:t>
      </w:r>
      <w:proofErr w:type="gramEnd"/>
      <w:r w:rsidRPr="001B1676">
        <w:rPr>
          <w:rFonts w:ascii="Arial" w:eastAsia="Times New Roman" w:hAnsi="Arial" w:cs="Arial"/>
          <w:color w:val="000000"/>
          <w:lang w:val="fr-FR"/>
        </w:rPr>
        <w:t xml:space="preserve"> </w:t>
      </w:r>
      <w:r w:rsidRPr="001B1676">
        <w:rPr>
          <w:rFonts w:ascii="Arial" w:eastAsia="Times New Roman" w:hAnsi="Arial" w:cs="Arial"/>
          <w:color w:val="000000"/>
          <w:lang w:val="fr-FR"/>
        </w:rPr>
        <w:br/>
      </w:r>
      <w:r w:rsidRPr="001B1676">
        <w:rPr>
          <w:rFonts w:ascii="Arial" w:eastAsia="Times New Roman" w:hAnsi="Arial" w:cs="Arial"/>
          <w:color w:val="000000"/>
          <w:lang w:val="fr-FR"/>
        </w:rPr>
        <w:br/>
        <w:t>____________________________________________________</w:t>
      </w:r>
      <w:r>
        <w:rPr>
          <w:rFonts w:ascii="Arial" w:eastAsia="Times New Roman" w:hAnsi="Arial" w:cs="Arial"/>
          <w:color w:val="000000"/>
          <w:lang w:val="fr-FR"/>
        </w:rPr>
        <w:t>_________</w:t>
      </w:r>
      <w:r w:rsidRPr="001B1676">
        <w:rPr>
          <w:rFonts w:ascii="Arial" w:eastAsia="Times New Roman" w:hAnsi="Arial" w:cs="Arial"/>
          <w:color w:val="000000"/>
          <w:lang w:val="fr-FR"/>
        </w:rPr>
        <w:br/>
      </w:r>
    </w:p>
    <w:p w14:paraId="625250A8" w14:textId="77777777" w:rsidR="001B1676" w:rsidRPr="001B1676" w:rsidRDefault="001B1676" w:rsidP="001B1676">
      <w:pPr>
        <w:tabs>
          <w:tab w:val="left" w:pos="2968"/>
        </w:tabs>
        <w:spacing w:before="120" w:after="60" w:line="240" w:lineRule="auto"/>
        <w:rPr>
          <w:rFonts w:ascii="Arial" w:eastAsia="Times New Roman" w:hAnsi="Arial" w:cs="Arial"/>
          <w:b/>
          <w:color w:val="000000"/>
          <w:sz w:val="28"/>
          <w:lang w:val="fr-FR"/>
        </w:rPr>
      </w:pPr>
      <w:r w:rsidRPr="001B1676">
        <w:rPr>
          <w:rFonts w:ascii="Arial" w:eastAsia="Times New Roman" w:hAnsi="Arial" w:cs="Arial"/>
          <w:b/>
          <w:color w:val="000000"/>
          <w:sz w:val="28"/>
          <w:lang w:val="fr-FR"/>
        </w:rPr>
        <w:br/>
        <w:t>QUESTIONNAIRE</w:t>
      </w:r>
      <w:r w:rsidRPr="001B1676">
        <w:rPr>
          <w:rFonts w:ascii="Arial" w:eastAsia="Times New Roman" w:hAnsi="Arial" w:cs="Arial"/>
          <w:b/>
          <w:color w:val="000000"/>
          <w:sz w:val="28"/>
          <w:lang w:val="fr-FR"/>
        </w:rPr>
        <w:tab/>
      </w:r>
      <w:r w:rsidRPr="001B1676">
        <w:rPr>
          <w:rFonts w:ascii="Arial" w:eastAsia="Times New Roman" w:hAnsi="Arial" w:cs="Arial"/>
          <w:b/>
          <w:color w:val="000000"/>
          <w:sz w:val="28"/>
          <w:lang w:val="fr-FR"/>
        </w:rPr>
        <w:br/>
      </w:r>
    </w:p>
    <w:p w14:paraId="0AED1500" w14:textId="77777777" w:rsidR="001B1676" w:rsidRPr="001B1676" w:rsidRDefault="001B1676" w:rsidP="001B1676">
      <w:pPr>
        <w:numPr>
          <w:ilvl w:val="0"/>
          <w:numId w:val="24"/>
        </w:numPr>
        <w:spacing w:before="120" w:after="60" w:line="240" w:lineRule="auto"/>
        <w:contextualSpacing/>
        <w:rPr>
          <w:rFonts w:ascii="Arial" w:eastAsia="Times New Roman" w:hAnsi="Arial" w:cs="Arial"/>
          <w:color w:val="000000"/>
          <w:u w:val="single"/>
          <w:lang w:val="en-AU"/>
        </w:rPr>
      </w:pPr>
      <w:r w:rsidRPr="001B1676">
        <w:rPr>
          <w:rFonts w:ascii="Arial" w:eastAsia="Times New Roman" w:hAnsi="Arial" w:cs="Arial"/>
          <w:color w:val="000000"/>
          <w:u w:val="single"/>
          <w:lang w:val="en-AU"/>
        </w:rPr>
        <w:t xml:space="preserve">HOUSEHOLD </w:t>
      </w:r>
      <w:proofErr w:type="gramStart"/>
      <w:r w:rsidRPr="001B1676">
        <w:rPr>
          <w:rFonts w:ascii="Arial" w:eastAsia="Times New Roman" w:hAnsi="Arial" w:cs="Arial"/>
          <w:color w:val="000000"/>
          <w:u w:val="single"/>
          <w:lang w:val="en-AU"/>
        </w:rPr>
        <w:t>INFORMATION :</w:t>
      </w:r>
      <w:proofErr w:type="gramEnd"/>
      <w:r w:rsidRPr="001B1676">
        <w:rPr>
          <w:rFonts w:ascii="Arial" w:eastAsia="Times New Roman" w:hAnsi="Arial" w:cs="Arial"/>
          <w:color w:val="000000"/>
          <w:u w:val="single"/>
          <w:lang w:val="en-AU"/>
        </w:rPr>
        <w:t xml:space="preserve"> </w:t>
      </w:r>
    </w:p>
    <w:p w14:paraId="444B5DEB" w14:textId="77777777" w:rsidR="001B1676" w:rsidRPr="001B1676" w:rsidRDefault="001B1676" w:rsidP="001B1676">
      <w:pPr>
        <w:spacing w:before="120" w:after="60" w:line="240" w:lineRule="auto"/>
        <w:rPr>
          <w:rFonts w:ascii="Arial" w:eastAsia="Times New Roman" w:hAnsi="Arial" w:cs="Arial"/>
          <w:color w:val="000000"/>
          <w:lang w:val="fr-FR"/>
        </w:rPr>
      </w:pPr>
    </w:p>
    <w:p w14:paraId="1A5ECDB3"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 xml:space="preserve">How many children between 6 </w:t>
      </w:r>
      <w:r>
        <w:rPr>
          <w:rFonts w:ascii="Arial" w:eastAsia="Times New Roman" w:hAnsi="Arial" w:cs="Arial"/>
          <w:color w:val="000000"/>
          <w:lang w:val="en-AU"/>
        </w:rPr>
        <w:t>-59 months</w:t>
      </w:r>
      <w:r w:rsidRPr="001B1676">
        <w:rPr>
          <w:rFonts w:ascii="Arial" w:eastAsia="Times New Roman" w:hAnsi="Arial" w:cs="Arial"/>
          <w:color w:val="000000"/>
          <w:lang w:val="en-AU"/>
        </w:rPr>
        <w:t xml:space="preserve"> are in the household? </w:t>
      </w:r>
    </w:p>
    <w:p w14:paraId="420610E3" w14:textId="77777777" w:rsidR="001B1676" w:rsidRPr="001B1676" w:rsidRDefault="001B1676" w:rsidP="001B1676">
      <w:pPr>
        <w:spacing w:after="0" w:line="240" w:lineRule="auto"/>
        <w:rPr>
          <w:rFonts w:ascii="Times New Roman" w:eastAsia="Times New Roman" w:hAnsi="Times New Roman" w:cs="Times New Roman"/>
          <w:sz w:val="24"/>
          <w:szCs w:val="24"/>
          <w:lang w:val="fr-FR" w:eastAsia="fr-FR"/>
        </w:rPr>
      </w:pPr>
      <w:r>
        <w:rPr>
          <w:rFonts w:ascii="Arial" w:eastAsia="Times New Roman" w:hAnsi="Arial" w:cs="Arial"/>
          <w:color w:val="000000"/>
          <w:lang w:val="en-AU"/>
        </w:rPr>
        <w:t xml:space="preserve">                  </w:t>
      </w:r>
      <w:r w:rsidRPr="001B1676">
        <w:rPr>
          <w:rFonts w:ascii="Times New Roman" w:eastAsia="Times New Roman" w:hAnsi="Times New Roman" w:cs="Times New Roman"/>
          <w:sz w:val="24"/>
          <w:szCs w:val="24"/>
          <w:lang w:val="fr-FR" w:eastAsia="fr-FR"/>
        </w:rPr>
        <w:t>___________________________________________________________</w:t>
      </w:r>
    </w:p>
    <w:p w14:paraId="7DC2AB87" w14:textId="77777777" w:rsidR="001B1676" w:rsidRPr="001B1676" w:rsidRDefault="001B1676" w:rsidP="001B1676">
      <w:pPr>
        <w:spacing w:after="0" w:line="240" w:lineRule="auto"/>
        <w:ind w:left="360" w:firstLine="720"/>
        <w:rPr>
          <w:rFonts w:ascii="Times New Roman" w:eastAsia="Times New Roman" w:hAnsi="Times New Roman" w:cs="Times New Roman"/>
          <w:sz w:val="24"/>
          <w:szCs w:val="24"/>
          <w:lang w:val="fr-FR" w:eastAsia="fr-FR"/>
        </w:rPr>
      </w:pPr>
    </w:p>
    <w:p w14:paraId="303B5CCB"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How many households are in this building/compound? _______________</w:t>
      </w:r>
    </w:p>
    <w:p w14:paraId="7063B03C" w14:textId="77777777" w:rsidR="001B1676" w:rsidRPr="001B1676" w:rsidRDefault="001B1676" w:rsidP="001B1676">
      <w:pPr>
        <w:spacing w:before="120" w:after="60" w:line="240" w:lineRule="auto"/>
        <w:rPr>
          <w:rFonts w:ascii="Arial" w:eastAsia="Times New Roman" w:hAnsi="Arial" w:cs="Arial"/>
          <w:color w:val="000000"/>
          <w:lang w:val="fr-FR"/>
        </w:rPr>
      </w:pPr>
    </w:p>
    <w:p w14:paraId="3B6CDB7E" w14:textId="77777777" w:rsidR="001B1676" w:rsidRPr="001B1676" w:rsidRDefault="001B1676" w:rsidP="001B1676">
      <w:pPr>
        <w:numPr>
          <w:ilvl w:val="0"/>
          <w:numId w:val="24"/>
        </w:numPr>
        <w:spacing w:before="120" w:after="60" w:line="240" w:lineRule="auto"/>
        <w:contextualSpacing/>
        <w:rPr>
          <w:rFonts w:ascii="Arial" w:eastAsia="Times New Roman" w:hAnsi="Arial" w:cs="Arial"/>
          <w:color w:val="000000"/>
          <w:u w:val="single"/>
          <w:lang w:val="en-AU"/>
        </w:rPr>
      </w:pPr>
      <w:r w:rsidRPr="001B1676">
        <w:rPr>
          <w:rFonts w:ascii="Arial" w:eastAsia="Times New Roman" w:hAnsi="Arial" w:cs="Arial"/>
          <w:color w:val="000000"/>
          <w:u w:val="single"/>
          <w:lang w:val="en-AU"/>
        </w:rPr>
        <w:t xml:space="preserve">CHILD </w:t>
      </w:r>
      <w:proofErr w:type="gramStart"/>
      <w:r w:rsidRPr="001B1676">
        <w:rPr>
          <w:rFonts w:ascii="Arial" w:eastAsia="Times New Roman" w:hAnsi="Arial" w:cs="Arial"/>
          <w:color w:val="000000"/>
          <w:u w:val="single"/>
          <w:lang w:val="en-AU"/>
        </w:rPr>
        <w:t>DEMOGRAPHICS :</w:t>
      </w:r>
      <w:proofErr w:type="gramEnd"/>
      <w:r w:rsidRPr="001B1676">
        <w:rPr>
          <w:rFonts w:ascii="Arial" w:eastAsia="Times New Roman" w:hAnsi="Arial" w:cs="Arial"/>
          <w:color w:val="000000"/>
          <w:u w:val="single"/>
          <w:lang w:val="en-AU"/>
        </w:rPr>
        <w:t xml:space="preserve"> </w:t>
      </w:r>
    </w:p>
    <w:p w14:paraId="5A2D479D" w14:textId="77777777" w:rsidR="001B1676" w:rsidRPr="001B1676" w:rsidRDefault="001B1676" w:rsidP="001B1676">
      <w:pPr>
        <w:spacing w:before="120" w:after="60" w:line="240" w:lineRule="auto"/>
        <w:rPr>
          <w:rFonts w:ascii="Arial" w:eastAsia="Times New Roman" w:hAnsi="Arial" w:cs="Arial"/>
          <w:color w:val="000000"/>
          <w:lang w:val="fr-FR"/>
        </w:rPr>
      </w:pPr>
    </w:p>
    <w:p w14:paraId="16213FE2"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 xml:space="preserve">Child </w:t>
      </w:r>
      <w:proofErr w:type="gramStart"/>
      <w:r w:rsidRPr="001B1676">
        <w:rPr>
          <w:rFonts w:ascii="Arial" w:eastAsia="Times New Roman" w:hAnsi="Arial" w:cs="Arial"/>
          <w:color w:val="000000"/>
          <w:lang w:val="en-AU"/>
        </w:rPr>
        <w:t>number :</w:t>
      </w:r>
      <w:proofErr w:type="gramEnd"/>
      <w:r w:rsidRPr="001B1676">
        <w:rPr>
          <w:rFonts w:ascii="Arial" w:eastAsia="Times New Roman" w:hAnsi="Arial" w:cs="Arial"/>
          <w:color w:val="000000"/>
          <w:lang w:val="en-AU"/>
        </w:rPr>
        <w:t xml:space="preserve"> _____________</w:t>
      </w:r>
    </w:p>
    <w:p w14:paraId="149C7F85" w14:textId="77777777" w:rsidR="001B1676" w:rsidRPr="001B1676" w:rsidRDefault="001B1676" w:rsidP="001B1676">
      <w:pPr>
        <w:spacing w:before="120" w:after="60" w:line="240" w:lineRule="auto"/>
        <w:ind w:left="1080"/>
        <w:contextualSpacing/>
        <w:rPr>
          <w:rFonts w:ascii="Arial" w:eastAsia="Times New Roman" w:hAnsi="Arial" w:cs="Arial"/>
          <w:color w:val="000000"/>
          <w:lang w:val="en-AU"/>
        </w:rPr>
      </w:pPr>
    </w:p>
    <w:p w14:paraId="52D4D08E"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proofErr w:type="gramStart"/>
      <w:r w:rsidRPr="001B1676">
        <w:rPr>
          <w:rFonts w:ascii="Arial" w:eastAsia="Times New Roman" w:hAnsi="Arial" w:cs="Arial"/>
          <w:color w:val="000000"/>
          <w:lang w:val="en-AU"/>
        </w:rPr>
        <w:t>Sex :</w:t>
      </w:r>
      <w:proofErr w:type="gramEnd"/>
      <w:r w:rsidRPr="001B1676">
        <w:rPr>
          <w:rFonts w:ascii="Arial" w:eastAsia="Times New Roman" w:hAnsi="Arial" w:cs="Arial"/>
          <w:color w:val="000000"/>
          <w:lang w:val="en-AU"/>
        </w:rPr>
        <w:t xml:space="preserve"> _____________</w:t>
      </w:r>
    </w:p>
    <w:p w14:paraId="4951BD1D" w14:textId="77777777" w:rsidR="001B1676" w:rsidRPr="001B1676" w:rsidRDefault="001B1676" w:rsidP="001B1676">
      <w:pPr>
        <w:spacing w:before="120" w:after="60" w:line="240" w:lineRule="auto"/>
        <w:ind w:left="1080"/>
        <w:contextualSpacing/>
        <w:rPr>
          <w:rFonts w:ascii="Arial" w:eastAsia="Times New Roman" w:hAnsi="Arial" w:cs="Arial"/>
          <w:color w:val="000000"/>
          <w:lang w:val="en-AU"/>
        </w:rPr>
      </w:pPr>
    </w:p>
    <w:p w14:paraId="5FD0E018"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 xml:space="preserve">Age in </w:t>
      </w:r>
      <w:proofErr w:type="gramStart"/>
      <w:r w:rsidRPr="001B1676">
        <w:rPr>
          <w:rFonts w:ascii="Arial" w:eastAsia="Times New Roman" w:hAnsi="Arial" w:cs="Arial"/>
          <w:color w:val="000000"/>
          <w:lang w:val="en-AU"/>
        </w:rPr>
        <w:t>years :</w:t>
      </w:r>
      <w:proofErr w:type="gramEnd"/>
      <w:r w:rsidRPr="001B1676">
        <w:rPr>
          <w:rFonts w:ascii="Arial" w:eastAsia="Times New Roman" w:hAnsi="Arial" w:cs="Arial"/>
          <w:color w:val="000000"/>
          <w:lang w:val="en-AU"/>
        </w:rPr>
        <w:t xml:space="preserve"> _________________________</w:t>
      </w:r>
    </w:p>
    <w:p w14:paraId="6B31DB66" w14:textId="77777777" w:rsidR="001B1676" w:rsidRPr="001B1676" w:rsidRDefault="001B1676" w:rsidP="001B1676">
      <w:pPr>
        <w:spacing w:before="120" w:after="60" w:line="240" w:lineRule="auto"/>
        <w:ind w:left="1080"/>
        <w:contextualSpacing/>
        <w:rPr>
          <w:rFonts w:ascii="Arial" w:eastAsia="Times New Roman" w:hAnsi="Arial" w:cs="Arial"/>
          <w:color w:val="000000"/>
          <w:lang w:val="en-AU"/>
        </w:rPr>
      </w:pPr>
    </w:p>
    <w:p w14:paraId="72BABA5C" w14:textId="77777777" w:rsidR="001B1676" w:rsidRPr="001B1676" w:rsidRDefault="001B1676" w:rsidP="001B1676">
      <w:pPr>
        <w:numPr>
          <w:ilvl w:val="1"/>
          <w:numId w:val="24"/>
        </w:numPr>
        <w:spacing w:after="0" w:line="240" w:lineRule="auto"/>
        <w:contextualSpacing/>
        <w:rPr>
          <w:rFonts w:ascii="Arial" w:eastAsia="Times New Roman" w:hAnsi="Arial" w:cs="Arial"/>
          <w:szCs w:val="20"/>
          <w:lang w:val="en-GB" w:eastAsia="en-GB"/>
        </w:rPr>
      </w:pPr>
      <w:r w:rsidRPr="001B1676">
        <w:rPr>
          <w:rFonts w:ascii="Arial" w:eastAsia="Times New Roman" w:hAnsi="Arial" w:cs="Arial"/>
          <w:szCs w:val="20"/>
          <w:lang w:val="en-GB" w:eastAsia="en-GB"/>
        </w:rPr>
        <w:t xml:space="preserve">If less than 1 year old, put the age in </w:t>
      </w:r>
      <w:proofErr w:type="gramStart"/>
      <w:r w:rsidRPr="001B1676">
        <w:rPr>
          <w:rFonts w:ascii="Arial" w:eastAsia="Times New Roman" w:hAnsi="Arial" w:cs="Arial"/>
          <w:szCs w:val="20"/>
          <w:lang w:val="en-GB" w:eastAsia="en-GB"/>
        </w:rPr>
        <w:t>months:_</w:t>
      </w:r>
      <w:proofErr w:type="gramEnd"/>
      <w:r w:rsidRPr="001B1676">
        <w:rPr>
          <w:rFonts w:ascii="Arial" w:eastAsia="Times New Roman" w:hAnsi="Arial" w:cs="Arial"/>
          <w:szCs w:val="20"/>
          <w:lang w:val="en-GB" w:eastAsia="en-GB"/>
        </w:rPr>
        <w:t>___________________________</w:t>
      </w:r>
    </w:p>
    <w:p w14:paraId="008C4141" w14:textId="77777777" w:rsidR="001B1676" w:rsidRPr="001B1676" w:rsidRDefault="001B1676" w:rsidP="001B1676">
      <w:pPr>
        <w:spacing w:before="120" w:after="60" w:line="240" w:lineRule="auto"/>
        <w:rPr>
          <w:rFonts w:ascii="Arial" w:eastAsia="Times New Roman" w:hAnsi="Arial" w:cs="Arial"/>
          <w:color w:val="000000"/>
          <w:lang w:val="fr-FR"/>
        </w:rPr>
      </w:pPr>
    </w:p>
    <w:p w14:paraId="1FB00866" w14:textId="77777777" w:rsidR="001B1676" w:rsidRPr="001B1676" w:rsidRDefault="001B1676" w:rsidP="001B1676">
      <w:pPr>
        <w:numPr>
          <w:ilvl w:val="0"/>
          <w:numId w:val="24"/>
        </w:numPr>
        <w:spacing w:before="120" w:after="60" w:line="240" w:lineRule="auto"/>
        <w:contextualSpacing/>
        <w:rPr>
          <w:rFonts w:ascii="Arial" w:eastAsia="Times New Roman" w:hAnsi="Arial" w:cs="Arial"/>
          <w:color w:val="000000"/>
          <w:u w:val="single"/>
          <w:lang w:val="en-AU"/>
        </w:rPr>
      </w:pPr>
      <w:r w:rsidRPr="001B1676">
        <w:rPr>
          <w:rFonts w:ascii="Arial" w:eastAsia="Times New Roman" w:hAnsi="Arial" w:cs="Arial"/>
          <w:color w:val="000000"/>
          <w:u w:val="single"/>
          <w:lang w:val="en-AU"/>
        </w:rPr>
        <w:t xml:space="preserve">IMMUNISATION </w:t>
      </w:r>
      <w:proofErr w:type="gramStart"/>
      <w:r w:rsidRPr="001B1676">
        <w:rPr>
          <w:rFonts w:ascii="Arial" w:eastAsia="Times New Roman" w:hAnsi="Arial" w:cs="Arial"/>
          <w:color w:val="000000"/>
          <w:u w:val="single"/>
          <w:lang w:val="en-AU"/>
        </w:rPr>
        <w:t>HISTORY :</w:t>
      </w:r>
      <w:proofErr w:type="gramEnd"/>
      <w:r w:rsidRPr="001B1676">
        <w:rPr>
          <w:rFonts w:ascii="Arial" w:eastAsia="Times New Roman" w:hAnsi="Arial" w:cs="Arial"/>
          <w:color w:val="000000"/>
          <w:u w:val="single"/>
          <w:lang w:val="en-AU"/>
        </w:rPr>
        <w:t xml:space="preserve"> </w:t>
      </w:r>
    </w:p>
    <w:p w14:paraId="3F3EE3DC" w14:textId="77777777" w:rsidR="001B1676" w:rsidRPr="001B1676" w:rsidRDefault="001B1676" w:rsidP="001B1676">
      <w:pPr>
        <w:spacing w:before="120" w:after="60" w:line="240" w:lineRule="auto"/>
        <w:rPr>
          <w:rFonts w:ascii="Arial" w:eastAsia="Times New Roman" w:hAnsi="Arial" w:cs="Arial"/>
          <w:color w:val="000000"/>
          <w:lang w:val="fr-FR"/>
        </w:rPr>
      </w:pPr>
    </w:p>
    <w:p w14:paraId="6AB833BE" w14:textId="77777777" w:rsidR="001B1676" w:rsidRPr="001B1676" w:rsidRDefault="001B1676" w:rsidP="001B1676">
      <w:pPr>
        <w:spacing w:before="120" w:after="60" w:line="240" w:lineRule="auto"/>
        <w:rPr>
          <w:rFonts w:ascii="Arial" w:eastAsia="Times New Roman" w:hAnsi="Arial" w:cs="Arial"/>
          <w:b/>
          <w:color w:val="000000"/>
          <w:lang w:val="fr-FR"/>
        </w:rPr>
      </w:pPr>
      <w:r w:rsidRPr="001B1676">
        <w:rPr>
          <w:rFonts w:ascii="Arial" w:eastAsia="Times New Roman" w:hAnsi="Arial" w:cs="Arial"/>
          <w:b/>
          <w:color w:val="000000"/>
          <w:lang w:val="fr-FR"/>
        </w:rPr>
        <w:lastRenderedPageBreak/>
        <w:t>Routine vaccination</w:t>
      </w:r>
      <w:r w:rsidRPr="001B1676">
        <w:rPr>
          <w:rFonts w:ascii="Arial" w:eastAsia="Times New Roman" w:hAnsi="Arial" w:cs="Arial"/>
          <w:b/>
          <w:color w:val="000000"/>
          <w:lang w:val="fr-FR"/>
        </w:rPr>
        <w:br/>
      </w:r>
    </w:p>
    <w:p w14:paraId="37A5E6D3"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 xml:space="preserve">Child vaccinated through Routine Vaccination – at 9 months </w:t>
      </w:r>
      <w:proofErr w:type="gramStart"/>
      <w:r w:rsidRPr="001B1676">
        <w:rPr>
          <w:rFonts w:ascii="Arial" w:eastAsia="Times New Roman" w:hAnsi="Arial" w:cs="Arial"/>
          <w:color w:val="000000"/>
          <w:lang w:val="en-AU"/>
        </w:rPr>
        <w:t>vaccine :</w:t>
      </w:r>
      <w:proofErr w:type="gramEnd"/>
      <w:r w:rsidRPr="001B1676">
        <w:rPr>
          <w:rFonts w:ascii="Arial" w:eastAsia="Times New Roman" w:hAnsi="Arial" w:cs="Arial"/>
          <w:color w:val="000000"/>
          <w:lang w:val="en-AU"/>
        </w:rPr>
        <w:t xml:space="preserve"> </w:t>
      </w:r>
    </w:p>
    <w:p w14:paraId="72950E95" w14:textId="77777777" w:rsidR="001B1676" w:rsidRPr="001B1676" w:rsidRDefault="001B1676" w:rsidP="001B1676">
      <w:pPr>
        <w:spacing w:before="120" w:after="60" w:line="240" w:lineRule="auto"/>
        <w:ind w:left="1080"/>
        <w:contextualSpacing/>
        <w:rPr>
          <w:rFonts w:ascii="Arial" w:eastAsia="Times New Roman" w:hAnsi="Arial" w:cs="Arial"/>
          <w:color w:val="000000"/>
          <w:lang w:val="en-AU"/>
        </w:rPr>
      </w:pPr>
      <w:r>
        <w:rPr>
          <w:rFonts w:ascii="Arial" w:eastAsia="Times New Roman" w:hAnsi="Arial" w:cs="Arial"/>
          <w:color w:val="000000"/>
          <w:lang w:val="en-AU"/>
        </w:rPr>
        <w:t xml:space="preserve">            </w:t>
      </w:r>
      <w:r w:rsidRPr="001B1676">
        <w:rPr>
          <w:rFonts w:ascii="Arial" w:eastAsia="Times New Roman" w:hAnsi="Arial" w:cs="Arial"/>
          <w:color w:val="000000"/>
          <w:lang w:val="en-AU"/>
        </w:rPr>
        <w:t>YES: ____ NO: _____</w:t>
      </w:r>
    </w:p>
    <w:p w14:paraId="5B5D537A" w14:textId="77777777" w:rsidR="001B1676" w:rsidRPr="001B1676" w:rsidRDefault="001B1676" w:rsidP="001B1676">
      <w:pPr>
        <w:spacing w:before="120" w:after="60" w:line="240" w:lineRule="auto"/>
        <w:ind w:left="1080"/>
        <w:contextualSpacing/>
        <w:rPr>
          <w:rFonts w:ascii="Arial" w:eastAsia="Times New Roman" w:hAnsi="Arial" w:cs="Arial"/>
          <w:color w:val="000000"/>
          <w:lang w:val="en-AU"/>
        </w:rPr>
      </w:pPr>
    </w:p>
    <w:p w14:paraId="26585826"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Age of child at the time of vaccination (months</w:t>
      </w:r>
      <w:proofErr w:type="gramStart"/>
      <w:r w:rsidRPr="001B1676">
        <w:rPr>
          <w:rFonts w:ascii="Arial" w:eastAsia="Times New Roman" w:hAnsi="Arial" w:cs="Arial"/>
          <w:color w:val="000000"/>
          <w:lang w:val="en-AU"/>
        </w:rPr>
        <w:t>) :</w:t>
      </w:r>
      <w:proofErr w:type="gramEnd"/>
      <w:r w:rsidRPr="001B1676">
        <w:rPr>
          <w:rFonts w:ascii="Arial" w:eastAsia="Times New Roman" w:hAnsi="Arial" w:cs="Arial"/>
          <w:color w:val="000000"/>
          <w:lang w:val="en-AU"/>
        </w:rPr>
        <w:t xml:space="preserve"> ___________</w:t>
      </w:r>
    </w:p>
    <w:p w14:paraId="263A61B4" w14:textId="77777777" w:rsidR="001B1676" w:rsidRPr="001B1676" w:rsidRDefault="001B1676" w:rsidP="001B1676">
      <w:pPr>
        <w:spacing w:before="120" w:after="60" w:line="240" w:lineRule="auto"/>
        <w:ind w:left="1080"/>
        <w:contextualSpacing/>
        <w:rPr>
          <w:rFonts w:ascii="Arial" w:eastAsia="Times New Roman" w:hAnsi="Arial" w:cs="Arial"/>
          <w:color w:val="000000"/>
          <w:lang w:val="en-AU"/>
        </w:rPr>
      </w:pPr>
    </w:p>
    <w:p w14:paraId="28C2FD33" w14:textId="77777777" w:rsidR="001B1676" w:rsidRPr="001B1676" w:rsidRDefault="001B1676" w:rsidP="001B1676">
      <w:pPr>
        <w:numPr>
          <w:ilvl w:val="1"/>
          <w:numId w:val="24"/>
        </w:numPr>
        <w:spacing w:before="120" w:after="60" w:line="240" w:lineRule="auto"/>
        <w:contextualSpacing/>
        <w:rPr>
          <w:rFonts w:ascii="Arial" w:eastAsia="Times New Roman" w:hAnsi="Arial" w:cs="Arial"/>
          <w:color w:val="000000"/>
          <w:lang w:val="en-AU"/>
        </w:rPr>
      </w:pPr>
      <w:r w:rsidRPr="001B1676">
        <w:rPr>
          <w:rFonts w:ascii="Arial" w:eastAsia="Times New Roman" w:hAnsi="Arial" w:cs="Arial"/>
          <w:color w:val="000000"/>
          <w:lang w:val="en-AU"/>
        </w:rPr>
        <w:t xml:space="preserve">Place of routine </w:t>
      </w:r>
      <w:proofErr w:type="gramStart"/>
      <w:r w:rsidRPr="001B1676">
        <w:rPr>
          <w:rFonts w:ascii="Arial" w:eastAsia="Times New Roman" w:hAnsi="Arial" w:cs="Arial"/>
          <w:color w:val="000000"/>
          <w:lang w:val="en-AU"/>
        </w:rPr>
        <w:t>vaccination :</w:t>
      </w:r>
      <w:proofErr w:type="gramEnd"/>
      <w:r w:rsidRPr="001B1676">
        <w:rPr>
          <w:rFonts w:ascii="Arial" w:eastAsia="Times New Roman" w:hAnsi="Arial" w:cs="Arial"/>
          <w:color w:val="000000"/>
          <w:lang w:val="en-AU"/>
        </w:rPr>
        <w:t xml:space="preserve"> ____________</w:t>
      </w:r>
    </w:p>
    <w:p w14:paraId="5B7859F4" w14:textId="77777777" w:rsidR="001B1676" w:rsidRPr="001B1676" w:rsidRDefault="001B1676" w:rsidP="001B1676">
      <w:pPr>
        <w:spacing w:after="0" w:line="240" w:lineRule="auto"/>
        <w:ind w:left="720"/>
        <w:contextualSpacing/>
        <w:rPr>
          <w:rFonts w:ascii="Arial" w:eastAsia="Times New Roman" w:hAnsi="Arial" w:cs="Arial"/>
          <w:color w:val="000000"/>
          <w:lang w:val="en-AU"/>
        </w:rPr>
      </w:pPr>
    </w:p>
    <w:p w14:paraId="13FAE3C5" w14:textId="18397201" w:rsidR="00902877" w:rsidRPr="00902877" w:rsidRDefault="001B1676" w:rsidP="00902877">
      <w:pPr>
        <w:numPr>
          <w:ilvl w:val="1"/>
          <w:numId w:val="24"/>
        </w:numPr>
        <w:spacing w:before="120" w:after="60" w:line="240" w:lineRule="auto"/>
        <w:contextualSpacing/>
        <w:rPr>
          <w:rFonts w:ascii="Arial" w:eastAsia="Times New Roman" w:hAnsi="Arial" w:cs="Arial"/>
          <w:color w:val="000000"/>
          <w:lang w:val="fr-FR"/>
        </w:rPr>
      </w:pPr>
      <w:r w:rsidRPr="00902877">
        <w:rPr>
          <w:rFonts w:ascii="Arial" w:eastAsia="Times New Roman" w:hAnsi="Arial" w:cs="Arial"/>
          <w:color w:val="000000"/>
          <w:lang w:val="en-AU"/>
        </w:rPr>
        <w:t xml:space="preserve">IF </w:t>
      </w:r>
      <w:proofErr w:type="gramStart"/>
      <w:r w:rsidRPr="00902877">
        <w:rPr>
          <w:rFonts w:ascii="Arial" w:eastAsia="Times New Roman" w:hAnsi="Arial" w:cs="Arial"/>
          <w:color w:val="000000"/>
          <w:lang w:val="en-AU"/>
        </w:rPr>
        <w:t>NO :</w:t>
      </w:r>
      <w:proofErr w:type="gramEnd"/>
      <w:r w:rsidRPr="00902877">
        <w:rPr>
          <w:rFonts w:ascii="Arial" w:eastAsia="Times New Roman" w:hAnsi="Arial" w:cs="Arial"/>
          <w:color w:val="000000"/>
          <w:lang w:val="en-AU"/>
        </w:rPr>
        <w:t xml:space="preserve"> Reason for non-routine vaccination : </w:t>
      </w:r>
    </w:p>
    <w:p w14:paraId="1B00B238"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Vaccines dangerous for child</w:t>
      </w:r>
    </w:p>
    <w:p w14:paraId="04C1C3EC"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Previous bad experience with vaccination</w:t>
      </w:r>
    </w:p>
    <w:p w14:paraId="1885E358"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Vaccines are not </w:t>
      </w:r>
      <w:proofErr w:type="gramStart"/>
      <w:r>
        <w:rPr>
          <w:rFonts w:ascii="Arial" w:eastAsia="Times New Roman" w:hAnsi="Arial" w:cs="Arial"/>
          <w:bCs/>
          <w:color w:val="000000"/>
          <w:szCs w:val="20"/>
          <w:lang w:val="en-AU"/>
        </w:rPr>
        <w:t>beneficial</w:t>
      </w:r>
      <w:proofErr w:type="gramEnd"/>
    </w:p>
    <w:p w14:paraId="636F59B2"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Vaccination is painful for the </w:t>
      </w:r>
      <w:proofErr w:type="gramStart"/>
      <w:r>
        <w:rPr>
          <w:rFonts w:ascii="Arial" w:eastAsia="Times New Roman" w:hAnsi="Arial" w:cs="Arial"/>
          <w:bCs/>
          <w:color w:val="000000"/>
          <w:szCs w:val="20"/>
          <w:lang w:val="en-AU"/>
        </w:rPr>
        <w:t>child</w:t>
      </w:r>
      <w:proofErr w:type="gramEnd"/>
    </w:p>
    <w:p w14:paraId="41D0DA61"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Father did not allow mother to vaccinate the </w:t>
      </w:r>
      <w:proofErr w:type="gramStart"/>
      <w:r>
        <w:rPr>
          <w:rFonts w:ascii="Arial" w:eastAsia="Times New Roman" w:hAnsi="Arial" w:cs="Arial"/>
          <w:bCs/>
          <w:color w:val="000000"/>
          <w:szCs w:val="20"/>
          <w:lang w:val="en-AU"/>
        </w:rPr>
        <w:t>child</w:t>
      </w:r>
      <w:proofErr w:type="gramEnd"/>
    </w:p>
    <w:p w14:paraId="0456977B"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Religious beliefs</w:t>
      </w:r>
    </w:p>
    <w:p w14:paraId="08FDEDCD"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Child was too </w:t>
      </w:r>
      <w:proofErr w:type="gramStart"/>
      <w:r>
        <w:rPr>
          <w:rFonts w:ascii="Arial" w:eastAsia="Times New Roman" w:hAnsi="Arial" w:cs="Arial"/>
          <w:bCs/>
          <w:color w:val="000000"/>
          <w:szCs w:val="20"/>
          <w:lang w:val="en-AU"/>
        </w:rPr>
        <w:t>young</w:t>
      </w:r>
      <w:proofErr w:type="gramEnd"/>
    </w:p>
    <w:p w14:paraId="10989A15"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Child was too </w:t>
      </w:r>
      <w:proofErr w:type="gramStart"/>
      <w:r>
        <w:rPr>
          <w:rFonts w:ascii="Arial" w:eastAsia="Times New Roman" w:hAnsi="Arial" w:cs="Arial"/>
          <w:bCs/>
          <w:color w:val="000000"/>
          <w:szCs w:val="20"/>
          <w:lang w:val="en-AU"/>
        </w:rPr>
        <w:t>old</w:t>
      </w:r>
      <w:proofErr w:type="gramEnd"/>
    </w:p>
    <w:p w14:paraId="495BCB7B"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Child was already </w:t>
      </w:r>
      <w:proofErr w:type="gramStart"/>
      <w:r>
        <w:rPr>
          <w:rFonts w:ascii="Arial" w:eastAsia="Times New Roman" w:hAnsi="Arial" w:cs="Arial"/>
          <w:bCs/>
          <w:color w:val="000000"/>
          <w:szCs w:val="20"/>
          <w:lang w:val="en-AU"/>
        </w:rPr>
        <w:t>vaccinated</w:t>
      </w:r>
      <w:proofErr w:type="gramEnd"/>
    </w:p>
    <w:p w14:paraId="6199FBD5" w14:textId="77777777"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Other</w:t>
      </w:r>
    </w:p>
    <w:p w14:paraId="3F49F9A4" w14:textId="77777777" w:rsidR="00902877" w:rsidRPr="00902877" w:rsidRDefault="00902877" w:rsidP="00902877">
      <w:pPr>
        <w:spacing w:before="120" w:after="60" w:line="240" w:lineRule="auto"/>
        <w:ind w:left="1712"/>
        <w:contextualSpacing/>
        <w:rPr>
          <w:rFonts w:ascii="Arial" w:eastAsia="Times New Roman" w:hAnsi="Arial" w:cs="Arial"/>
          <w:color w:val="000000"/>
          <w:lang w:val="fr-FR"/>
        </w:rPr>
      </w:pPr>
    </w:p>
    <w:p w14:paraId="7C669C23" w14:textId="77777777" w:rsidR="001B1676" w:rsidRPr="001B1676" w:rsidRDefault="001B1676" w:rsidP="001B1676">
      <w:pPr>
        <w:spacing w:before="120" w:after="60" w:line="240" w:lineRule="auto"/>
        <w:rPr>
          <w:rFonts w:ascii="Arial" w:eastAsia="Times New Roman" w:hAnsi="Arial" w:cs="Arial"/>
          <w:b/>
          <w:bCs/>
          <w:color w:val="000000"/>
          <w:szCs w:val="24"/>
          <w:lang w:val="fr-FR"/>
        </w:rPr>
      </w:pPr>
      <w:r w:rsidRPr="001B1676">
        <w:rPr>
          <w:rFonts w:ascii="Arial" w:eastAsia="Times New Roman" w:hAnsi="Arial" w:cs="Arial"/>
          <w:b/>
          <w:bCs/>
          <w:color w:val="000000"/>
          <w:szCs w:val="24"/>
          <w:lang w:val="fr-FR"/>
        </w:rPr>
        <w:t>MSF vaccination</w:t>
      </w:r>
    </w:p>
    <w:p w14:paraId="0780ED65" w14:textId="21B344E0" w:rsidR="001B1676" w:rsidRPr="001B1676" w:rsidRDefault="001B1676" w:rsidP="001B1676">
      <w:pPr>
        <w:numPr>
          <w:ilvl w:val="1"/>
          <w:numId w:val="24"/>
        </w:numPr>
        <w:spacing w:before="120" w:after="60" w:line="240" w:lineRule="auto"/>
        <w:contextualSpacing/>
        <w:rPr>
          <w:rFonts w:ascii="Arial" w:eastAsia="Times New Roman" w:hAnsi="Arial" w:cs="Arial"/>
          <w:bCs/>
          <w:color w:val="000000"/>
          <w:szCs w:val="20"/>
          <w:lang w:val="en-AU"/>
        </w:rPr>
      </w:pPr>
      <w:r w:rsidRPr="001B1676">
        <w:rPr>
          <w:rFonts w:ascii="Arial" w:eastAsia="Times New Roman" w:hAnsi="Arial" w:cs="Arial"/>
          <w:bCs/>
          <w:color w:val="000000"/>
          <w:szCs w:val="20"/>
          <w:lang w:val="en-AU"/>
        </w:rPr>
        <w:t>MSF Vaccination Campaign - 6 m</w:t>
      </w:r>
      <w:r>
        <w:rPr>
          <w:rFonts w:ascii="Arial" w:eastAsia="Times New Roman" w:hAnsi="Arial" w:cs="Arial"/>
          <w:bCs/>
          <w:color w:val="000000"/>
          <w:szCs w:val="20"/>
          <w:lang w:val="en-AU"/>
        </w:rPr>
        <w:t xml:space="preserve">onths to </w:t>
      </w:r>
      <w:r w:rsidR="00152765">
        <w:rPr>
          <w:rFonts w:ascii="Arial" w:eastAsia="Times New Roman" w:hAnsi="Arial" w:cs="Arial"/>
          <w:bCs/>
          <w:color w:val="000000"/>
          <w:szCs w:val="20"/>
          <w:lang w:val="en-AU"/>
        </w:rPr>
        <w:t xml:space="preserve">59 </w:t>
      </w:r>
      <w:proofErr w:type="gramStart"/>
      <w:r w:rsidR="00152765">
        <w:rPr>
          <w:rFonts w:ascii="Arial" w:eastAsia="Times New Roman" w:hAnsi="Arial" w:cs="Arial"/>
          <w:bCs/>
          <w:color w:val="000000"/>
          <w:szCs w:val="20"/>
          <w:lang w:val="en-AU"/>
        </w:rPr>
        <w:t>months</w:t>
      </w:r>
      <w:r>
        <w:rPr>
          <w:rFonts w:ascii="Arial" w:eastAsia="Times New Roman" w:hAnsi="Arial" w:cs="Arial"/>
          <w:bCs/>
          <w:color w:val="000000"/>
          <w:szCs w:val="20"/>
          <w:lang w:val="en-AU"/>
        </w:rPr>
        <w:t> :</w:t>
      </w:r>
      <w:proofErr w:type="gramEnd"/>
      <w:r>
        <w:rPr>
          <w:rFonts w:ascii="Arial" w:eastAsia="Times New Roman" w:hAnsi="Arial" w:cs="Arial"/>
          <w:bCs/>
          <w:color w:val="000000"/>
          <w:szCs w:val="20"/>
          <w:lang w:val="en-AU"/>
        </w:rPr>
        <w:t xml:space="preserve"> YES : ____</w:t>
      </w:r>
      <w:r w:rsidRPr="001B1676">
        <w:rPr>
          <w:rFonts w:ascii="Arial" w:eastAsia="Times New Roman" w:hAnsi="Arial" w:cs="Arial"/>
          <w:bCs/>
          <w:color w:val="000000"/>
          <w:szCs w:val="20"/>
          <w:lang w:val="en-AU"/>
        </w:rPr>
        <w:t xml:space="preserve"> NO : _____</w:t>
      </w:r>
    </w:p>
    <w:p w14:paraId="781FE6C6" w14:textId="77777777" w:rsidR="001B1676" w:rsidRPr="001B1676" w:rsidRDefault="001B1676" w:rsidP="001B1676">
      <w:pPr>
        <w:spacing w:before="120" w:after="60" w:line="240" w:lineRule="auto"/>
        <w:ind w:left="1080"/>
        <w:contextualSpacing/>
        <w:rPr>
          <w:rFonts w:ascii="Arial" w:eastAsia="Times New Roman" w:hAnsi="Arial" w:cs="Arial"/>
          <w:bCs/>
          <w:color w:val="000000"/>
          <w:szCs w:val="20"/>
          <w:lang w:val="en-AU"/>
        </w:rPr>
      </w:pPr>
    </w:p>
    <w:p w14:paraId="7AE524C6" w14:textId="77777777" w:rsidR="001B1676" w:rsidRPr="001B1676" w:rsidRDefault="001B1676" w:rsidP="001B1676">
      <w:pPr>
        <w:numPr>
          <w:ilvl w:val="1"/>
          <w:numId w:val="24"/>
        </w:numPr>
        <w:spacing w:before="120" w:after="60" w:line="240" w:lineRule="auto"/>
        <w:contextualSpacing/>
        <w:rPr>
          <w:rFonts w:ascii="Arial" w:eastAsia="Times New Roman" w:hAnsi="Arial" w:cs="Arial"/>
          <w:bCs/>
          <w:color w:val="000000"/>
          <w:szCs w:val="20"/>
          <w:lang w:val="en-AU"/>
        </w:rPr>
      </w:pPr>
      <w:r w:rsidRPr="001B1676">
        <w:rPr>
          <w:rFonts w:ascii="Arial" w:eastAsia="Times New Roman" w:hAnsi="Arial" w:cs="Arial"/>
          <w:bCs/>
          <w:color w:val="000000"/>
          <w:szCs w:val="20"/>
          <w:lang w:val="en-AU"/>
        </w:rPr>
        <w:t>Age of child at the time of vaccination (months</w:t>
      </w:r>
      <w:proofErr w:type="gramStart"/>
      <w:r w:rsidRPr="001B1676">
        <w:rPr>
          <w:rFonts w:ascii="Arial" w:eastAsia="Times New Roman" w:hAnsi="Arial" w:cs="Arial"/>
          <w:bCs/>
          <w:color w:val="000000"/>
          <w:szCs w:val="20"/>
          <w:lang w:val="en-AU"/>
        </w:rPr>
        <w:t>) :</w:t>
      </w:r>
      <w:proofErr w:type="gramEnd"/>
      <w:r w:rsidRPr="001B1676">
        <w:rPr>
          <w:rFonts w:ascii="Arial" w:eastAsia="Times New Roman" w:hAnsi="Arial" w:cs="Arial"/>
          <w:bCs/>
          <w:color w:val="000000"/>
          <w:szCs w:val="20"/>
          <w:lang w:val="en-AU"/>
        </w:rPr>
        <w:t>_________</w:t>
      </w:r>
    </w:p>
    <w:p w14:paraId="43C0C108" w14:textId="77777777" w:rsidR="001B1676" w:rsidRPr="001B1676" w:rsidRDefault="001B1676" w:rsidP="001B1676">
      <w:pPr>
        <w:spacing w:before="120" w:after="60" w:line="240" w:lineRule="auto"/>
        <w:contextualSpacing/>
        <w:rPr>
          <w:rFonts w:ascii="Arial" w:eastAsia="Times New Roman" w:hAnsi="Arial" w:cs="Arial"/>
          <w:bCs/>
          <w:color w:val="000000"/>
          <w:szCs w:val="20"/>
          <w:lang w:val="en-AU"/>
        </w:rPr>
      </w:pPr>
    </w:p>
    <w:p w14:paraId="54BA288C" w14:textId="77777777" w:rsidR="001B1676" w:rsidRPr="001B1676" w:rsidRDefault="001B1676" w:rsidP="001B1676">
      <w:pPr>
        <w:numPr>
          <w:ilvl w:val="1"/>
          <w:numId w:val="24"/>
        </w:numPr>
        <w:spacing w:before="120" w:after="60" w:line="240" w:lineRule="auto"/>
        <w:contextualSpacing/>
        <w:rPr>
          <w:rFonts w:ascii="Arial" w:eastAsia="Times New Roman" w:hAnsi="Arial" w:cs="Arial"/>
          <w:bCs/>
          <w:color w:val="000000"/>
          <w:szCs w:val="20"/>
          <w:lang w:val="en-AU"/>
        </w:rPr>
      </w:pPr>
      <w:r w:rsidRPr="001B1676">
        <w:rPr>
          <w:rFonts w:ascii="Arial" w:eastAsia="Times New Roman" w:hAnsi="Arial" w:cs="Arial"/>
          <w:bCs/>
          <w:color w:val="000000"/>
          <w:szCs w:val="20"/>
          <w:lang w:val="en-AU"/>
        </w:rPr>
        <w:t xml:space="preserve">Place of MSF </w:t>
      </w:r>
      <w:proofErr w:type="gramStart"/>
      <w:r w:rsidRPr="001B1676">
        <w:rPr>
          <w:rFonts w:ascii="Arial" w:eastAsia="Times New Roman" w:hAnsi="Arial" w:cs="Arial"/>
          <w:bCs/>
          <w:color w:val="000000"/>
          <w:szCs w:val="20"/>
          <w:lang w:val="en-AU"/>
        </w:rPr>
        <w:t>vaccination :</w:t>
      </w:r>
      <w:proofErr w:type="gramEnd"/>
      <w:r w:rsidRPr="001B1676">
        <w:rPr>
          <w:rFonts w:ascii="Arial" w:eastAsia="Times New Roman" w:hAnsi="Arial" w:cs="Arial"/>
          <w:bCs/>
          <w:color w:val="000000"/>
          <w:szCs w:val="20"/>
          <w:lang w:val="en-AU"/>
        </w:rPr>
        <w:t>_________</w:t>
      </w:r>
    </w:p>
    <w:p w14:paraId="56706070" w14:textId="77777777" w:rsidR="00902877" w:rsidRDefault="001B1676" w:rsidP="001B1676">
      <w:pPr>
        <w:numPr>
          <w:ilvl w:val="1"/>
          <w:numId w:val="24"/>
        </w:numPr>
        <w:spacing w:before="120" w:after="60" w:line="240" w:lineRule="auto"/>
        <w:contextualSpacing/>
        <w:rPr>
          <w:rFonts w:ascii="Arial" w:eastAsia="Times New Roman" w:hAnsi="Arial" w:cs="Arial"/>
          <w:bCs/>
          <w:color w:val="000000"/>
          <w:szCs w:val="20"/>
          <w:lang w:val="en-AU"/>
        </w:rPr>
      </w:pPr>
      <w:r w:rsidRPr="001B1676">
        <w:rPr>
          <w:rFonts w:ascii="Arial" w:eastAsia="Times New Roman" w:hAnsi="Arial" w:cs="Arial"/>
          <w:bCs/>
          <w:color w:val="000000"/>
          <w:szCs w:val="20"/>
          <w:lang w:val="en-AU"/>
        </w:rPr>
        <w:t xml:space="preserve">IF NO, Reason for </w:t>
      </w:r>
      <w:proofErr w:type="spellStart"/>
      <w:r w:rsidRPr="001B1676">
        <w:rPr>
          <w:rFonts w:ascii="Arial" w:eastAsia="Times New Roman" w:hAnsi="Arial" w:cs="Arial"/>
          <w:bCs/>
          <w:color w:val="000000"/>
          <w:szCs w:val="20"/>
          <w:lang w:val="en-AU"/>
        </w:rPr>
        <w:t>non MSF</w:t>
      </w:r>
      <w:proofErr w:type="spellEnd"/>
      <w:r w:rsidRPr="001B1676">
        <w:rPr>
          <w:rFonts w:ascii="Arial" w:eastAsia="Times New Roman" w:hAnsi="Arial" w:cs="Arial"/>
          <w:bCs/>
          <w:color w:val="000000"/>
          <w:szCs w:val="20"/>
          <w:lang w:val="en-AU"/>
        </w:rPr>
        <w:t xml:space="preserve"> </w:t>
      </w:r>
      <w:proofErr w:type="gramStart"/>
      <w:r w:rsidRPr="001B1676">
        <w:rPr>
          <w:rFonts w:ascii="Arial" w:eastAsia="Times New Roman" w:hAnsi="Arial" w:cs="Arial"/>
          <w:bCs/>
          <w:color w:val="000000"/>
          <w:szCs w:val="20"/>
          <w:lang w:val="en-AU"/>
        </w:rPr>
        <w:t>vaccination :</w:t>
      </w:r>
      <w:proofErr w:type="gramEnd"/>
      <w:r w:rsidRPr="001B1676">
        <w:rPr>
          <w:rFonts w:ascii="Arial" w:eastAsia="Times New Roman" w:hAnsi="Arial" w:cs="Arial"/>
          <w:bCs/>
          <w:color w:val="000000"/>
          <w:szCs w:val="20"/>
          <w:lang w:val="en-AU"/>
        </w:rPr>
        <w:t xml:space="preserve"> </w:t>
      </w:r>
    </w:p>
    <w:p w14:paraId="04B25822" w14:textId="4BA4F7CA" w:rsidR="001B1676"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Vaccines dangerous for child</w:t>
      </w:r>
    </w:p>
    <w:p w14:paraId="50AAECBE" w14:textId="6894446D"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Previous bad experience with vaccination</w:t>
      </w:r>
    </w:p>
    <w:p w14:paraId="1D6256E8" w14:textId="22B72851"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Vaccines are not </w:t>
      </w:r>
      <w:proofErr w:type="gramStart"/>
      <w:r>
        <w:rPr>
          <w:rFonts w:ascii="Arial" w:eastAsia="Times New Roman" w:hAnsi="Arial" w:cs="Arial"/>
          <w:bCs/>
          <w:color w:val="000000"/>
          <w:szCs w:val="20"/>
          <w:lang w:val="en-AU"/>
        </w:rPr>
        <w:t>beneficial</w:t>
      </w:r>
      <w:proofErr w:type="gramEnd"/>
    </w:p>
    <w:p w14:paraId="786EB1A2" w14:textId="4E799E8F"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Vaccination is painful for the </w:t>
      </w:r>
      <w:proofErr w:type="gramStart"/>
      <w:r>
        <w:rPr>
          <w:rFonts w:ascii="Arial" w:eastAsia="Times New Roman" w:hAnsi="Arial" w:cs="Arial"/>
          <w:bCs/>
          <w:color w:val="000000"/>
          <w:szCs w:val="20"/>
          <w:lang w:val="en-AU"/>
        </w:rPr>
        <w:t>child</w:t>
      </w:r>
      <w:proofErr w:type="gramEnd"/>
    </w:p>
    <w:p w14:paraId="59204F77" w14:textId="177E9A10"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Father did not allow mother to vaccinate the </w:t>
      </w:r>
      <w:proofErr w:type="gramStart"/>
      <w:r>
        <w:rPr>
          <w:rFonts w:ascii="Arial" w:eastAsia="Times New Roman" w:hAnsi="Arial" w:cs="Arial"/>
          <w:bCs/>
          <w:color w:val="000000"/>
          <w:szCs w:val="20"/>
          <w:lang w:val="en-AU"/>
        </w:rPr>
        <w:t>child</w:t>
      </w:r>
      <w:proofErr w:type="gramEnd"/>
    </w:p>
    <w:p w14:paraId="7F57110C" w14:textId="57E85F18"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Religious beliefs</w:t>
      </w:r>
    </w:p>
    <w:p w14:paraId="599C9294" w14:textId="434C5692"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Child was too </w:t>
      </w:r>
      <w:proofErr w:type="gramStart"/>
      <w:r>
        <w:rPr>
          <w:rFonts w:ascii="Arial" w:eastAsia="Times New Roman" w:hAnsi="Arial" w:cs="Arial"/>
          <w:bCs/>
          <w:color w:val="000000"/>
          <w:szCs w:val="20"/>
          <w:lang w:val="en-AU"/>
        </w:rPr>
        <w:t>young</w:t>
      </w:r>
      <w:proofErr w:type="gramEnd"/>
    </w:p>
    <w:p w14:paraId="78B939B8" w14:textId="6226306D"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Child was too </w:t>
      </w:r>
      <w:proofErr w:type="gramStart"/>
      <w:r>
        <w:rPr>
          <w:rFonts w:ascii="Arial" w:eastAsia="Times New Roman" w:hAnsi="Arial" w:cs="Arial"/>
          <w:bCs/>
          <w:color w:val="000000"/>
          <w:szCs w:val="20"/>
          <w:lang w:val="en-AU"/>
        </w:rPr>
        <w:t>old</w:t>
      </w:r>
      <w:proofErr w:type="gramEnd"/>
    </w:p>
    <w:p w14:paraId="5DFA5C61" w14:textId="33205A93" w:rsidR="00902877" w:rsidRDefault="00902877" w:rsidP="00902877">
      <w:pPr>
        <w:numPr>
          <w:ilvl w:val="5"/>
          <w:numId w:val="24"/>
        </w:numPr>
        <w:spacing w:before="120" w:after="60" w:line="240" w:lineRule="auto"/>
        <w:ind w:firstLine="1265"/>
        <w:contextualSpacing/>
        <w:rPr>
          <w:rFonts w:ascii="Arial" w:eastAsia="Times New Roman" w:hAnsi="Arial" w:cs="Arial"/>
          <w:bCs/>
          <w:color w:val="000000"/>
          <w:szCs w:val="20"/>
          <w:lang w:val="en-AU"/>
        </w:rPr>
      </w:pPr>
      <w:r>
        <w:rPr>
          <w:rFonts w:ascii="Arial" w:eastAsia="Times New Roman" w:hAnsi="Arial" w:cs="Arial"/>
          <w:bCs/>
          <w:color w:val="000000"/>
          <w:szCs w:val="20"/>
          <w:lang w:val="en-AU"/>
        </w:rPr>
        <w:t xml:space="preserve">Child was already </w:t>
      </w:r>
      <w:proofErr w:type="gramStart"/>
      <w:r>
        <w:rPr>
          <w:rFonts w:ascii="Arial" w:eastAsia="Times New Roman" w:hAnsi="Arial" w:cs="Arial"/>
          <w:bCs/>
          <w:color w:val="000000"/>
          <w:szCs w:val="20"/>
          <w:lang w:val="en-AU"/>
        </w:rPr>
        <w:t>vaccinated</w:t>
      </w:r>
      <w:proofErr w:type="gramEnd"/>
    </w:p>
    <w:p w14:paraId="16154117" w14:textId="190A9AA5" w:rsidR="001B1676" w:rsidRPr="00902877" w:rsidRDefault="00902877" w:rsidP="00DB4CFE">
      <w:pPr>
        <w:numPr>
          <w:ilvl w:val="5"/>
          <w:numId w:val="24"/>
        </w:numPr>
        <w:spacing w:before="120" w:after="0" w:line="240" w:lineRule="auto"/>
        <w:ind w:firstLine="1265"/>
        <w:contextualSpacing/>
        <w:rPr>
          <w:rFonts w:ascii="Arial" w:eastAsia="Times New Roman" w:hAnsi="Arial" w:cs="Arial"/>
          <w:bCs/>
          <w:color w:val="000000"/>
          <w:sz w:val="32"/>
          <w:szCs w:val="24"/>
          <w:u w:val="single"/>
          <w:lang w:val="fr-FR"/>
        </w:rPr>
      </w:pPr>
      <w:r w:rsidRPr="00902877">
        <w:rPr>
          <w:rFonts w:ascii="Arial" w:eastAsia="Times New Roman" w:hAnsi="Arial" w:cs="Arial"/>
          <w:bCs/>
          <w:color w:val="000000"/>
          <w:szCs w:val="20"/>
          <w:lang w:val="en-AU"/>
        </w:rPr>
        <w:t>Other</w:t>
      </w:r>
    </w:p>
    <w:p w14:paraId="486EC6BA" w14:textId="77777777" w:rsidR="001B1676" w:rsidRPr="001B1676" w:rsidRDefault="001B1676" w:rsidP="001B1676">
      <w:pPr>
        <w:numPr>
          <w:ilvl w:val="0"/>
          <w:numId w:val="24"/>
        </w:numPr>
        <w:spacing w:after="0" w:line="240" w:lineRule="auto"/>
        <w:contextualSpacing/>
        <w:rPr>
          <w:rFonts w:ascii="Arial" w:eastAsia="Times New Roman" w:hAnsi="Arial" w:cs="Arial"/>
          <w:color w:val="000000"/>
          <w:sz w:val="24"/>
          <w:szCs w:val="18"/>
          <w:u w:val="single"/>
          <w:lang w:val="en-AU" w:eastAsia="fr-FR"/>
        </w:rPr>
      </w:pPr>
      <w:r w:rsidRPr="001B1676">
        <w:rPr>
          <w:rFonts w:ascii="Arial" w:eastAsia="Times New Roman" w:hAnsi="Arial" w:cs="Arial"/>
          <w:color w:val="000000"/>
          <w:sz w:val="20"/>
          <w:szCs w:val="18"/>
          <w:u w:val="single"/>
          <w:lang w:val="en-AU"/>
        </w:rPr>
        <w:t>PREVIOUS ILLNESS WITH MEASLES</w:t>
      </w:r>
    </w:p>
    <w:p w14:paraId="5CCAB053" w14:textId="77777777" w:rsidR="001B1676" w:rsidRPr="001B1676" w:rsidRDefault="001B1676" w:rsidP="001B1676">
      <w:pPr>
        <w:spacing w:after="0" w:line="240" w:lineRule="auto"/>
        <w:rPr>
          <w:rFonts w:ascii="Arial" w:eastAsia="Times New Roman" w:hAnsi="Arial" w:cs="Arial"/>
          <w:color w:val="000000"/>
          <w:sz w:val="24"/>
          <w:szCs w:val="18"/>
          <w:lang w:val="fr-FR" w:eastAsia="fr-FR"/>
        </w:rPr>
      </w:pPr>
    </w:p>
    <w:p w14:paraId="66DB496D" w14:textId="77777777" w:rsidR="001B1676" w:rsidRPr="001B1676" w:rsidRDefault="001B1676" w:rsidP="001B1676">
      <w:pPr>
        <w:numPr>
          <w:ilvl w:val="1"/>
          <w:numId w:val="24"/>
        </w:numPr>
        <w:spacing w:after="0" w:line="240" w:lineRule="auto"/>
        <w:contextualSpacing/>
        <w:rPr>
          <w:rFonts w:ascii="Arial" w:eastAsia="Times New Roman" w:hAnsi="Arial" w:cs="Arial"/>
          <w:color w:val="000000"/>
          <w:sz w:val="20"/>
          <w:szCs w:val="18"/>
          <w:lang w:val="en-AU"/>
        </w:rPr>
      </w:pPr>
      <w:r w:rsidRPr="001B1676">
        <w:rPr>
          <w:rFonts w:ascii="Arial" w:eastAsia="Times New Roman" w:hAnsi="Arial" w:cs="Arial"/>
          <w:color w:val="000000"/>
          <w:sz w:val="20"/>
          <w:szCs w:val="18"/>
          <w:lang w:val="en-AU"/>
        </w:rPr>
        <w:t xml:space="preserve">Did the child previously have measles? </w:t>
      </w:r>
      <w:proofErr w:type="gramStart"/>
      <w:r w:rsidRPr="001B1676">
        <w:rPr>
          <w:rFonts w:ascii="Arial" w:eastAsia="Times New Roman" w:hAnsi="Arial" w:cs="Arial"/>
          <w:color w:val="000000"/>
          <w:sz w:val="20"/>
          <w:szCs w:val="18"/>
          <w:lang w:val="en-AU"/>
        </w:rPr>
        <w:t>YES :</w:t>
      </w:r>
      <w:proofErr w:type="gramEnd"/>
      <w:r w:rsidRPr="001B1676">
        <w:rPr>
          <w:rFonts w:ascii="Arial" w:eastAsia="Times New Roman" w:hAnsi="Arial" w:cs="Arial"/>
          <w:color w:val="000000"/>
          <w:sz w:val="20"/>
          <w:szCs w:val="18"/>
          <w:lang w:val="en-AU"/>
        </w:rPr>
        <w:t>____ NO :_____</w:t>
      </w:r>
      <w:r w:rsidRPr="001B1676">
        <w:rPr>
          <w:rFonts w:ascii="Arial" w:eastAsia="Times New Roman" w:hAnsi="Arial" w:cs="Arial"/>
          <w:color w:val="000000"/>
          <w:sz w:val="20"/>
          <w:szCs w:val="18"/>
          <w:lang w:val="en-AU"/>
        </w:rPr>
        <w:br/>
      </w:r>
    </w:p>
    <w:p w14:paraId="059CBC4F" w14:textId="77777777" w:rsidR="001B1676" w:rsidRPr="001B1676" w:rsidRDefault="001B1676" w:rsidP="001B1676">
      <w:pPr>
        <w:numPr>
          <w:ilvl w:val="1"/>
          <w:numId w:val="24"/>
        </w:numPr>
        <w:spacing w:after="0" w:line="240" w:lineRule="auto"/>
        <w:contextualSpacing/>
        <w:rPr>
          <w:rFonts w:ascii="Arial" w:eastAsia="Times New Roman" w:hAnsi="Arial" w:cs="Arial"/>
          <w:color w:val="000000"/>
          <w:sz w:val="20"/>
          <w:szCs w:val="18"/>
          <w:lang w:val="en-AU"/>
        </w:rPr>
      </w:pPr>
      <w:r w:rsidRPr="001B1676">
        <w:rPr>
          <w:rFonts w:ascii="Arial" w:eastAsia="Times New Roman" w:hAnsi="Arial" w:cs="Arial"/>
          <w:color w:val="000000"/>
          <w:sz w:val="20"/>
          <w:szCs w:val="18"/>
          <w:lang w:val="en-AU"/>
        </w:rPr>
        <w:t xml:space="preserve">If YES, please provide the age of child when they had measles (months) </w:t>
      </w:r>
      <w:r w:rsidRPr="001B1676">
        <w:rPr>
          <w:rFonts w:ascii="Arial" w:eastAsia="Times New Roman" w:hAnsi="Arial" w:cs="Arial"/>
          <w:color w:val="000000"/>
          <w:sz w:val="20"/>
          <w:szCs w:val="18"/>
          <w:lang w:val="en-AU"/>
        </w:rPr>
        <w:br/>
      </w:r>
    </w:p>
    <w:p w14:paraId="68F0D0C7" w14:textId="77777777" w:rsidR="001B1676" w:rsidRPr="001B1676" w:rsidRDefault="001B1676" w:rsidP="001B1676">
      <w:pPr>
        <w:spacing w:after="0" w:line="240" w:lineRule="auto"/>
        <w:ind w:left="720" w:firstLine="360"/>
        <w:rPr>
          <w:rFonts w:ascii="Times New Roman" w:eastAsia="Times New Roman" w:hAnsi="Times New Roman" w:cs="Times New Roman"/>
          <w:sz w:val="24"/>
          <w:szCs w:val="24"/>
          <w:lang w:val="fr-FR" w:eastAsia="fr-FR"/>
        </w:rPr>
      </w:pPr>
      <w:r w:rsidRPr="001B1676">
        <w:rPr>
          <w:rFonts w:ascii="Arial" w:eastAsia="Times New Roman" w:hAnsi="Arial" w:cs="Arial"/>
          <w:color w:val="000000"/>
          <w:sz w:val="24"/>
          <w:szCs w:val="18"/>
          <w:lang w:val="fr-FR" w:eastAsia="fr-FR"/>
        </w:rPr>
        <w:t>______________________</w:t>
      </w:r>
    </w:p>
    <w:p w14:paraId="79865754" w14:textId="77777777" w:rsidR="001B1676" w:rsidRPr="001B1676" w:rsidRDefault="001B1676" w:rsidP="001B1676">
      <w:pPr>
        <w:spacing w:after="0" w:line="240" w:lineRule="auto"/>
        <w:ind w:left="1080"/>
        <w:contextualSpacing/>
        <w:rPr>
          <w:rFonts w:ascii="Arial" w:eastAsia="Times New Roman" w:hAnsi="Arial" w:cs="Arial"/>
          <w:color w:val="000000"/>
          <w:sz w:val="20"/>
          <w:szCs w:val="18"/>
          <w:lang w:val="en-AU"/>
        </w:rPr>
      </w:pPr>
    </w:p>
    <w:p w14:paraId="31D12714" w14:textId="77777777" w:rsidR="001B1676" w:rsidRPr="001B1676" w:rsidRDefault="001B1676" w:rsidP="001B1676">
      <w:pPr>
        <w:spacing w:after="0" w:line="240" w:lineRule="auto"/>
        <w:ind w:left="1080"/>
        <w:contextualSpacing/>
        <w:rPr>
          <w:rFonts w:ascii="Arial" w:eastAsia="Times New Roman" w:hAnsi="Arial" w:cs="Arial"/>
          <w:color w:val="000000"/>
          <w:sz w:val="20"/>
          <w:szCs w:val="18"/>
          <w:lang w:val="en-AU"/>
        </w:rPr>
      </w:pPr>
    </w:p>
    <w:p w14:paraId="690A2A36" w14:textId="2E3274AA" w:rsidR="0064321E" w:rsidRPr="00300848" w:rsidRDefault="001B1676" w:rsidP="00902877">
      <w:pPr>
        <w:spacing w:after="0" w:line="240" w:lineRule="auto"/>
        <w:ind w:firstLine="720"/>
      </w:pPr>
      <w:proofErr w:type="spellStart"/>
      <w:r w:rsidRPr="001B1676">
        <w:rPr>
          <w:rFonts w:ascii="Arial" w:eastAsia="Times New Roman" w:hAnsi="Arial" w:cs="Arial"/>
          <w:i/>
          <w:sz w:val="28"/>
          <w:szCs w:val="24"/>
          <w:lang w:val="fr-FR" w:eastAsia="fr-FR"/>
        </w:rPr>
        <w:t>Thank</w:t>
      </w:r>
      <w:proofErr w:type="spellEnd"/>
      <w:r w:rsidRPr="001B1676">
        <w:rPr>
          <w:rFonts w:ascii="Arial" w:eastAsia="Times New Roman" w:hAnsi="Arial" w:cs="Arial"/>
          <w:i/>
          <w:sz w:val="28"/>
          <w:szCs w:val="24"/>
          <w:lang w:val="fr-FR" w:eastAsia="fr-FR"/>
        </w:rPr>
        <w:t xml:space="preserve"> </w:t>
      </w:r>
      <w:proofErr w:type="spellStart"/>
      <w:r w:rsidRPr="001B1676">
        <w:rPr>
          <w:rFonts w:ascii="Arial" w:eastAsia="Times New Roman" w:hAnsi="Arial" w:cs="Arial"/>
          <w:i/>
          <w:sz w:val="28"/>
          <w:szCs w:val="24"/>
          <w:lang w:val="fr-FR" w:eastAsia="fr-FR"/>
        </w:rPr>
        <w:t>you</w:t>
      </w:r>
      <w:proofErr w:type="spellEnd"/>
      <w:r w:rsidRPr="001B1676">
        <w:rPr>
          <w:rFonts w:ascii="Arial" w:eastAsia="Times New Roman" w:hAnsi="Arial" w:cs="Arial"/>
          <w:i/>
          <w:sz w:val="28"/>
          <w:szCs w:val="24"/>
          <w:lang w:val="fr-FR" w:eastAsia="fr-FR"/>
        </w:rPr>
        <w:t xml:space="preserve"> for </w:t>
      </w:r>
      <w:proofErr w:type="spellStart"/>
      <w:r w:rsidRPr="001B1676">
        <w:rPr>
          <w:rFonts w:ascii="Arial" w:eastAsia="Times New Roman" w:hAnsi="Arial" w:cs="Arial"/>
          <w:i/>
          <w:sz w:val="28"/>
          <w:szCs w:val="24"/>
          <w:lang w:val="fr-FR" w:eastAsia="fr-FR"/>
        </w:rPr>
        <w:t>participating</w:t>
      </w:r>
      <w:proofErr w:type="spellEnd"/>
      <w:r w:rsidR="00152765">
        <w:rPr>
          <w:rFonts w:ascii="Arial" w:eastAsia="Times New Roman" w:hAnsi="Arial" w:cs="Arial"/>
          <w:i/>
          <w:sz w:val="28"/>
          <w:szCs w:val="24"/>
          <w:lang w:val="fr-FR" w:eastAsia="fr-FR"/>
        </w:rPr>
        <w:t xml:space="preserve"> in</w:t>
      </w:r>
      <w:r w:rsidRPr="001B1676">
        <w:rPr>
          <w:rFonts w:ascii="Arial" w:eastAsia="Times New Roman" w:hAnsi="Arial" w:cs="Arial"/>
          <w:i/>
          <w:sz w:val="28"/>
          <w:szCs w:val="24"/>
          <w:lang w:val="fr-FR" w:eastAsia="fr-FR"/>
        </w:rPr>
        <w:t xml:space="preserve"> </w:t>
      </w:r>
      <w:proofErr w:type="spellStart"/>
      <w:r w:rsidRPr="001B1676">
        <w:rPr>
          <w:rFonts w:ascii="Arial" w:eastAsia="Times New Roman" w:hAnsi="Arial" w:cs="Arial"/>
          <w:i/>
          <w:sz w:val="28"/>
          <w:szCs w:val="24"/>
          <w:lang w:val="fr-FR" w:eastAsia="fr-FR"/>
        </w:rPr>
        <w:t>this</w:t>
      </w:r>
      <w:proofErr w:type="spellEnd"/>
      <w:r w:rsidRPr="001B1676">
        <w:rPr>
          <w:rFonts w:ascii="Arial" w:eastAsia="Times New Roman" w:hAnsi="Arial" w:cs="Arial"/>
          <w:i/>
          <w:sz w:val="28"/>
          <w:szCs w:val="24"/>
          <w:lang w:val="fr-FR" w:eastAsia="fr-FR"/>
        </w:rPr>
        <w:t xml:space="preserve"> </w:t>
      </w:r>
      <w:proofErr w:type="spellStart"/>
      <w:r w:rsidRPr="001B1676">
        <w:rPr>
          <w:rFonts w:ascii="Arial" w:eastAsia="Times New Roman" w:hAnsi="Arial" w:cs="Arial"/>
          <w:i/>
          <w:sz w:val="28"/>
          <w:szCs w:val="24"/>
          <w:lang w:val="fr-FR" w:eastAsia="fr-FR"/>
        </w:rPr>
        <w:t>survey</w:t>
      </w:r>
      <w:proofErr w:type="spellEnd"/>
      <w:r w:rsidRPr="001B1676">
        <w:rPr>
          <w:rFonts w:ascii="Arial" w:eastAsia="Times New Roman" w:hAnsi="Arial" w:cs="Arial"/>
          <w:i/>
          <w:sz w:val="28"/>
          <w:szCs w:val="24"/>
          <w:lang w:val="fr-FR" w:eastAsia="fr-FR"/>
        </w:rPr>
        <w:t xml:space="preserve">. </w:t>
      </w:r>
    </w:p>
    <w:sectPr w:rsidR="0064321E" w:rsidRPr="00300848" w:rsidSect="00E71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3D55" w14:textId="77777777" w:rsidR="00B70060" w:rsidRDefault="00B70060" w:rsidP="00FD0646">
      <w:pPr>
        <w:spacing w:after="0" w:line="240" w:lineRule="auto"/>
      </w:pPr>
      <w:r>
        <w:separator/>
      </w:r>
    </w:p>
  </w:endnote>
  <w:endnote w:type="continuationSeparator" w:id="0">
    <w:p w14:paraId="749C3960" w14:textId="77777777" w:rsidR="00B70060" w:rsidRDefault="00B70060" w:rsidP="00FD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80633"/>
      <w:docPartObj>
        <w:docPartGallery w:val="Page Numbers (Bottom of Page)"/>
        <w:docPartUnique/>
      </w:docPartObj>
    </w:sdtPr>
    <w:sdtEndPr>
      <w:rPr>
        <w:noProof/>
      </w:rPr>
    </w:sdtEndPr>
    <w:sdtContent>
      <w:p w14:paraId="23DB9E77" w14:textId="344B6443" w:rsidR="0051110D" w:rsidRDefault="005111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15147" w14:textId="77777777" w:rsidR="0051110D" w:rsidRDefault="00511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99429"/>
      <w:docPartObj>
        <w:docPartGallery w:val="Page Numbers (Bottom of Page)"/>
        <w:docPartUnique/>
      </w:docPartObj>
    </w:sdtPr>
    <w:sdtEndPr>
      <w:rPr>
        <w:noProof/>
      </w:rPr>
    </w:sdtEndPr>
    <w:sdtContent>
      <w:p w14:paraId="14E9EBBE" w14:textId="41D21830" w:rsidR="00E71D14" w:rsidRDefault="00E71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3DD726" w14:textId="77777777" w:rsidR="007B470F" w:rsidRDefault="007B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06CA" w14:textId="77777777" w:rsidR="00B70060" w:rsidRDefault="00B70060" w:rsidP="00FD0646">
      <w:pPr>
        <w:spacing w:after="0" w:line="240" w:lineRule="auto"/>
      </w:pPr>
      <w:r>
        <w:separator/>
      </w:r>
    </w:p>
  </w:footnote>
  <w:footnote w:type="continuationSeparator" w:id="0">
    <w:p w14:paraId="0E9AE744" w14:textId="77777777" w:rsidR="00B70060" w:rsidRDefault="00B70060" w:rsidP="00FD0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3EE"/>
    <w:multiLevelType w:val="hybridMultilevel"/>
    <w:tmpl w:val="76DC7636"/>
    <w:lvl w:ilvl="0" w:tplc="04090001">
      <w:start w:val="1"/>
      <w:numFmt w:val="bullet"/>
      <w:lvlText w:val=""/>
      <w:lvlJc w:val="left"/>
      <w:pPr>
        <w:ind w:left="720" w:hanging="360"/>
      </w:pPr>
      <w:rPr>
        <w:rFonts w:ascii="Symbol" w:hAnsi="Symbo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26DB"/>
    <w:multiLevelType w:val="multilevel"/>
    <w:tmpl w:val="A24E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34D8A"/>
    <w:multiLevelType w:val="hybridMultilevel"/>
    <w:tmpl w:val="D1A8CAD0"/>
    <w:lvl w:ilvl="0" w:tplc="040C000B">
      <w:start w:val="1"/>
      <w:numFmt w:val="bullet"/>
      <w:lvlText w:val=""/>
      <w:lvlJc w:val="left"/>
      <w:pPr>
        <w:tabs>
          <w:tab w:val="num" w:pos="417"/>
        </w:tabs>
        <w:ind w:left="170" w:hanging="113"/>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5E139F"/>
    <w:multiLevelType w:val="multilevel"/>
    <w:tmpl w:val="BA0E2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D1D32"/>
    <w:multiLevelType w:val="multilevel"/>
    <w:tmpl w:val="D99E33B6"/>
    <w:lvl w:ilvl="0">
      <w:start w:val="1"/>
      <w:numFmt w:val="decimal"/>
      <w:lvlText w:val="%1."/>
      <w:lvlJc w:val="left"/>
      <w:pPr>
        <w:ind w:left="720" w:hanging="360"/>
      </w:pPr>
    </w:lvl>
    <w:lvl w:ilvl="1">
      <w:start w:val="1"/>
      <w:numFmt w:val="decimal"/>
      <w:isLgl/>
      <w:lvlText w:val="%1.%2."/>
      <w:lvlJc w:val="left"/>
      <w:pPr>
        <w:ind w:left="1712" w:hanging="720"/>
      </w:p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bullet"/>
      <w:lvlText w:val=""/>
      <w:lvlJc w:val="left"/>
      <w:pPr>
        <w:ind w:left="720" w:hanging="360"/>
      </w:pPr>
      <w:rPr>
        <w:rFonts w:ascii="Symbol" w:hAnsi="Symbol" w:hint="default"/>
      </w:r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21265917"/>
    <w:multiLevelType w:val="multilevel"/>
    <w:tmpl w:val="FEA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8799A"/>
    <w:multiLevelType w:val="multilevel"/>
    <w:tmpl w:val="B56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65E04"/>
    <w:multiLevelType w:val="hybridMultilevel"/>
    <w:tmpl w:val="0682E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90C40"/>
    <w:multiLevelType w:val="multilevel"/>
    <w:tmpl w:val="349C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F5DCD"/>
    <w:multiLevelType w:val="hybridMultilevel"/>
    <w:tmpl w:val="7D2C73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9D104C"/>
    <w:multiLevelType w:val="multilevel"/>
    <w:tmpl w:val="E93C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665C0"/>
    <w:multiLevelType w:val="multilevel"/>
    <w:tmpl w:val="7AB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15BB2"/>
    <w:multiLevelType w:val="hybridMultilevel"/>
    <w:tmpl w:val="2A5A33F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5A692D70"/>
    <w:multiLevelType w:val="hybridMultilevel"/>
    <w:tmpl w:val="B10A68A4"/>
    <w:lvl w:ilvl="0" w:tplc="4D9E346A">
      <w:start w:val="1"/>
      <w:numFmt w:val="bullet"/>
      <w:lvlText w:val=""/>
      <w:lvlJc w:val="left"/>
      <w:pPr>
        <w:tabs>
          <w:tab w:val="num" w:pos="417"/>
        </w:tabs>
        <w:ind w:left="170" w:hanging="113"/>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D2FD4"/>
    <w:multiLevelType w:val="multilevel"/>
    <w:tmpl w:val="3AE2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03D79"/>
    <w:multiLevelType w:val="hybridMultilevel"/>
    <w:tmpl w:val="15CA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B7DCD"/>
    <w:multiLevelType w:val="hybridMultilevel"/>
    <w:tmpl w:val="21540950"/>
    <w:lvl w:ilvl="0" w:tplc="BEFE95C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7D3B2E"/>
    <w:multiLevelType w:val="multilevel"/>
    <w:tmpl w:val="2F0E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567B5F"/>
    <w:multiLevelType w:val="multilevel"/>
    <w:tmpl w:val="66B8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D0481"/>
    <w:multiLevelType w:val="hybridMultilevel"/>
    <w:tmpl w:val="D4B24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A07429"/>
    <w:multiLevelType w:val="multilevel"/>
    <w:tmpl w:val="1348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023C5"/>
    <w:multiLevelType w:val="hybridMultilevel"/>
    <w:tmpl w:val="FFDE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025C1"/>
    <w:multiLevelType w:val="hybridMultilevel"/>
    <w:tmpl w:val="7C7AC6E4"/>
    <w:lvl w:ilvl="0" w:tplc="196E01F0">
      <w:start w:val="4"/>
      <w:numFmt w:val="bullet"/>
      <w:lvlText w:val="-"/>
      <w:lvlJc w:val="left"/>
      <w:pPr>
        <w:ind w:left="720" w:hanging="360"/>
      </w:pPr>
      <w:rPr>
        <w:rFonts w:ascii="Arial" w:eastAsiaTheme="minorHAns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45E45"/>
    <w:multiLevelType w:val="hybridMultilevel"/>
    <w:tmpl w:val="75A84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3300770">
    <w:abstractNumId w:val="8"/>
  </w:num>
  <w:num w:numId="2" w16cid:durableId="1154755983">
    <w:abstractNumId w:val="15"/>
  </w:num>
  <w:num w:numId="3" w16cid:durableId="1406951562">
    <w:abstractNumId w:val="16"/>
  </w:num>
  <w:num w:numId="4" w16cid:durableId="906692750">
    <w:abstractNumId w:val="9"/>
  </w:num>
  <w:num w:numId="5" w16cid:durableId="228543643">
    <w:abstractNumId w:val="23"/>
  </w:num>
  <w:num w:numId="6" w16cid:durableId="1009870598">
    <w:abstractNumId w:val="19"/>
  </w:num>
  <w:num w:numId="7" w16cid:durableId="119808260">
    <w:abstractNumId w:val="21"/>
  </w:num>
  <w:num w:numId="8" w16cid:durableId="1323701100">
    <w:abstractNumId w:val="22"/>
  </w:num>
  <w:num w:numId="9" w16cid:durableId="1464694189">
    <w:abstractNumId w:val="7"/>
  </w:num>
  <w:num w:numId="10" w16cid:durableId="501510424">
    <w:abstractNumId w:val="13"/>
  </w:num>
  <w:num w:numId="11" w16cid:durableId="1051346326">
    <w:abstractNumId w:val="12"/>
  </w:num>
  <w:num w:numId="12" w16cid:durableId="1953660374">
    <w:abstractNumId w:val="2"/>
  </w:num>
  <w:num w:numId="13" w16cid:durableId="735008496">
    <w:abstractNumId w:val="0"/>
  </w:num>
  <w:num w:numId="14" w16cid:durableId="42752043">
    <w:abstractNumId w:val="5"/>
  </w:num>
  <w:num w:numId="15" w16cid:durableId="1231231130">
    <w:abstractNumId w:val="18"/>
  </w:num>
  <w:num w:numId="16" w16cid:durableId="629747880">
    <w:abstractNumId w:val="3"/>
  </w:num>
  <w:num w:numId="17" w16cid:durableId="1288198369">
    <w:abstractNumId w:val="10"/>
  </w:num>
  <w:num w:numId="18" w16cid:durableId="129633198">
    <w:abstractNumId w:val="17"/>
  </w:num>
  <w:num w:numId="19" w16cid:durableId="1871792852">
    <w:abstractNumId w:val="20"/>
  </w:num>
  <w:num w:numId="20" w16cid:durableId="390811257">
    <w:abstractNumId w:val="6"/>
  </w:num>
  <w:num w:numId="21" w16cid:durableId="1136870389">
    <w:abstractNumId w:val="14"/>
  </w:num>
  <w:num w:numId="22" w16cid:durableId="1878664448">
    <w:abstractNumId w:val="1"/>
  </w:num>
  <w:num w:numId="23" w16cid:durableId="139080556">
    <w:abstractNumId w:val="11"/>
  </w:num>
  <w:num w:numId="24" w16cid:durableId="1964339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nl-NL"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ADC"/>
    <w:rsid w:val="00013A0B"/>
    <w:rsid w:val="000542F0"/>
    <w:rsid w:val="000917D9"/>
    <w:rsid w:val="000B01B6"/>
    <w:rsid w:val="000B2392"/>
    <w:rsid w:val="000B4D3E"/>
    <w:rsid w:val="000C1689"/>
    <w:rsid w:val="00152765"/>
    <w:rsid w:val="001B1676"/>
    <w:rsid w:val="001D1888"/>
    <w:rsid w:val="001D6A1C"/>
    <w:rsid w:val="001E368E"/>
    <w:rsid w:val="001F01C3"/>
    <w:rsid w:val="00200C37"/>
    <w:rsid w:val="0020512A"/>
    <w:rsid w:val="002214F4"/>
    <w:rsid w:val="00221573"/>
    <w:rsid w:val="002448D0"/>
    <w:rsid w:val="002471D7"/>
    <w:rsid w:val="002D02A1"/>
    <w:rsid w:val="00300848"/>
    <w:rsid w:val="003205DF"/>
    <w:rsid w:val="00393D6F"/>
    <w:rsid w:val="003D21AD"/>
    <w:rsid w:val="004150C6"/>
    <w:rsid w:val="0045324C"/>
    <w:rsid w:val="00495A69"/>
    <w:rsid w:val="004C4206"/>
    <w:rsid w:val="0051110D"/>
    <w:rsid w:val="00541597"/>
    <w:rsid w:val="005554E3"/>
    <w:rsid w:val="005B1EC4"/>
    <w:rsid w:val="005F57F5"/>
    <w:rsid w:val="005F6689"/>
    <w:rsid w:val="00603E5E"/>
    <w:rsid w:val="006174F8"/>
    <w:rsid w:val="0064321E"/>
    <w:rsid w:val="00647EEB"/>
    <w:rsid w:val="00662ADC"/>
    <w:rsid w:val="00692267"/>
    <w:rsid w:val="006C34A2"/>
    <w:rsid w:val="006D2E34"/>
    <w:rsid w:val="006E5220"/>
    <w:rsid w:val="006F4466"/>
    <w:rsid w:val="00723F92"/>
    <w:rsid w:val="00743203"/>
    <w:rsid w:val="007434BD"/>
    <w:rsid w:val="00784CA4"/>
    <w:rsid w:val="00787F92"/>
    <w:rsid w:val="007B470F"/>
    <w:rsid w:val="0083002E"/>
    <w:rsid w:val="00836053"/>
    <w:rsid w:val="00847E2B"/>
    <w:rsid w:val="008A351B"/>
    <w:rsid w:val="00902877"/>
    <w:rsid w:val="009120FB"/>
    <w:rsid w:val="00947F03"/>
    <w:rsid w:val="00974ADF"/>
    <w:rsid w:val="00982AB1"/>
    <w:rsid w:val="009B522B"/>
    <w:rsid w:val="009F2F6E"/>
    <w:rsid w:val="00A129BE"/>
    <w:rsid w:val="00A2173F"/>
    <w:rsid w:val="00A95552"/>
    <w:rsid w:val="00AD3EEF"/>
    <w:rsid w:val="00AD4CD6"/>
    <w:rsid w:val="00B002F0"/>
    <w:rsid w:val="00B150DE"/>
    <w:rsid w:val="00B64F0B"/>
    <w:rsid w:val="00B70060"/>
    <w:rsid w:val="00B712DE"/>
    <w:rsid w:val="00B74FCA"/>
    <w:rsid w:val="00B90AC8"/>
    <w:rsid w:val="00C60DB6"/>
    <w:rsid w:val="00CA338E"/>
    <w:rsid w:val="00CB4D13"/>
    <w:rsid w:val="00CD5A7E"/>
    <w:rsid w:val="00CE722B"/>
    <w:rsid w:val="00D247F0"/>
    <w:rsid w:val="00D470BB"/>
    <w:rsid w:val="00D5648A"/>
    <w:rsid w:val="00D800BF"/>
    <w:rsid w:val="00DB2519"/>
    <w:rsid w:val="00DD236B"/>
    <w:rsid w:val="00E0773B"/>
    <w:rsid w:val="00E71D14"/>
    <w:rsid w:val="00E81364"/>
    <w:rsid w:val="00EE75DA"/>
    <w:rsid w:val="00EF3CE0"/>
    <w:rsid w:val="00F10F04"/>
    <w:rsid w:val="00F17597"/>
    <w:rsid w:val="00F30E10"/>
    <w:rsid w:val="00F4228F"/>
    <w:rsid w:val="00F425A3"/>
    <w:rsid w:val="00F53483"/>
    <w:rsid w:val="00F53484"/>
    <w:rsid w:val="00FC6E3C"/>
    <w:rsid w:val="00FC7AF5"/>
    <w:rsid w:val="00FD0646"/>
    <w:rsid w:val="00FD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71FC0"/>
  <w15:chartTrackingRefBased/>
  <w15:docId w15:val="{A8D53C0C-046D-4E7B-9342-CB4E6CCA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A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1E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2ADC"/>
    <w:pPr>
      <w:spacing w:after="0" w:line="240" w:lineRule="auto"/>
    </w:pPr>
    <w:rPr>
      <w:rFonts w:eastAsiaTheme="minorEastAsia"/>
    </w:rPr>
  </w:style>
  <w:style w:type="character" w:customStyle="1" w:styleId="NoSpacingChar">
    <w:name w:val="No Spacing Char"/>
    <w:basedOn w:val="DefaultParagraphFont"/>
    <w:link w:val="NoSpacing"/>
    <w:uiPriority w:val="1"/>
    <w:rsid w:val="00662ADC"/>
    <w:rPr>
      <w:rFonts w:eastAsiaTheme="minorEastAsia"/>
    </w:rPr>
  </w:style>
  <w:style w:type="table" w:styleId="TableGrid">
    <w:name w:val="Table Grid"/>
    <w:basedOn w:val="TableNormal"/>
    <w:uiPriority w:val="39"/>
    <w:rsid w:val="00662AD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2AD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62ADC"/>
    <w:pPr>
      <w:outlineLvl w:val="9"/>
    </w:pPr>
  </w:style>
  <w:style w:type="paragraph" w:styleId="TOC1">
    <w:name w:val="toc 1"/>
    <w:basedOn w:val="Normal"/>
    <w:next w:val="Normal"/>
    <w:autoRedefine/>
    <w:uiPriority w:val="39"/>
    <w:unhideWhenUsed/>
    <w:rsid w:val="00662ADC"/>
    <w:pPr>
      <w:spacing w:after="100"/>
    </w:pPr>
  </w:style>
  <w:style w:type="character" w:styleId="Hyperlink">
    <w:name w:val="Hyperlink"/>
    <w:basedOn w:val="DefaultParagraphFont"/>
    <w:uiPriority w:val="99"/>
    <w:unhideWhenUsed/>
    <w:rsid w:val="00662ADC"/>
    <w:rPr>
      <w:color w:val="0563C1" w:themeColor="hyperlink"/>
      <w:u w:val="single"/>
    </w:rPr>
  </w:style>
  <w:style w:type="character" w:customStyle="1" w:styleId="Heading2Char">
    <w:name w:val="Heading 2 Char"/>
    <w:basedOn w:val="DefaultParagraphFont"/>
    <w:link w:val="Heading2"/>
    <w:uiPriority w:val="9"/>
    <w:rsid w:val="00662AD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C7AF5"/>
    <w:pPr>
      <w:ind w:left="720"/>
      <w:contextualSpacing/>
    </w:pPr>
  </w:style>
  <w:style w:type="paragraph" w:styleId="TOC2">
    <w:name w:val="toc 2"/>
    <w:basedOn w:val="Normal"/>
    <w:next w:val="Normal"/>
    <w:autoRedefine/>
    <w:uiPriority w:val="39"/>
    <w:unhideWhenUsed/>
    <w:rsid w:val="00FC7AF5"/>
    <w:pPr>
      <w:spacing w:after="100"/>
      <w:ind w:left="220"/>
    </w:pPr>
  </w:style>
  <w:style w:type="character" w:customStyle="1" w:styleId="Heading3Char">
    <w:name w:val="Heading 3 Char"/>
    <w:basedOn w:val="DefaultParagraphFont"/>
    <w:link w:val="Heading3"/>
    <w:uiPriority w:val="9"/>
    <w:rsid w:val="005B1EC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20512A"/>
    <w:pPr>
      <w:spacing w:after="120"/>
    </w:pPr>
  </w:style>
  <w:style w:type="character" w:customStyle="1" w:styleId="BodyTextChar">
    <w:name w:val="Body Text Char"/>
    <w:basedOn w:val="DefaultParagraphFont"/>
    <w:link w:val="BodyText"/>
    <w:uiPriority w:val="99"/>
    <w:semiHidden/>
    <w:rsid w:val="0020512A"/>
  </w:style>
  <w:style w:type="paragraph" w:styleId="TOC3">
    <w:name w:val="toc 3"/>
    <w:basedOn w:val="Normal"/>
    <w:next w:val="Normal"/>
    <w:autoRedefine/>
    <w:uiPriority w:val="39"/>
    <w:unhideWhenUsed/>
    <w:rsid w:val="001D1888"/>
    <w:pPr>
      <w:spacing w:after="100"/>
      <w:ind w:left="440"/>
    </w:pPr>
  </w:style>
  <w:style w:type="paragraph" w:styleId="Header">
    <w:name w:val="header"/>
    <w:basedOn w:val="Normal"/>
    <w:link w:val="HeaderChar"/>
    <w:uiPriority w:val="99"/>
    <w:unhideWhenUsed/>
    <w:rsid w:val="00FD0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646"/>
  </w:style>
  <w:style w:type="paragraph" w:styleId="Footer">
    <w:name w:val="footer"/>
    <w:basedOn w:val="Normal"/>
    <w:link w:val="FooterChar"/>
    <w:uiPriority w:val="99"/>
    <w:unhideWhenUsed/>
    <w:rsid w:val="00FD0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646"/>
  </w:style>
  <w:style w:type="paragraph" w:styleId="Revision">
    <w:name w:val="Revision"/>
    <w:hidden/>
    <w:uiPriority w:val="99"/>
    <w:semiHidden/>
    <w:rsid w:val="001F01C3"/>
    <w:pPr>
      <w:spacing w:after="0" w:line="240" w:lineRule="auto"/>
    </w:pPr>
  </w:style>
  <w:style w:type="character" w:styleId="CommentReference">
    <w:name w:val="annotation reference"/>
    <w:basedOn w:val="DefaultParagraphFont"/>
    <w:uiPriority w:val="99"/>
    <w:semiHidden/>
    <w:unhideWhenUsed/>
    <w:rsid w:val="001F01C3"/>
    <w:rPr>
      <w:sz w:val="16"/>
      <w:szCs w:val="16"/>
    </w:rPr>
  </w:style>
  <w:style w:type="paragraph" w:styleId="CommentText">
    <w:name w:val="annotation text"/>
    <w:basedOn w:val="Normal"/>
    <w:link w:val="CommentTextChar"/>
    <w:uiPriority w:val="99"/>
    <w:unhideWhenUsed/>
    <w:rsid w:val="001F01C3"/>
    <w:pPr>
      <w:spacing w:line="240" w:lineRule="auto"/>
    </w:pPr>
    <w:rPr>
      <w:sz w:val="20"/>
      <w:szCs w:val="20"/>
    </w:rPr>
  </w:style>
  <w:style w:type="character" w:customStyle="1" w:styleId="CommentTextChar">
    <w:name w:val="Comment Text Char"/>
    <w:basedOn w:val="DefaultParagraphFont"/>
    <w:link w:val="CommentText"/>
    <w:uiPriority w:val="99"/>
    <w:rsid w:val="001F01C3"/>
    <w:rPr>
      <w:sz w:val="20"/>
      <w:szCs w:val="20"/>
    </w:rPr>
  </w:style>
  <w:style w:type="paragraph" w:styleId="CommentSubject">
    <w:name w:val="annotation subject"/>
    <w:basedOn w:val="CommentText"/>
    <w:next w:val="CommentText"/>
    <w:link w:val="CommentSubjectChar"/>
    <w:uiPriority w:val="99"/>
    <w:semiHidden/>
    <w:unhideWhenUsed/>
    <w:rsid w:val="001F01C3"/>
    <w:rPr>
      <w:b/>
      <w:bCs/>
    </w:rPr>
  </w:style>
  <w:style w:type="character" w:customStyle="1" w:styleId="CommentSubjectChar">
    <w:name w:val="Comment Subject Char"/>
    <w:basedOn w:val="CommentTextChar"/>
    <w:link w:val="CommentSubject"/>
    <w:uiPriority w:val="99"/>
    <w:semiHidden/>
    <w:rsid w:val="001F01C3"/>
    <w:rPr>
      <w:b/>
      <w:bCs/>
      <w:sz w:val="20"/>
      <w:szCs w:val="20"/>
    </w:rPr>
  </w:style>
  <w:style w:type="paragraph" w:styleId="BalloonText">
    <w:name w:val="Balloon Text"/>
    <w:basedOn w:val="Normal"/>
    <w:link w:val="BalloonTextChar"/>
    <w:uiPriority w:val="99"/>
    <w:semiHidden/>
    <w:unhideWhenUsed/>
    <w:rsid w:val="00743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BD"/>
    <w:rPr>
      <w:rFonts w:ascii="Segoe UI" w:hAnsi="Segoe UI" w:cs="Segoe UI"/>
      <w:sz w:val="18"/>
      <w:szCs w:val="18"/>
    </w:rPr>
  </w:style>
  <w:style w:type="paragraph" w:styleId="Bibliography">
    <w:name w:val="Bibliography"/>
    <w:basedOn w:val="Normal"/>
    <w:next w:val="Normal"/>
    <w:uiPriority w:val="37"/>
    <w:unhideWhenUsed/>
    <w:rsid w:val="00CD5A7E"/>
  </w:style>
  <w:style w:type="character" w:styleId="FollowedHyperlink">
    <w:name w:val="FollowedHyperlink"/>
    <w:basedOn w:val="DefaultParagraphFont"/>
    <w:uiPriority w:val="99"/>
    <w:semiHidden/>
    <w:unhideWhenUsed/>
    <w:rsid w:val="002214F4"/>
    <w:rPr>
      <w:color w:val="954F72" w:themeColor="followedHyperlink"/>
      <w:u w:val="single"/>
    </w:rPr>
  </w:style>
  <w:style w:type="character" w:customStyle="1" w:styleId="indent--2rem">
    <w:name w:val="indent-[-2rem]"/>
    <w:basedOn w:val="DefaultParagraphFont"/>
    <w:rsid w:val="008A351B"/>
  </w:style>
  <w:style w:type="paragraph" w:styleId="EndnoteText">
    <w:name w:val="endnote text"/>
    <w:basedOn w:val="Normal"/>
    <w:link w:val="EndnoteTextChar"/>
    <w:uiPriority w:val="99"/>
    <w:semiHidden/>
    <w:unhideWhenUsed/>
    <w:rsid w:val="00CB4D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D13"/>
    <w:rPr>
      <w:sz w:val="20"/>
      <w:szCs w:val="20"/>
    </w:rPr>
  </w:style>
  <w:style w:type="character" w:styleId="EndnoteReference">
    <w:name w:val="endnote reference"/>
    <w:basedOn w:val="DefaultParagraphFont"/>
    <w:uiPriority w:val="99"/>
    <w:semiHidden/>
    <w:unhideWhenUsed/>
    <w:rsid w:val="00CB4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345">
      <w:bodyDiv w:val="1"/>
      <w:marLeft w:val="0"/>
      <w:marRight w:val="0"/>
      <w:marTop w:val="0"/>
      <w:marBottom w:val="0"/>
      <w:divBdr>
        <w:top w:val="none" w:sz="0" w:space="0" w:color="auto"/>
        <w:left w:val="none" w:sz="0" w:space="0" w:color="auto"/>
        <w:bottom w:val="none" w:sz="0" w:space="0" w:color="auto"/>
        <w:right w:val="none" w:sz="0" w:space="0" w:color="auto"/>
      </w:divBdr>
    </w:div>
    <w:div w:id="213319873">
      <w:bodyDiv w:val="1"/>
      <w:marLeft w:val="0"/>
      <w:marRight w:val="0"/>
      <w:marTop w:val="0"/>
      <w:marBottom w:val="0"/>
      <w:divBdr>
        <w:top w:val="none" w:sz="0" w:space="0" w:color="auto"/>
        <w:left w:val="none" w:sz="0" w:space="0" w:color="auto"/>
        <w:bottom w:val="none" w:sz="0" w:space="0" w:color="auto"/>
        <w:right w:val="none" w:sz="0" w:space="0" w:color="auto"/>
      </w:divBdr>
    </w:div>
    <w:div w:id="311981517">
      <w:bodyDiv w:val="1"/>
      <w:marLeft w:val="0"/>
      <w:marRight w:val="0"/>
      <w:marTop w:val="0"/>
      <w:marBottom w:val="0"/>
      <w:divBdr>
        <w:top w:val="none" w:sz="0" w:space="0" w:color="auto"/>
        <w:left w:val="none" w:sz="0" w:space="0" w:color="auto"/>
        <w:bottom w:val="none" w:sz="0" w:space="0" w:color="auto"/>
        <w:right w:val="none" w:sz="0" w:space="0" w:color="auto"/>
      </w:divBdr>
    </w:div>
    <w:div w:id="315767962">
      <w:bodyDiv w:val="1"/>
      <w:marLeft w:val="0"/>
      <w:marRight w:val="0"/>
      <w:marTop w:val="0"/>
      <w:marBottom w:val="0"/>
      <w:divBdr>
        <w:top w:val="none" w:sz="0" w:space="0" w:color="auto"/>
        <w:left w:val="none" w:sz="0" w:space="0" w:color="auto"/>
        <w:bottom w:val="none" w:sz="0" w:space="0" w:color="auto"/>
        <w:right w:val="none" w:sz="0" w:space="0" w:color="auto"/>
      </w:divBdr>
    </w:div>
    <w:div w:id="359473722">
      <w:bodyDiv w:val="1"/>
      <w:marLeft w:val="0"/>
      <w:marRight w:val="0"/>
      <w:marTop w:val="0"/>
      <w:marBottom w:val="0"/>
      <w:divBdr>
        <w:top w:val="none" w:sz="0" w:space="0" w:color="auto"/>
        <w:left w:val="none" w:sz="0" w:space="0" w:color="auto"/>
        <w:bottom w:val="none" w:sz="0" w:space="0" w:color="auto"/>
        <w:right w:val="none" w:sz="0" w:space="0" w:color="auto"/>
      </w:divBdr>
    </w:div>
    <w:div w:id="488256871">
      <w:bodyDiv w:val="1"/>
      <w:marLeft w:val="0"/>
      <w:marRight w:val="0"/>
      <w:marTop w:val="0"/>
      <w:marBottom w:val="0"/>
      <w:divBdr>
        <w:top w:val="none" w:sz="0" w:space="0" w:color="auto"/>
        <w:left w:val="none" w:sz="0" w:space="0" w:color="auto"/>
        <w:bottom w:val="none" w:sz="0" w:space="0" w:color="auto"/>
        <w:right w:val="none" w:sz="0" w:space="0" w:color="auto"/>
      </w:divBdr>
    </w:div>
    <w:div w:id="573508489">
      <w:bodyDiv w:val="1"/>
      <w:marLeft w:val="0"/>
      <w:marRight w:val="0"/>
      <w:marTop w:val="0"/>
      <w:marBottom w:val="0"/>
      <w:divBdr>
        <w:top w:val="none" w:sz="0" w:space="0" w:color="auto"/>
        <w:left w:val="none" w:sz="0" w:space="0" w:color="auto"/>
        <w:bottom w:val="none" w:sz="0" w:space="0" w:color="auto"/>
        <w:right w:val="none" w:sz="0" w:space="0" w:color="auto"/>
      </w:divBdr>
    </w:div>
    <w:div w:id="607544015">
      <w:bodyDiv w:val="1"/>
      <w:marLeft w:val="0"/>
      <w:marRight w:val="0"/>
      <w:marTop w:val="0"/>
      <w:marBottom w:val="0"/>
      <w:divBdr>
        <w:top w:val="none" w:sz="0" w:space="0" w:color="auto"/>
        <w:left w:val="none" w:sz="0" w:space="0" w:color="auto"/>
        <w:bottom w:val="none" w:sz="0" w:space="0" w:color="auto"/>
        <w:right w:val="none" w:sz="0" w:space="0" w:color="auto"/>
      </w:divBdr>
    </w:div>
    <w:div w:id="680813314">
      <w:bodyDiv w:val="1"/>
      <w:marLeft w:val="0"/>
      <w:marRight w:val="0"/>
      <w:marTop w:val="0"/>
      <w:marBottom w:val="0"/>
      <w:divBdr>
        <w:top w:val="none" w:sz="0" w:space="0" w:color="auto"/>
        <w:left w:val="none" w:sz="0" w:space="0" w:color="auto"/>
        <w:bottom w:val="none" w:sz="0" w:space="0" w:color="auto"/>
        <w:right w:val="none" w:sz="0" w:space="0" w:color="auto"/>
      </w:divBdr>
      <w:divsChild>
        <w:div w:id="858740293">
          <w:marLeft w:val="0"/>
          <w:marRight w:val="0"/>
          <w:marTop w:val="0"/>
          <w:marBottom w:val="0"/>
          <w:divBdr>
            <w:top w:val="none" w:sz="0" w:space="0" w:color="auto"/>
            <w:left w:val="none" w:sz="0" w:space="0" w:color="auto"/>
            <w:bottom w:val="none" w:sz="0" w:space="0" w:color="auto"/>
            <w:right w:val="none" w:sz="0" w:space="0" w:color="auto"/>
          </w:divBdr>
        </w:div>
        <w:div w:id="1066873770">
          <w:marLeft w:val="0"/>
          <w:marRight w:val="0"/>
          <w:marTop w:val="0"/>
          <w:marBottom w:val="0"/>
          <w:divBdr>
            <w:top w:val="none" w:sz="0" w:space="0" w:color="auto"/>
            <w:left w:val="none" w:sz="0" w:space="0" w:color="auto"/>
            <w:bottom w:val="none" w:sz="0" w:space="0" w:color="auto"/>
            <w:right w:val="none" w:sz="0" w:space="0" w:color="auto"/>
          </w:divBdr>
          <w:divsChild>
            <w:div w:id="750397481">
              <w:marLeft w:val="0"/>
              <w:marRight w:val="0"/>
              <w:marTop w:val="0"/>
              <w:marBottom w:val="0"/>
              <w:divBdr>
                <w:top w:val="none" w:sz="0" w:space="0" w:color="auto"/>
                <w:left w:val="none" w:sz="0" w:space="0" w:color="auto"/>
                <w:bottom w:val="none" w:sz="0" w:space="0" w:color="auto"/>
                <w:right w:val="none" w:sz="0" w:space="0" w:color="auto"/>
              </w:divBdr>
              <w:divsChild>
                <w:div w:id="15006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5502">
      <w:bodyDiv w:val="1"/>
      <w:marLeft w:val="0"/>
      <w:marRight w:val="0"/>
      <w:marTop w:val="0"/>
      <w:marBottom w:val="0"/>
      <w:divBdr>
        <w:top w:val="none" w:sz="0" w:space="0" w:color="auto"/>
        <w:left w:val="none" w:sz="0" w:space="0" w:color="auto"/>
        <w:bottom w:val="none" w:sz="0" w:space="0" w:color="auto"/>
        <w:right w:val="none" w:sz="0" w:space="0" w:color="auto"/>
      </w:divBdr>
    </w:div>
    <w:div w:id="766269638">
      <w:bodyDiv w:val="1"/>
      <w:marLeft w:val="0"/>
      <w:marRight w:val="0"/>
      <w:marTop w:val="0"/>
      <w:marBottom w:val="0"/>
      <w:divBdr>
        <w:top w:val="none" w:sz="0" w:space="0" w:color="auto"/>
        <w:left w:val="none" w:sz="0" w:space="0" w:color="auto"/>
        <w:bottom w:val="none" w:sz="0" w:space="0" w:color="auto"/>
        <w:right w:val="none" w:sz="0" w:space="0" w:color="auto"/>
      </w:divBdr>
    </w:div>
    <w:div w:id="778569934">
      <w:bodyDiv w:val="1"/>
      <w:marLeft w:val="0"/>
      <w:marRight w:val="0"/>
      <w:marTop w:val="0"/>
      <w:marBottom w:val="0"/>
      <w:divBdr>
        <w:top w:val="none" w:sz="0" w:space="0" w:color="auto"/>
        <w:left w:val="none" w:sz="0" w:space="0" w:color="auto"/>
        <w:bottom w:val="none" w:sz="0" w:space="0" w:color="auto"/>
        <w:right w:val="none" w:sz="0" w:space="0" w:color="auto"/>
      </w:divBdr>
    </w:div>
    <w:div w:id="826631454">
      <w:bodyDiv w:val="1"/>
      <w:marLeft w:val="0"/>
      <w:marRight w:val="0"/>
      <w:marTop w:val="0"/>
      <w:marBottom w:val="0"/>
      <w:divBdr>
        <w:top w:val="none" w:sz="0" w:space="0" w:color="auto"/>
        <w:left w:val="none" w:sz="0" w:space="0" w:color="auto"/>
        <w:bottom w:val="none" w:sz="0" w:space="0" w:color="auto"/>
        <w:right w:val="none" w:sz="0" w:space="0" w:color="auto"/>
      </w:divBdr>
      <w:divsChild>
        <w:div w:id="205946020">
          <w:marLeft w:val="0"/>
          <w:marRight w:val="0"/>
          <w:marTop w:val="0"/>
          <w:marBottom w:val="0"/>
          <w:divBdr>
            <w:top w:val="none" w:sz="0" w:space="0" w:color="auto"/>
            <w:left w:val="none" w:sz="0" w:space="0" w:color="auto"/>
            <w:bottom w:val="none" w:sz="0" w:space="0" w:color="auto"/>
            <w:right w:val="none" w:sz="0" w:space="0" w:color="auto"/>
          </w:divBdr>
        </w:div>
        <w:div w:id="1692681756">
          <w:marLeft w:val="0"/>
          <w:marRight w:val="0"/>
          <w:marTop w:val="0"/>
          <w:marBottom w:val="0"/>
          <w:divBdr>
            <w:top w:val="none" w:sz="0" w:space="0" w:color="auto"/>
            <w:left w:val="none" w:sz="0" w:space="0" w:color="auto"/>
            <w:bottom w:val="none" w:sz="0" w:space="0" w:color="auto"/>
            <w:right w:val="none" w:sz="0" w:space="0" w:color="auto"/>
          </w:divBdr>
          <w:divsChild>
            <w:div w:id="2138256710">
              <w:marLeft w:val="0"/>
              <w:marRight w:val="0"/>
              <w:marTop w:val="0"/>
              <w:marBottom w:val="0"/>
              <w:divBdr>
                <w:top w:val="none" w:sz="0" w:space="0" w:color="auto"/>
                <w:left w:val="none" w:sz="0" w:space="0" w:color="auto"/>
                <w:bottom w:val="none" w:sz="0" w:space="0" w:color="auto"/>
                <w:right w:val="none" w:sz="0" w:space="0" w:color="auto"/>
              </w:divBdr>
              <w:divsChild>
                <w:div w:id="11773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0378">
      <w:bodyDiv w:val="1"/>
      <w:marLeft w:val="0"/>
      <w:marRight w:val="0"/>
      <w:marTop w:val="0"/>
      <w:marBottom w:val="0"/>
      <w:divBdr>
        <w:top w:val="none" w:sz="0" w:space="0" w:color="auto"/>
        <w:left w:val="none" w:sz="0" w:space="0" w:color="auto"/>
        <w:bottom w:val="none" w:sz="0" w:space="0" w:color="auto"/>
        <w:right w:val="none" w:sz="0" w:space="0" w:color="auto"/>
      </w:divBdr>
    </w:div>
    <w:div w:id="982386565">
      <w:bodyDiv w:val="1"/>
      <w:marLeft w:val="0"/>
      <w:marRight w:val="0"/>
      <w:marTop w:val="0"/>
      <w:marBottom w:val="0"/>
      <w:divBdr>
        <w:top w:val="none" w:sz="0" w:space="0" w:color="auto"/>
        <w:left w:val="none" w:sz="0" w:space="0" w:color="auto"/>
        <w:bottom w:val="none" w:sz="0" w:space="0" w:color="auto"/>
        <w:right w:val="none" w:sz="0" w:space="0" w:color="auto"/>
      </w:divBdr>
    </w:div>
    <w:div w:id="1057239859">
      <w:bodyDiv w:val="1"/>
      <w:marLeft w:val="0"/>
      <w:marRight w:val="0"/>
      <w:marTop w:val="0"/>
      <w:marBottom w:val="0"/>
      <w:divBdr>
        <w:top w:val="none" w:sz="0" w:space="0" w:color="auto"/>
        <w:left w:val="none" w:sz="0" w:space="0" w:color="auto"/>
        <w:bottom w:val="none" w:sz="0" w:space="0" w:color="auto"/>
        <w:right w:val="none" w:sz="0" w:space="0" w:color="auto"/>
      </w:divBdr>
    </w:div>
    <w:div w:id="1085033746">
      <w:bodyDiv w:val="1"/>
      <w:marLeft w:val="0"/>
      <w:marRight w:val="0"/>
      <w:marTop w:val="0"/>
      <w:marBottom w:val="0"/>
      <w:divBdr>
        <w:top w:val="none" w:sz="0" w:space="0" w:color="auto"/>
        <w:left w:val="none" w:sz="0" w:space="0" w:color="auto"/>
        <w:bottom w:val="none" w:sz="0" w:space="0" w:color="auto"/>
        <w:right w:val="none" w:sz="0" w:space="0" w:color="auto"/>
      </w:divBdr>
    </w:div>
    <w:div w:id="1163547374">
      <w:bodyDiv w:val="1"/>
      <w:marLeft w:val="0"/>
      <w:marRight w:val="0"/>
      <w:marTop w:val="0"/>
      <w:marBottom w:val="0"/>
      <w:divBdr>
        <w:top w:val="none" w:sz="0" w:space="0" w:color="auto"/>
        <w:left w:val="none" w:sz="0" w:space="0" w:color="auto"/>
        <w:bottom w:val="none" w:sz="0" w:space="0" w:color="auto"/>
        <w:right w:val="none" w:sz="0" w:space="0" w:color="auto"/>
      </w:divBdr>
    </w:div>
    <w:div w:id="1164204661">
      <w:bodyDiv w:val="1"/>
      <w:marLeft w:val="0"/>
      <w:marRight w:val="0"/>
      <w:marTop w:val="0"/>
      <w:marBottom w:val="0"/>
      <w:divBdr>
        <w:top w:val="none" w:sz="0" w:space="0" w:color="auto"/>
        <w:left w:val="none" w:sz="0" w:space="0" w:color="auto"/>
        <w:bottom w:val="none" w:sz="0" w:space="0" w:color="auto"/>
        <w:right w:val="none" w:sz="0" w:space="0" w:color="auto"/>
      </w:divBdr>
    </w:div>
    <w:div w:id="1280180879">
      <w:bodyDiv w:val="1"/>
      <w:marLeft w:val="0"/>
      <w:marRight w:val="0"/>
      <w:marTop w:val="0"/>
      <w:marBottom w:val="0"/>
      <w:divBdr>
        <w:top w:val="none" w:sz="0" w:space="0" w:color="auto"/>
        <w:left w:val="none" w:sz="0" w:space="0" w:color="auto"/>
        <w:bottom w:val="none" w:sz="0" w:space="0" w:color="auto"/>
        <w:right w:val="none" w:sz="0" w:space="0" w:color="auto"/>
      </w:divBdr>
    </w:div>
    <w:div w:id="1425373568">
      <w:bodyDiv w:val="1"/>
      <w:marLeft w:val="0"/>
      <w:marRight w:val="0"/>
      <w:marTop w:val="0"/>
      <w:marBottom w:val="0"/>
      <w:divBdr>
        <w:top w:val="none" w:sz="0" w:space="0" w:color="auto"/>
        <w:left w:val="none" w:sz="0" w:space="0" w:color="auto"/>
        <w:bottom w:val="none" w:sz="0" w:space="0" w:color="auto"/>
        <w:right w:val="none" w:sz="0" w:space="0" w:color="auto"/>
      </w:divBdr>
    </w:div>
    <w:div w:id="1425876355">
      <w:bodyDiv w:val="1"/>
      <w:marLeft w:val="0"/>
      <w:marRight w:val="0"/>
      <w:marTop w:val="0"/>
      <w:marBottom w:val="0"/>
      <w:divBdr>
        <w:top w:val="none" w:sz="0" w:space="0" w:color="auto"/>
        <w:left w:val="none" w:sz="0" w:space="0" w:color="auto"/>
        <w:bottom w:val="none" w:sz="0" w:space="0" w:color="auto"/>
        <w:right w:val="none" w:sz="0" w:space="0" w:color="auto"/>
      </w:divBdr>
    </w:div>
    <w:div w:id="1481996124">
      <w:bodyDiv w:val="1"/>
      <w:marLeft w:val="0"/>
      <w:marRight w:val="0"/>
      <w:marTop w:val="0"/>
      <w:marBottom w:val="0"/>
      <w:divBdr>
        <w:top w:val="none" w:sz="0" w:space="0" w:color="auto"/>
        <w:left w:val="none" w:sz="0" w:space="0" w:color="auto"/>
        <w:bottom w:val="none" w:sz="0" w:space="0" w:color="auto"/>
        <w:right w:val="none" w:sz="0" w:space="0" w:color="auto"/>
      </w:divBdr>
    </w:div>
    <w:div w:id="1605258849">
      <w:bodyDiv w:val="1"/>
      <w:marLeft w:val="0"/>
      <w:marRight w:val="0"/>
      <w:marTop w:val="0"/>
      <w:marBottom w:val="0"/>
      <w:divBdr>
        <w:top w:val="none" w:sz="0" w:space="0" w:color="auto"/>
        <w:left w:val="none" w:sz="0" w:space="0" w:color="auto"/>
        <w:bottom w:val="none" w:sz="0" w:space="0" w:color="auto"/>
        <w:right w:val="none" w:sz="0" w:space="0" w:color="auto"/>
      </w:divBdr>
    </w:div>
    <w:div w:id="1772581066">
      <w:bodyDiv w:val="1"/>
      <w:marLeft w:val="0"/>
      <w:marRight w:val="0"/>
      <w:marTop w:val="0"/>
      <w:marBottom w:val="0"/>
      <w:divBdr>
        <w:top w:val="none" w:sz="0" w:space="0" w:color="auto"/>
        <w:left w:val="none" w:sz="0" w:space="0" w:color="auto"/>
        <w:bottom w:val="none" w:sz="0" w:space="0" w:color="auto"/>
        <w:right w:val="none" w:sz="0" w:space="0" w:color="auto"/>
      </w:divBdr>
    </w:div>
    <w:div w:id="1816412189">
      <w:bodyDiv w:val="1"/>
      <w:marLeft w:val="0"/>
      <w:marRight w:val="0"/>
      <w:marTop w:val="0"/>
      <w:marBottom w:val="0"/>
      <w:divBdr>
        <w:top w:val="none" w:sz="0" w:space="0" w:color="auto"/>
        <w:left w:val="none" w:sz="0" w:space="0" w:color="auto"/>
        <w:bottom w:val="none" w:sz="0" w:space="0" w:color="auto"/>
        <w:right w:val="none" w:sz="0" w:space="0" w:color="auto"/>
      </w:divBdr>
    </w:div>
    <w:div w:id="1844316731">
      <w:bodyDiv w:val="1"/>
      <w:marLeft w:val="0"/>
      <w:marRight w:val="0"/>
      <w:marTop w:val="0"/>
      <w:marBottom w:val="0"/>
      <w:divBdr>
        <w:top w:val="none" w:sz="0" w:space="0" w:color="auto"/>
        <w:left w:val="none" w:sz="0" w:space="0" w:color="auto"/>
        <w:bottom w:val="none" w:sz="0" w:space="0" w:color="auto"/>
        <w:right w:val="none" w:sz="0" w:space="0" w:color="auto"/>
      </w:divBdr>
    </w:div>
    <w:div w:id="1870333215">
      <w:bodyDiv w:val="1"/>
      <w:marLeft w:val="0"/>
      <w:marRight w:val="0"/>
      <w:marTop w:val="0"/>
      <w:marBottom w:val="0"/>
      <w:divBdr>
        <w:top w:val="none" w:sz="0" w:space="0" w:color="auto"/>
        <w:left w:val="none" w:sz="0" w:space="0" w:color="auto"/>
        <w:bottom w:val="none" w:sz="0" w:space="0" w:color="auto"/>
        <w:right w:val="none" w:sz="0" w:space="0" w:color="auto"/>
      </w:divBdr>
    </w:div>
    <w:div w:id="1924139499">
      <w:bodyDiv w:val="1"/>
      <w:marLeft w:val="0"/>
      <w:marRight w:val="0"/>
      <w:marTop w:val="0"/>
      <w:marBottom w:val="0"/>
      <w:divBdr>
        <w:top w:val="none" w:sz="0" w:space="0" w:color="auto"/>
        <w:left w:val="none" w:sz="0" w:space="0" w:color="auto"/>
        <w:bottom w:val="none" w:sz="0" w:space="0" w:color="auto"/>
        <w:right w:val="none" w:sz="0" w:space="0" w:color="auto"/>
      </w:divBdr>
    </w:div>
    <w:div w:id="2024555348">
      <w:bodyDiv w:val="1"/>
      <w:marLeft w:val="0"/>
      <w:marRight w:val="0"/>
      <w:marTop w:val="0"/>
      <w:marBottom w:val="0"/>
      <w:divBdr>
        <w:top w:val="none" w:sz="0" w:space="0" w:color="auto"/>
        <w:left w:val="none" w:sz="0" w:space="0" w:color="auto"/>
        <w:bottom w:val="none" w:sz="0" w:space="0" w:color="auto"/>
        <w:right w:val="none" w:sz="0" w:space="0" w:color="auto"/>
      </w:divBdr>
    </w:div>
    <w:div w:id="2029139255">
      <w:bodyDiv w:val="1"/>
      <w:marLeft w:val="0"/>
      <w:marRight w:val="0"/>
      <w:marTop w:val="0"/>
      <w:marBottom w:val="0"/>
      <w:divBdr>
        <w:top w:val="none" w:sz="0" w:space="0" w:color="auto"/>
        <w:left w:val="none" w:sz="0" w:space="0" w:color="auto"/>
        <w:bottom w:val="none" w:sz="0" w:space="0" w:color="auto"/>
        <w:right w:val="none" w:sz="0" w:space="0" w:color="auto"/>
      </w:divBdr>
    </w:div>
    <w:div w:id="20452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orldpopulationreview.com/countries/ethiopia-population" TargetMode="External"/><Relationship Id="rId26" Type="http://schemas.openxmlformats.org/officeDocument/2006/relationships/hyperlink" Target="http://www.cioms.ch/index.php/publications/printablev3/541/view_bl/65/bioethics-and-health-policy-guidelines-and-other-normative-documents/19/international-ethical-guidelines-for-biomedical-research-involving-human-subjects?tab=getmybooksTab&amp;is_show_data=1" TargetMode="External"/><Relationship Id="rId3" Type="http://schemas.openxmlformats.org/officeDocument/2006/relationships/customXml" Target="../customXml/item3.xml"/><Relationship Id="rId21" Type="http://schemas.openxmlformats.org/officeDocument/2006/relationships/hyperlink" Target="https://www.unicef.org/ethiopia/overview"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reliefweb.int/sites/reliefweb.int/files/resources/RRP_2020_South_Sudan_Regional_Jan2020_0.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fp.org/publications/global-report-food-crises-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reporting.unhcr.org/node/251?y=2022" TargetMode="Externa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help.unhcr.org/kenya/wp-content/uploads/sites/29/2021/06/Gambela-Region_Information-Brochure.pdf"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link.springer.com/chapter/10.1007/978-3-030-49348-6_12"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en.wikipedia.org/wiki/Gambela_Region" TargetMode="External"/><Relationship Id="rId27" Type="http://schemas.openxmlformats.org/officeDocument/2006/relationships/hyperlink" Target="http://www.cioms.ch/index.php/publications/printablev3/541/view_bl/65/bioethics-and-health-policy-guidelines-and-other-normative-documents/47/international-ethical-guidelines-for-epidemiological-studies?tab=getmybooksTab&amp;is_show_dat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B112AB-9C64-4B91-A294-A8BEABBEA3CE}">
  <we:reference id="wa104382081" version="1.55.1.0" store="en-US" storeType="OMEX"/>
  <we:alternateReferences>
    <we:reference id="wa104382081" version="1.55.1.0" store="wa10438208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Ethiopia Mission</TermName>
          <TermId xmlns="http://schemas.microsoft.com/office/infopath/2007/PartnerControls">fd67cb21-4810-4ae1-b910-b672a284da89</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3</Value>
      <Value>2</Value>
      <Value>1</Value>
      <Value>7</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p0c3e7b3f5fa4709884d178aaf27d97b>
    <Publishing_Status xmlns="20c1abfa-485b-41c9-a329-38772ca1fd48">Not Published</Publishing_Status>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b651839b-7e4d-4830-bd2c-5c3b42a67d4e">3SFQSYUKAMJA-1752013022-147478</_dlc_DocId>
    <_dlc_DocIdUrl xmlns="b651839b-7e4d-4830-bd2c-5c3b42a67d4e">
      <Url>https://msfintl.sharepoint.com/sites/grp-oca-ethiopia/_layouts/15/DocIdRedir.aspx?ID=3SFQSYUKAMJA-1752013022-147478</Url>
      <Description>3SFQSYUKAMJA-1752013022-147478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44FF29E630F99C418150B09F872B52ED" ma:contentTypeVersion="141" ma:contentTypeDescription="" ma:contentTypeScope="" ma:versionID="c095f9a857e6a00f4795c8de2f47eb43">
  <xsd:schema xmlns:xsd="http://www.w3.org/2001/XMLSchema" xmlns:xs="http://www.w3.org/2001/XMLSchema" xmlns:p="http://schemas.microsoft.com/office/2006/metadata/properties" xmlns:ns2="20c1abfa-485b-41c9-a329-38772ca1fd48" xmlns:ns3="b651839b-7e4d-4830-bd2c-5c3b42a67d4e" targetNamespace="http://schemas.microsoft.com/office/2006/metadata/properties" ma:root="true" ma:fieldsID="e1bca7d2217e9b406a0e365e3f2eebdc" ns2:_="" ns3:_="">
    <xsd:import namespace="20c1abfa-485b-41c9-a329-38772ca1fd48"/>
    <xsd:import namespace="b651839b-7e4d-4830-bd2c-5c3b42a67d4e"/>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TaxKeywordTaxHTField"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381884-a7fd-4c13-ad58-072d272645e8}" ma:internalName="TaxCatchAll" ma:showField="CatchAllData"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381884-a7fd-4c13-ad58-072d272645e8}" ma:internalName="TaxCatchAllLabel" ma:readOnly="true" ma:showField="CatchAllDataLabel" ma:web="b651839b-7e4d-4830-bd2c-5c3b42a67d4e">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7;#Medical|9876df0d-2114-45e7-af4a-a3839de2f0e0"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readOnly="fals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readOnly="false" ma:default="3;#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readOnly="false"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33"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1839b-7e4d-4830-bd2c-5c3b42a67d4e" elementFormDefault="qualified">
    <xsd:import namespace="http://schemas.microsoft.com/office/2006/documentManagement/types"/>
    <xsd:import namespace="http://schemas.microsoft.com/office/infopath/2007/PartnerControls"/>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b:Source>
    <b:Tag>Eth22</b:Tag>
    <b:SourceType>InternetSite</b:SourceType>
    <b:Guid>{F7C9492F-F539-450A-81F4-8C0FE82F784E}</b:Guid>
    <b:Title>Ethiopia population</b:Title>
    <b:Year>2022</b:Year>
    <b:URL>https://www.worldometers.info/world-population/ethiopia-population/</b:URL>
    <b:RefOrder>1</b:RefOrder>
  </b:Source>
</b:Sources>
</file>

<file path=customXml/item6.xml><?xml version="1.0" encoding="utf-8"?>
<?mso-contentType ?>
<SharedContentType xmlns="Microsoft.SharePoint.Taxonomy.ContentTypeSync" SourceId="3f8169e7-20d4-4f95-9450-953b2d8ea517" ContentTypeId="0x01010015F0DD43F147ED4DB3F172C2DF96DD9606"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5CD1E64-64A4-4967-8D3C-C6EDAAAD5E8B}">
  <ds:schemaRefs>
    <ds:schemaRef ds:uri="http://schemas.microsoft.com/sharepoint/events"/>
  </ds:schemaRefs>
</ds:datastoreItem>
</file>

<file path=customXml/itemProps2.xml><?xml version="1.0" encoding="utf-8"?>
<ds:datastoreItem xmlns:ds="http://schemas.openxmlformats.org/officeDocument/2006/customXml" ds:itemID="{1ABEDEBD-327F-49D9-9B9B-3AB3BFB923C0}">
  <ds:schemaRefs>
    <ds:schemaRef ds:uri="http://schemas.microsoft.com/sharepoint/v3/contenttype/forms"/>
  </ds:schemaRefs>
</ds:datastoreItem>
</file>

<file path=customXml/itemProps3.xml><?xml version="1.0" encoding="utf-8"?>
<ds:datastoreItem xmlns:ds="http://schemas.openxmlformats.org/officeDocument/2006/customXml" ds:itemID="{40BEDC37-AB6A-4DF4-A145-6888EAB80FC3}">
  <ds:schemaRefs>
    <ds:schemaRef ds:uri="http://schemas.microsoft.com/office/2006/metadata/properties"/>
    <ds:schemaRef ds:uri="http://schemas.microsoft.com/office/infopath/2007/PartnerControls"/>
    <ds:schemaRef ds:uri="20c1abfa-485b-41c9-a329-38772ca1fd48"/>
    <ds:schemaRef ds:uri="b651839b-7e4d-4830-bd2c-5c3b42a67d4e"/>
  </ds:schemaRefs>
</ds:datastoreItem>
</file>

<file path=customXml/itemProps4.xml><?xml version="1.0" encoding="utf-8"?>
<ds:datastoreItem xmlns:ds="http://schemas.openxmlformats.org/officeDocument/2006/customXml" ds:itemID="{8ACB141F-0595-4C16-BC37-DDDC9FF1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651839b-7e4d-4830-bd2c-5c3b42a67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586A5-3EAB-4B4C-B5C2-C367EFF95878}">
  <ds:schemaRefs>
    <ds:schemaRef ds:uri="http://schemas.openxmlformats.org/officeDocument/2006/bibliography"/>
  </ds:schemaRefs>
</ds:datastoreItem>
</file>

<file path=customXml/itemProps6.xml><?xml version="1.0" encoding="utf-8"?>
<ds:datastoreItem xmlns:ds="http://schemas.openxmlformats.org/officeDocument/2006/customXml" ds:itemID="{69E974AF-0796-406D-BEDF-7448ADB4C9B5}">
  <ds:schemaRefs>
    <ds:schemaRef ds:uri="Microsoft.SharePoint.Taxonomy.ContentTypeSync"/>
  </ds:schemaRefs>
</ds:datastoreItem>
</file>

<file path=customXml/itemProps7.xml><?xml version="1.0" encoding="utf-8"?>
<ds:datastoreItem xmlns:ds="http://schemas.openxmlformats.org/officeDocument/2006/customXml" ds:itemID="{CF2348A9-9F16-422D-BE8D-EA015FE69CD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kule-epidem-msf-oca</dc:creator>
  <cp:keywords/>
  <dc:description/>
  <cp:lastModifiedBy>Patrick Keating</cp:lastModifiedBy>
  <cp:revision>18</cp:revision>
  <dcterms:created xsi:type="dcterms:W3CDTF">2023-11-29T15:15:00Z</dcterms:created>
  <dcterms:modified xsi:type="dcterms:W3CDTF">2023-11-29T15:31:00Z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80f6e4dc-a847-35ef-931d-8516a9d2e2c1</vt:lpwstr>
  </property>
  <property fmtid="{D5CDD505-2E9C-101B-9397-08002B2CF9AE}" pid="5" name="ContentTypeId">
    <vt:lpwstr>0x01010015F0DD43F147ED4DB3F172C2DF96DD96060044FF29E630F99C418150B09F872B52ED</vt:lpwstr>
  </property>
  <property fmtid="{D5CDD505-2E9C-101B-9397-08002B2CF9AE}" pid="6" name="OCA_Mission">
    <vt:lpwstr>1;#Ethiopia Mission|fd67cb21-4810-4ae1-b910-b672a284da89</vt:lpwstr>
  </property>
  <property fmtid="{D5CDD505-2E9C-101B-9397-08002B2CF9AE}" pid="7" name="TaxKeyword">
    <vt:lpwstr/>
  </property>
  <property fmtid="{D5CDD505-2E9C-101B-9397-08002B2CF9AE}" pid="8" name="OCA_Entity">
    <vt:lpwstr>2;#Field|b0809ff9-3f65-44b7-bafd-132f7bd5c20e</vt:lpwstr>
  </property>
  <property fmtid="{D5CDD505-2E9C-101B-9397-08002B2CF9AE}" pid="9" name="MediaServiceImageTags">
    <vt:lpwstr/>
  </property>
  <property fmtid="{D5CDD505-2E9C-101B-9397-08002B2CF9AE}" pid="10" name="OCA_Country">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OCA_MSFEntity">
    <vt:lpwstr>3;#Operational Centre Amsterdam|c1cea462-cc28-4c38-bab9-3ca4a912d8a4</vt:lpwstr>
  </property>
  <property fmtid="{D5CDD505-2E9C-101B-9397-08002B2CF9AE}" pid="15" name="Topic_Area">
    <vt:lpwstr/>
  </property>
  <property fmtid="{D5CDD505-2E9C-101B-9397-08002B2CF9AE}" pid="16" name="OCA_Department">
    <vt:lpwstr>7;#Medical|9876df0d-2114-45e7-af4a-a3839de2f0e0</vt:lpwstr>
  </property>
  <property fmtid="{D5CDD505-2E9C-101B-9397-08002B2CF9AE}" pid="17" name="lcf76f155ced4ddcb4097134ff3c332f">
    <vt:lpwstr/>
  </property>
  <property fmtid="{D5CDD505-2E9C-101B-9397-08002B2CF9AE}" pid="18" name="_dlc_DocIdItemGuid">
    <vt:lpwstr>ab9de0ac-9545-4b7b-aed0-4ec8fd34622e</vt:lpwstr>
  </property>
</Properties>
</file>