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7F78" w14:textId="4F0D81C7" w:rsidR="00054DED" w:rsidRPr="003C4C85" w:rsidRDefault="00054DED" w:rsidP="7642317C">
      <w:pPr>
        <w:rPr>
          <w:rFonts w:ascii="Arial" w:eastAsia="Arial" w:hAnsi="Arial" w:cs="Arial"/>
          <w:sz w:val="18"/>
          <w:szCs w:val="18"/>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865"/>
        <w:gridCol w:w="7591"/>
      </w:tblGrid>
      <w:tr w:rsidR="005A265D" w:rsidRPr="00D94C8F" w14:paraId="10751825" w14:textId="77777777" w:rsidTr="0E866B4F">
        <w:trPr>
          <w:cantSplit/>
          <w:trHeight w:val="403"/>
          <w:jc w:val="center"/>
        </w:trPr>
        <w:tc>
          <w:tcPr>
            <w:tcW w:w="2865" w:type="dxa"/>
            <w:tcBorders>
              <w:right w:val="single" w:sz="4" w:space="0" w:color="auto"/>
            </w:tcBorders>
            <w:shd w:val="clear" w:color="auto" w:fill="FFFFFF" w:themeFill="background1"/>
            <w:vAlign w:val="center"/>
          </w:tcPr>
          <w:p w14:paraId="6B1E59A9" w14:textId="310B7D96" w:rsidR="005A265D" w:rsidRPr="00D94C8F" w:rsidRDefault="005A265D" w:rsidP="008D4944">
            <w:pPr>
              <w:pStyle w:val="ANZIBSubHeading2"/>
              <w:spacing w:before="120" w:after="60"/>
              <w:rPr>
                <w:rFonts w:ascii="Arial" w:eastAsia="Arial" w:hAnsi="Arial" w:cs="Arial"/>
                <w:sz w:val="18"/>
                <w:szCs w:val="18"/>
              </w:rPr>
            </w:pPr>
            <w:r w:rsidRPr="00D94C8F">
              <w:rPr>
                <w:rFonts w:ascii="Arial" w:eastAsia="Arial" w:hAnsi="Arial" w:cs="Arial"/>
                <w:snapToGrid w:val="0"/>
                <w:sz w:val="18"/>
                <w:szCs w:val="18"/>
              </w:rPr>
              <w:t>Date</w:t>
            </w:r>
          </w:p>
        </w:tc>
        <w:tc>
          <w:tcPr>
            <w:tcW w:w="7591" w:type="dxa"/>
            <w:tcBorders>
              <w:left w:val="single" w:sz="4" w:space="0" w:color="auto"/>
            </w:tcBorders>
          </w:tcPr>
          <w:p w14:paraId="06629EDC" w14:textId="7FEC8F02" w:rsidR="005A265D" w:rsidRPr="00D94C8F" w:rsidRDefault="005864AC" w:rsidP="7642317C">
            <w:pPr>
              <w:spacing w:before="120" w:after="60"/>
              <w:rPr>
                <w:rFonts w:ascii="Arial" w:eastAsia="Arial" w:hAnsi="Arial" w:cs="Arial"/>
                <w:sz w:val="18"/>
                <w:szCs w:val="18"/>
              </w:rPr>
            </w:pPr>
            <w:r>
              <w:rPr>
                <w:rFonts w:ascii="Arial" w:eastAsia="Arial" w:hAnsi="Arial" w:cs="Arial"/>
                <w:sz w:val="18"/>
                <w:szCs w:val="18"/>
              </w:rPr>
              <w:t>Draft 26</w:t>
            </w:r>
            <w:r w:rsidR="00C96B75">
              <w:rPr>
                <w:rFonts w:ascii="Arial" w:eastAsia="Arial" w:hAnsi="Arial" w:cs="Arial"/>
                <w:sz w:val="18"/>
                <w:szCs w:val="18"/>
              </w:rPr>
              <w:t>/0</w:t>
            </w:r>
            <w:r w:rsidR="00AC0975">
              <w:rPr>
                <w:rFonts w:ascii="Arial" w:eastAsia="Arial" w:hAnsi="Arial" w:cs="Arial"/>
                <w:sz w:val="18"/>
                <w:szCs w:val="18"/>
              </w:rPr>
              <w:t>3/2024, authors: drc</w:t>
            </w:r>
            <w:r w:rsidR="00521B87">
              <w:rPr>
                <w:rFonts w:ascii="Arial" w:eastAsia="Arial" w:hAnsi="Arial" w:cs="Arial"/>
                <w:sz w:val="18"/>
                <w:szCs w:val="18"/>
              </w:rPr>
              <w:t>-epi</w:t>
            </w:r>
            <w:r w:rsidR="00AC0975">
              <w:rPr>
                <w:rFonts w:ascii="Arial" w:eastAsia="Arial" w:hAnsi="Arial" w:cs="Arial"/>
                <w:sz w:val="18"/>
                <w:szCs w:val="18"/>
              </w:rPr>
              <w:t>dem</w:t>
            </w:r>
            <w:r w:rsidR="00521B87">
              <w:rPr>
                <w:rFonts w:ascii="Arial" w:eastAsia="Arial" w:hAnsi="Arial" w:cs="Arial"/>
                <w:sz w:val="18"/>
                <w:szCs w:val="18"/>
              </w:rPr>
              <w:t>@oca.msf.org / drc-research@oca.msf.org</w:t>
            </w:r>
          </w:p>
        </w:tc>
      </w:tr>
      <w:tr w:rsidR="00CD281D" w:rsidRPr="00D94C8F" w14:paraId="2A37FC14" w14:textId="77777777" w:rsidTr="0E866B4F">
        <w:trPr>
          <w:cantSplit/>
          <w:jc w:val="center"/>
        </w:trPr>
        <w:tc>
          <w:tcPr>
            <w:tcW w:w="2865" w:type="dxa"/>
            <w:tcBorders>
              <w:right w:val="single" w:sz="4" w:space="0" w:color="auto"/>
            </w:tcBorders>
            <w:shd w:val="clear" w:color="auto" w:fill="FFFFFF" w:themeFill="background1"/>
            <w:vAlign w:val="center"/>
          </w:tcPr>
          <w:p w14:paraId="62130ED6" w14:textId="0796E844" w:rsidR="00CD281D" w:rsidRPr="00D94C8F" w:rsidRDefault="00CD281D" w:rsidP="008D4944">
            <w:pPr>
              <w:pStyle w:val="ANZIBSubHeading2"/>
              <w:spacing w:before="120" w:after="60"/>
              <w:rPr>
                <w:rFonts w:ascii="Arial" w:eastAsia="Arial" w:hAnsi="Arial" w:cs="Arial"/>
                <w:sz w:val="18"/>
                <w:szCs w:val="18"/>
              </w:rPr>
            </w:pPr>
            <w:r w:rsidRPr="00D94C8F">
              <w:rPr>
                <w:rFonts w:ascii="Arial" w:eastAsia="Arial" w:hAnsi="Arial" w:cs="Arial"/>
                <w:snapToGrid w:val="0"/>
                <w:sz w:val="18"/>
                <w:szCs w:val="18"/>
              </w:rPr>
              <w:t>Proposed study title</w:t>
            </w:r>
          </w:p>
        </w:tc>
        <w:tc>
          <w:tcPr>
            <w:tcW w:w="7591" w:type="dxa"/>
            <w:tcBorders>
              <w:left w:val="single" w:sz="4" w:space="0" w:color="auto"/>
            </w:tcBorders>
          </w:tcPr>
          <w:p w14:paraId="102D057B" w14:textId="2411C3E4" w:rsidR="00CD281D" w:rsidRPr="00BC2495" w:rsidRDefault="00A925A7" w:rsidP="005864AC">
            <w:pPr>
              <w:spacing w:before="120" w:after="60"/>
              <w:rPr>
                <w:rFonts w:ascii="Arial" w:eastAsia="Arial" w:hAnsi="Arial" w:cs="Arial"/>
                <w:sz w:val="18"/>
                <w:szCs w:val="18"/>
              </w:rPr>
            </w:pPr>
            <w:r w:rsidRPr="00A925A7">
              <w:rPr>
                <w:rFonts w:ascii="Arial" w:hAnsi="Arial" w:cs="Arial"/>
                <w:bCs/>
                <w:iCs/>
                <w:snapToGrid w:val="0"/>
                <w:sz w:val="18"/>
                <w:szCs w:val="18"/>
              </w:rPr>
              <w:t>Vaccination coverage baseline survey among internally displaced children  in Buhima and Mugunga health areas of Goma and Karisimbi health zones</w:t>
            </w:r>
            <w:r>
              <w:rPr>
                <w:rFonts w:ascii="Arial" w:hAnsi="Arial" w:cs="Arial"/>
                <w:sz w:val="18"/>
                <w:szCs w:val="18"/>
              </w:rPr>
              <w:t>,</w:t>
            </w:r>
            <w:r w:rsidRPr="00BC2495">
              <w:rPr>
                <w:rFonts w:ascii="Arial" w:hAnsi="Arial" w:cs="Arial"/>
                <w:sz w:val="18"/>
                <w:szCs w:val="18"/>
              </w:rPr>
              <w:t xml:space="preserve"> Nord-Kivu Province, Democra</w:t>
            </w:r>
            <w:r>
              <w:rPr>
                <w:rFonts w:ascii="Arial" w:hAnsi="Arial" w:cs="Arial"/>
                <w:sz w:val="18"/>
                <w:szCs w:val="18"/>
              </w:rPr>
              <w:t>tic Republic of Congo (DRC) 2024</w:t>
            </w:r>
          </w:p>
        </w:tc>
      </w:tr>
      <w:tr w:rsidR="730E78FC" w14:paraId="147E3634" w14:textId="77777777" w:rsidTr="0E866B4F">
        <w:trPr>
          <w:jc w:val="center"/>
        </w:trPr>
        <w:tc>
          <w:tcPr>
            <w:tcW w:w="2865" w:type="dxa"/>
            <w:tcBorders>
              <w:right w:val="single" w:sz="4" w:space="0" w:color="auto"/>
            </w:tcBorders>
            <w:shd w:val="clear" w:color="auto" w:fill="FFFFFF" w:themeFill="background1"/>
            <w:vAlign w:val="center"/>
          </w:tcPr>
          <w:p w14:paraId="0DA6CEF7" w14:textId="16FCAECC" w:rsidR="730E78FC" w:rsidRDefault="0C5D0627" w:rsidP="008D4944">
            <w:pPr>
              <w:pStyle w:val="ANZIBSubHeading2"/>
              <w:rPr>
                <w:rFonts w:ascii="Arial" w:eastAsia="Arial" w:hAnsi="Arial" w:cs="Arial"/>
                <w:sz w:val="18"/>
                <w:szCs w:val="18"/>
              </w:rPr>
            </w:pPr>
            <w:r w:rsidRPr="0C5D0627">
              <w:rPr>
                <w:rFonts w:ascii="Arial" w:eastAsia="Arial" w:hAnsi="Arial" w:cs="Arial"/>
                <w:sz w:val="18"/>
                <w:szCs w:val="18"/>
              </w:rPr>
              <w:t>Purpose of study</w:t>
            </w:r>
          </w:p>
        </w:tc>
        <w:tc>
          <w:tcPr>
            <w:tcW w:w="7591" w:type="dxa"/>
            <w:tcBorders>
              <w:left w:val="single" w:sz="4" w:space="0" w:color="auto"/>
            </w:tcBorders>
          </w:tcPr>
          <w:p w14:paraId="623234BC" w14:textId="42DFAF7E" w:rsidR="00F15E03" w:rsidRPr="001C0A7C" w:rsidRDefault="00ED755B" w:rsidP="001849C2">
            <w:pPr>
              <w:spacing w:line="259" w:lineRule="auto"/>
              <w:rPr>
                <w:rFonts w:ascii="Arial" w:hAnsi="Arial" w:cs="Arial"/>
                <w:snapToGrid w:val="0"/>
                <w:sz w:val="18"/>
                <w:szCs w:val="18"/>
              </w:rPr>
            </w:pPr>
            <w:r>
              <w:rPr>
                <w:rFonts w:ascii="Arial" w:hAnsi="Arial" w:cs="Arial"/>
                <w:snapToGrid w:val="0"/>
                <w:sz w:val="18"/>
                <w:szCs w:val="18"/>
              </w:rPr>
              <w:t>To estimate the</w:t>
            </w:r>
            <w:r w:rsidR="001849C2">
              <w:rPr>
                <w:rFonts w:ascii="Arial" w:hAnsi="Arial" w:cs="Arial"/>
                <w:snapToGrid w:val="0"/>
                <w:sz w:val="18"/>
                <w:szCs w:val="18"/>
              </w:rPr>
              <w:t xml:space="preserve"> percentage of zero-dose children in the population of IDP camps and the resident population in adjacent urban areas of </w:t>
            </w:r>
            <w:r w:rsidR="00E02C67">
              <w:rPr>
                <w:rFonts w:ascii="Arial" w:hAnsi="Arial" w:cs="Arial"/>
                <w:snapToGrid w:val="0"/>
                <w:sz w:val="18"/>
                <w:szCs w:val="18"/>
                <w:lang w:val="en-GB"/>
              </w:rPr>
              <w:t>Buhima and Mugunga health areas</w:t>
            </w:r>
            <w:r w:rsidR="001849C2">
              <w:rPr>
                <w:rFonts w:ascii="Arial" w:hAnsi="Arial" w:cs="Arial"/>
                <w:snapToGrid w:val="0"/>
                <w:sz w:val="18"/>
                <w:szCs w:val="18"/>
              </w:rPr>
              <w:t xml:space="preserve">, in order to </w:t>
            </w:r>
            <w:r>
              <w:rPr>
                <w:rFonts w:ascii="Arial" w:hAnsi="Arial" w:cs="Arial"/>
                <w:snapToGrid w:val="0"/>
                <w:sz w:val="18"/>
                <w:szCs w:val="18"/>
              </w:rPr>
              <w:t xml:space="preserve">estimate resource needs </w:t>
            </w:r>
            <w:r w:rsidR="001849C2">
              <w:rPr>
                <w:rFonts w:ascii="Arial" w:hAnsi="Arial" w:cs="Arial"/>
                <w:snapToGrid w:val="0"/>
                <w:sz w:val="18"/>
                <w:szCs w:val="18"/>
              </w:rPr>
              <w:t>for a subsequent vaccination campaign.</w:t>
            </w:r>
          </w:p>
        </w:tc>
      </w:tr>
      <w:tr w:rsidR="002F5CBA" w:rsidRPr="00D94C8F" w14:paraId="77CD69A1" w14:textId="77777777" w:rsidTr="0E866B4F">
        <w:trPr>
          <w:jc w:val="center"/>
        </w:trPr>
        <w:tc>
          <w:tcPr>
            <w:tcW w:w="2865" w:type="dxa"/>
            <w:tcBorders>
              <w:right w:val="single" w:sz="4" w:space="0" w:color="auto"/>
            </w:tcBorders>
            <w:shd w:val="clear" w:color="auto" w:fill="FFFFFF" w:themeFill="background1"/>
            <w:vAlign w:val="center"/>
          </w:tcPr>
          <w:p w14:paraId="4599F60E" w14:textId="1B56C687" w:rsidR="002F5CBA" w:rsidRPr="00BE5E06" w:rsidRDefault="002C48DB" w:rsidP="008D4944">
            <w:pPr>
              <w:pStyle w:val="ANZIBSubHeading2"/>
              <w:spacing w:before="120" w:after="60"/>
              <w:rPr>
                <w:rFonts w:ascii="Arial" w:eastAsia="Arial" w:hAnsi="Arial" w:cs="Arial"/>
                <w:b w:val="0"/>
                <w:bCs w:val="0"/>
                <w:sz w:val="18"/>
                <w:szCs w:val="18"/>
              </w:rPr>
            </w:pPr>
            <w:r w:rsidRPr="00BE5E06">
              <w:rPr>
                <w:rFonts w:ascii="Arial" w:eastAsia="Arial" w:hAnsi="Arial" w:cs="Arial"/>
                <w:snapToGrid w:val="0"/>
                <w:sz w:val="18"/>
                <w:szCs w:val="18"/>
              </w:rPr>
              <w:t>Research question</w:t>
            </w:r>
          </w:p>
        </w:tc>
        <w:tc>
          <w:tcPr>
            <w:tcW w:w="7591" w:type="dxa"/>
            <w:tcBorders>
              <w:left w:val="single" w:sz="4" w:space="0" w:color="auto"/>
            </w:tcBorders>
          </w:tcPr>
          <w:p w14:paraId="602147D4" w14:textId="5B7CFB5C" w:rsidR="002F5CBA" w:rsidRPr="00BC2495" w:rsidRDefault="00C96B75" w:rsidP="41B19BB7">
            <w:pPr>
              <w:spacing w:before="120" w:after="60"/>
              <w:rPr>
                <w:sz w:val="18"/>
                <w:szCs w:val="18"/>
              </w:rPr>
            </w:pPr>
            <w:r w:rsidRPr="00BC2495">
              <w:rPr>
                <w:rFonts w:ascii="Arial" w:hAnsi="Arial" w:cs="Arial"/>
                <w:snapToGrid w:val="0"/>
                <w:sz w:val="18"/>
                <w:szCs w:val="18"/>
              </w:rPr>
              <w:t xml:space="preserve">What is the </w:t>
            </w:r>
            <w:r w:rsidR="007C6599">
              <w:rPr>
                <w:rFonts w:ascii="Arial" w:hAnsi="Arial" w:cs="Arial"/>
                <w:snapToGrid w:val="0"/>
                <w:sz w:val="18"/>
                <w:szCs w:val="18"/>
              </w:rPr>
              <w:t>proportion of zero-d</w:t>
            </w:r>
            <w:r w:rsidR="001C0A7C">
              <w:rPr>
                <w:rFonts w:ascii="Arial" w:hAnsi="Arial" w:cs="Arial"/>
                <w:snapToGrid w:val="0"/>
                <w:sz w:val="18"/>
                <w:szCs w:val="18"/>
              </w:rPr>
              <w:t xml:space="preserve">ose </w:t>
            </w:r>
            <w:r w:rsidR="001C0A7C" w:rsidRPr="00BC0E6A">
              <w:rPr>
                <w:rFonts w:ascii="Arial" w:hAnsi="Arial" w:cs="Arial"/>
                <w:sz w:val="18"/>
                <w:szCs w:val="18"/>
              </w:rPr>
              <w:t xml:space="preserve">children </w:t>
            </w:r>
            <w:r w:rsidR="5A9904E7" w:rsidRPr="41B19BB7">
              <w:rPr>
                <w:rFonts w:ascii="Arial" w:hAnsi="Arial" w:cs="Arial"/>
                <w:sz w:val="18"/>
                <w:szCs w:val="18"/>
              </w:rPr>
              <w:t>0 to</w:t>
            </w:r>
            <w:r w:rsidR="007959DA">
              <w:rPr>
                <w:rFonts w:ascii="Arial" w:hAnsi="Arial" w:cs="Arial"/>
                <w:sz w:val="18"/>
                <w:szCs w:val="18"/>
              </w:rPr>
              <w:t xml:space="preserve"> 11 months and children 12 to</w:t>
            </w:r>
            <w:r w:rsidR="5A9904E7" w:rsidRPr="41B19BB7">
              <w:rPr>
                <w:rFonts w:ascii="Arial" w:hAnsi="Arial" w:cs="Arial"/>
                <w:sz w:val="18"/>
                <w:szCs w:val="18"/>
              </w:rPr>
              <w:t xml:space="preserve"> 23 </w:t>
            </w:r>
            <w:r w:rsidR="5A9904E7" w:rsidRPr="53B5C99D">
              <w:rPr>
                <w:rFonts w:ascii="Arial" w:hAnsi="Arial" w:cs="Arial"/>
                <w:sz w:val="18"/>
                <w:szCs w:val="18"/>
              </w:rPr>
              <w:t>m</w:t>
            </w:r>
            <w:r w:rsidR="34DD59D8" w:rsidRPr="53B5C99D">
              <w:rPr>
                <w:rFonts w:ascii="Arial" w:hAnsi="Arial" w:cs="Arial"/>
                <w:sz w:val="18"/>
                <w:szCs w:val="18"/>
              </w:rPr>
              <w:t>o</w:t>
            </w:r>
            <w:r w:rsidR="5A9904E7" w:rsidRPr="53B5C99D">
              <w:rPr>
                <w:rFonts w:ascii="Arial" w:hAnsi="Arial" w:cs="Arial"/>
                <w:sz w:val="18"/>
                <w:szCs w:val="18"/>
              </w:rPr>
              <w:t>nth</w:t>
            </w:r>
            <w:r w:rsidR="001C0A7C" w:rsidRPr="2F0BE499">
              <w:rPr>
                <w:rFonts w:ascii="Arial" w:hAnsi="Arial" w:cs="Arial"/>
                <w:sz w:val="18"/>
                <w:szCs w:val="18"/>
              </w:rPr>
              <w:t xml:space="preserve"> </w:t>
            </w:r>
            <w:r w:rsidR="001C0A7C">
              <w:rPr>
                <w:rFonts w:ascii="Arial" w:hAnsi="Arial" w:cs="Arial"/>
                <w:snapToGrid w:val="0"/>
                <w:sz w:val="18"/>
                <w:szCs w:val="18"/>
              </w:rPr>
              <w:t xml:space="preserve">in the population of </w:t>
            </w:r>
            <w:r w:rsidR="001849C2">
              <w:rPr>
                <w:rFonts w:ascii="Arial" w:hAnsi="Arial" w:cs="Arial"/>
                <w:snapToGrid w:val="0"/>
                <w:sz w:val="18"/>
                <w:szCs w:val="18"/>
              </w:rPr>
              <w:t xml:space="preserve">IDP </w:t>
            </w:r>
            <w:r w:rsidR="001C0A7C">
              <w:rPr>
                <w:rFonts w:ascii="Arial" w:hAnsi="Arial" w:cs="Arial"/>
                <w:snapToGrid w:val="0"/>
                <w:sz w:val="18"/>
                <w:szCs w:val="18"/>
              </w:rPr>
              <w:t xml:space="preserve">camps </w:t>
            </w:r>
            <w:r w:rsidR="00840181" w:rsidRPr="00BC2495">
              <w:rPr>
                <w:rFonts w:ascii="Arial" w:hAnsi="Arial" w:cs="Arial"/>
                <w:snapToGrid w:val="0"/>
                <w:sz w:val="18"/>
                <w:szCs w:val="18"/>
              </w:rPr>
              <w:t xml:space="preserve">of </w:t>
            </w:r>
            <w:r w:rsidR="00E02C67">
              <w:rPr>
                <w:rFonts w:ascii="Arial" w:hAnsi="Arial" w:cs="Arial"/>
                <w:snapToGrid w:val="0"/>
                <w:sz w:val="18"/>
                <w:szCs w:val="18"/>
                <w:lang w:val="en-GB"/>
              </w:rPr>
              <w:t>Buhima and Mugunga health areas</w:t>
            </w:r>
            <w:r w:rsidR="00E02C67" w:rsidRPr="00BC2495" w:rsidDel="00E02C67">
              <w:rPr>
                <w:rFonts w:ascii="Arial" w:hAnsi="Arial" w:cs="Arial"/>
                <w:snapToGrid w:val="0"/>
                <w:sz w:val="18"/>
                <w:szCs w:val="18"/>
              </w:rPr>
              <w:t xml:space="preserve"> </w:t>
            </w:r>
            <w:bookmarkStart w:id="0" w:name="_GoBack"/>
            <w:bookmarkEnd w:id="0"/>
            <w:r w:rsidR="0FAF81BC" w:rsidRPr="77360C16">
              <w:rPr>
                <w:rFonts w:ascii="Arial" w:hAnsi="Arial" w:cs="Arial"/>
                <w:sz w:val="18"/>
                <w:szCs w:val="18"/>
              </w:rPr>
              <w:t xml:space="preserve">vaccination </w:t>
            </w:r>
            <w:r w:rsidR="0FAF81BC" w:rsidRPr="549C105F">
              <w:rPr>
                <w:rFonts w:ascii="Arial" w:hAnsi="Arial" w:cs="Arial"/>
                <w:sz w:val="18"/>
                <w:szCs w:val="18"/>
              </w:rPr>
              <w:t>campaign.</w:t>
            </w:r>
          </w:p>
        </w:tc>
      </w:tr>
      <w:tr w:rsidR="002F5CBA" w:rsidRPr="00D94C8F" w14:paraId="2A384069" w14:textId="77777777" w:rsidTr="0E866B4F">
        <w:trPr>
          <w:jc w:val="center"/>
        </w:trPr>
        <w:tc>
          <w:tcPr>
            <w:tcW w:w="2865" w:type="dxa"/>
            <w:tcBorders>
              <w:right w:val="single" w:sz="4" w:space="0" w:color="auto"/>
            </w:tcBorders>
            <w:shd w:val="clear" w:color="auto" w:fill="FFFFFF" w:themeFill="background1"/>
            <w:vAlign w:val="center"/>
          </w:tcPr>
          <w:p w14:paraId="058CE75E" w14:textId="19601EE3" w:rsidR="002F5CBA" w:rsidRPr="00D94C8F" w:rsidRDefault="002F5CBA" w:rsidP="008D4944">
            <w:pPr>
              <w:pStyle w:val="TOC3"/>
              <w:tabs>
                <w:tab w:val="clear" w:pos="8505"/>
              </w:tabs>
              <w:spacing w:before="120" w:after="60"/>
              <w:rPr>
                <w:rFonts w:eastAsia="Arial"/>
                <w:b/>
                <w:bCs/>
                <w:sz w:val="18"/>
                <w:szCs w:val="18"/>
              </w:rPr>
            </w:pPr>
            <w:r w:rsidRPr="0D861DB2">
              <w:rPr>
                <w:b/>
                <w:bCs/>
                <w:snapToGrid w:val="0"/>
                <w:sz w:val="18"/>
                <w:szCs w:val="18"/>
              </w:rPr>
              <w:t>Objectives</w:t>
            </w:r>
          </w:p>
        </w:tc>
        <w:tc>
          <w:tcPr>
            <w:tcW w:w="7591" w:type="dxa"/>
            <w:tcBorders>
              <w:left w:val="single" w:sz="4" w:space="0" w:color="auto"/>
            </w:tcBorders>
          </w:tcPr>
          <w:p w14:paraId="0F903B4D" w14:textId="59F328BC" w:rsidR="00E17A99" w:rsidRPr="00BC2495" w:rsidRDefault="00840181" w:rsidP="00E17A99">
            <w:pPr>
              <w:rPr>
                <w:rFonts w:ascii="Arial" w:hAnsi="Arial" w:cs="Arial"/>
                <w:snapToGrid w:val="0"/>
                <w:sz w:val="18"/>
                <w:szCs w:val="18"/>
              </w:rPr>
            </w:pPr>
            <w:r w:rsidRPr="00BC2495">
              <w:rPr>
                <w:rFonts w:ascii="Arial" w:hAnsi="Arial" w:cs="Arial"/>
                <w:snapToGrid w:val="0"/>
                <w:sz w:val="18"/>
                <w:szCs w:val="18"/>
              </w:rPr>
              <w:t>P</w:t>
            </w:r>
            <w:r w:rsidR="00E17A99" w:rsidRPr="00BC2495">
              <w:rPr>
                <w:rFonts w:ascii="Arial" w:hAnsi="Arial" w:cs="Arial"/>
                <w:snapToGrid w:val="0"/>
                <w:sz w:val="18"/>
                <w:szCs w:val="18"/>
              </w:rPr>
              <w:t>rimary objective:</w:t>
            </w:r>
          </w:p>
          <w:p w14:paraId="67DC6A55" w14:textId="08EA528E" w:rsidR="00C96B75" w:rsidRPr="00BC2495" w:rsidRDefault="7B9FF47E" w:rsidP="00183837">
            <w:pPr>
              <w:pStyle w:val="ListParagraph"/>
              <w:numPr>
                <w:ilvl w:val="0"/>
                <w:numId w:val="18"/>
              </w:numPr>
              <w:rPr>
                <w:rFonts w:ascii="Arial" w:hAnsi="Arial" w:cs="Arial"/>
                <w:snapToGrid w:val="0"/>
                <w:sz w:val="18"/>
                <w:szCs w:val="18"/>
              </w:rPr>
            </w:pPr>
            <w:r w:rsidRPr="1F06E766">
              <w:rPr>
                <w:rFonts w:ascii="Arial" w:hAnsi="Arial" w:cs="Arial"/>
                <w:sz w:val="18"/>
                <w:szCs w:val="18"/>
              </w:rPr>
              <w:t xml:space="preserve">To estimate DTP1 </w:t>
            </w:r>
            <w:r w:rsidR="2D01B3E0" w:rsidRPr="1F06E766">
              <w:rPr>
                <w:rFonts w:ascii="Arial" w:hAnsi="Arial" w:cs="Arial"/>
                <w:sz w:val="18"/>
                <w:szCs w:val="18"/>
              </w:rPr>
              <w:t xml:space="preserve">and </w:t>
            </w:r>
            <w:r w:rsidRPr="1F06E766">
              <w:rPr>
                <w:rFonts w:ascii="Arial" w:hAnsi="Arial" w:cs="Arial"/>
                <w:sz w:val="18"/>
                <w:szCs w:val="18"/>
              </w:rPr>
              <w:t xml:space="preserve">DTP3 coverage for children aged 0-11mo and 12-23 mo  </w:t>
            </w:r>
            <w:r w:rsidR="00A9385B" w:rsidRPr="00BC2495">
              <w:rPr>
                <w:rFonts w:ascii="Arial" w:hAnsi="Arial" w:cs="Arial"/>
                <w:snapToGrid w:val="0"/>
                <w:sz w:val="18"/>
                <w:szCs w:val="18"/>
              </w:rPr>
              <w:t xml:space="preserve"> </w:t>
            </w:r>
            <w:r w:rsidR="00840181" w:rsidRPr="00BC2495">
              <w:rPr>
                <w:rFonts w:ascii="Arial" w:hAnsi="Arial" w:cs="Arial"/>
                <w:snapToGrid w:val="0"/>
                <w:sz w:val="18"/>
                <w:szCs w:val="18"/>
              </w:rPr>
              <w:t xml:space="preserve">living in the IDP camps of </w:t>
            </w:r>
            <w:r w:rsidR="005864AC">
              <w:rPr>
                <w:rFonts w:ascii="Arial" w:hAnsi="Arial" w:cs="Arial"/>
                <w:snapToGrid w:val="0"/>
                <w:sz w:val="18"/>
                <w:szCs w:val="18"/>
              </w:rPr>
              <w:t>Bulengo and Lushagala, and in the resident population of Goma, Karisimbi and Nyiragongo Zones de Santé</w:t>
            </w:r>
            <w:r w:rsidR="00B90AE8">
              <w:rPr>
                <w:rFonts w:ascii="Arial" w:hAnsi="Arial" w:cs="Arial"/>
                <w:snapToGrid w:val="0"/>
                <w:sz w:val="18"/>
                <w:szCs w:val="18"/>
              </w:rPr>
              <w:t>.</w:t>
            </w:r>
          </w:p>
          <w:p w14:paraId="25AAAEB9" w14:textId="77777777" w:rsidR="00E17A99" w:rsidRPr="00BC2495" w:rsidRDefault="00E17A99" w:rsidP="00E17A99">
            <w:pPr>
              <w:rPr>
                <w:rFonts w:ascii="Arial" w:hAnsi="Arial" w:cs="Arial"/>
                <w:snapToGrid w:val="0"/>
                <w:sz w:val="18"/>
                <w:szCs w:val="18"/>
              </w:rPr>
            </w:pPr>
          </w:p>
          <w:p w14:paraId="16F57444" w14:textId="1FFDAFA6" w:rsidR="00E17A99" w:rsidRPr="00BC2495" w:rsidRDefault="00E17A99" w:rsidP="00E17A99">
            <w:pPr>
              <w:rPr>
                <w:rFonts w:ascii="Arial" w:hAnsi="Arial" w:cs="Arial"/>
                <w:snapToGrid w:val="0"/>
                <w:sz w:val="18"/>
                <w:szCs w:val="18"/>
              </w:rPr>
            </w:pPr>
            <w:r w:rsidRPr="00BC2495">
              <w:rPr>
                <w:rFonts w:ascii="Arial" w:hAnsi="Arial" w:cs="Arial"/>
                <w:snapToGrid w:val="0"/>
                <w:sz w:val="18"/>
                <w:szCs w:val="18"/>
              </w:rPr>
              <w:t>Secondary objectives:</w:t>
            </w:r>
          </w:p>
          <w:p w14:paraId="5CD7D393" w14:textId="434D6C18" w:rsidR="002F5CBA" w:rsidDel="00ED755B" w:rsidRDefault="00E17A99" w:rsidP="00ED755B">
            <w:pPr>
              <w:pStyle w:val="ListParagraph"/>
              <w:numPr>
                <w:ilvl w:val="0"/>
                <w:numId w:val="17"/>
              </w:numPr>
              <w:rPr>
                <w:rFonts w:ascii="Arial" w:hAnsi="Arial" w:cs="Arial"/>
                <w:snapToGrid w:val="0"/>
                <w:sz w:val="18"/>
                <w:szCs w:val="18"/>
              </w:rPr>
            </w:pPr>
            <w:r w:rsidRPr="00BC2495">
              <w:rPr>
                <w:rFonts w:ascii="Arial" w:hAnsi="Arial" w:cs="Arial"/>
                <w:snapToGrid w:val="0"/>
                <w:sz w:val="18"/>
                <w:szCs w:val="18"/>
              </w:rPr>
              <w:t xml:space="preserve">To </w:t>
            </w:r>
            <w:r w:rsidR="00B6160D" w:rsidRPr="00BC2495">
              <w:rPr>
                <w:rFonts w:ascii="Arial" w:hAnsi="Arial" w:cs="Arial"/>
                <w:snapToGrid w:val="0"/>
                <w:sz w:val="18"/>
                <w:szCs w:val="18"/>
              </w:rPr>
              <w:t xml:space="preserve">estimate </w:t>
            </w:r>
            <w:r w:rsidR="00B90AE8">
              <w:rPr>
                <w:rFonts w:ascii="Arial" w:hAnsi="Arial" w:cs="Arial"/>
                <w:snapToGrid w:val="0"/>
                <w:sz w:val="18"/>
                <w:szCs w:val="18"/>
              </w:rPr>
              <w:t>camp population sizes</w:t>
            </w:r>
            <w:r w:rsidR="55A99B71">
              <w:rPr>
                <w:rFonts w:ascii="Arial" w:hAnsi="Arial" w:cs="Arial"/>
                <w:snapToGrid w:val="0"/>
                <w:sz w:val="18"/>
                <w:szCs w:val="18"/>
              </w:rPr>
              <w:t xml:space="preserve"> </w:t>
            </w:r>
            <w:r w:rsidR="55A99B71" w:rsidRPr="2E5BE9A5">
              <w:rPr>
                <w:rFonts w:ascii="Arial" w:hAnsi="Arial" w:cs="Arial"/>
                <w:sz w:val="18"/>
                <w:szCs w:val="18"/>
              </w:rPr>
              <w:t>living in the IDP camps of Bulengo and Lushagala and their extensions, and in the resident population of Goma, Karisimbi and Nyiragongo Zones de Santé.</w:t>
            </w:r>
          </w:p>
          <w:p w14:paraId="753A3355" w14:textId="0EF9EF2F" w:rsidR="00B90AE8" w:rsidRPr="00B90AE8" w:rsidRDefault="00B90AE8" w:rsidP="00BC0E6A">
            <w:pPr>
              <w:pStyle w:val="ListParagraph"/>
              <w:numPr>
                <w:ilvl w:val="0"/>
                <w:numId w:val="17"/>
              </w:numPr>
              <w:rPr>
                <w:rFonts w:ascii="Arial" w:hAnsi="Arial" w:cs="Arial"/>
                <w:snapToGrid w:val="0"/>
                <w:sz w:val="18"/>
                <w:szCs w:val="18"/>
              </w:rPr>
            </w:pPr>
            <w:r>
              <w:rPr>
                <w:rFonts w:ascii="Arial" w:hAnsi="Arial" w:cs="Arial"/>
                <w:snapToGrid w:val="0"/>
                <w:sz w:val="18"/>
                <w:szCs w:val="18"/>
              </w:rPr>
              <w:t xml:space="preserve"> </w:t>
            </w:r>
            <w:r w:rsidR="56D33DA6" w:rsidRPr="0E866B4F">
              <w:rPr>
                <w:rFonts w:ascii="Arial" w:hAnsi="Arial" w:cs="Arial"/>
                <w:sz w:val="18"/>
                <w:szCs w:val="18"/>
              </w:rPr>
              <w:t>To estimate MCV and BCG coverage for children aged 0-11mo and 12-23 mo for both resident and IDP camps</w:t>
            </w:r>
            <w:r w:rsidR="1743FDB5" w:rsidRPr="0E866B4F">
              <w:rPr>
                <w:rFonts w:ascii="Arial" w:hAnsi="Arial" w:cs="Arial"/>
                <w:sz w:val="18"/>
                <w:szCs w:val="18"/>
              </w:rPr>
              <w:t xml:space="preserve"> living in the IDP camps of Bulengo and Lushagala and their extensions, and in the resident population of Goma, Karisimbi and Nyiragongo Zones de Santé.</w:t>
            </w:r>
          </w:p>
          <w:p w14:paraId="0994BD8B" w14:textId="60991896" w:rsidR="00B90AE8" w:rsidRPr="00B90AE8" w:rsidRDefault="00B90AE8" w:rsidP="0E866B4F">
            <w:pPr>
              <w:pStyle w:val="ListParagraph"/>
              <w:numPr>
                <w:ilvl w:val="0"/>
                <w:numId w:val="17"/>
              </w:numPr>
              <w:rPr>
                <w:rFonts w:ascii="Arial" w:hAnsi="Arial" w:cs="Arial"/>
                <w:snapToGrid w:val="0"/>
                <w:sz w:val="18"/>
                <w:szCs w:val="18"/>
              </w:rPr>
            </w:pPr>
          </w:p>
        </w:tc>
      </w:tr>
      <w:tr w:rsidR="00765E06" w:rsidRPr="00D94C8F" w14:paraId="02E29EA0" w14:textId="77777777" w:rsidTr="0E866B4F">
        <w:trPr>
          <w:jc w:val="center"/>
        </w:trPr>
        <w:tc>
          <w:tcPr>
            <w:tcW w:w="2865" w:type="dxa"/>
            <w:tcBorders>
              <w:right w:val="single" w:sz="4" w:space="0" w:color="auto"/>
            </w:tcBorders>
            <w:shd w:val="clear" w:color="auto" w:fill="FFFFFF" w:themeFill="background1"/>
          </w:tcPr>
          <w:p w14:paraId="5B54A0A7" w14:textId="72ECAC39" w:rsidR="00765E06" w:rsidRPr="00521B87" w:rsidRDefault="00765E06" w:rsidP="565C74B1">
            <w:pPr>
              <w:spacing w:before="120" w:after="60"/>
              <w:rPr>
                <w:rFonts w:ascii="Arial" w:eastAsia="Arial" w:hAnsi="Arial" w:cs="Arial"/>
                <w:sz w:val="18"/>
                <w:szCs w:val="18"/>
              </w:rPr>
            </w:pPr>
            <w:r w:rsidRPr="00D94C8F">
              <w:rPr>
                <w:rFonts w:ascii="Arial" w:eastAsia="Arial" w:hAnsi="Arial" w:cs="Arial"/>
                <w:b/>
                <w:bCs/>
                <w:snapToGrid w:val="0"/>
                <w:sz w:val="18"/>
                <w:szCs w:val="18"/>
              </w:rPr>
              <w:t>Background</w:t>
            </w:r>
            <w:r w:rsidR="003D5742" w:rsidRPr="00D94C8F">
              <w:rPr>
                <w:rFonts w:ascii="Arial" w:eastAsia="Arial" w:hAnsi="Arial" w:cs="Arial"/>
                <w:b/>
                <w:bCs/>
                <w:snapToGrid w:val="0"/>
                <w:sz w:val="18"/>
                <w:szCs w:val="18"/>
              </w:rPr>
              <w:t>/signif</w:t>
            </w:r>
            <w:r w:rsidR="00777F23" w:rsidRPr="00D94C8F">
              <w:rPr>
                <w:rFonts w:ascii="Arial" w:eastAsia="Arial" w:hAnsi="Arial" w:cs="Arial"/>
                <w:b/>
                <w:bCs/>
                <w:snapToGrid w:val="0"/>
                <w:sz w:val="18"/>
                <w:szCs w:val="18"/>
              </w:rPr>
              <w:t>i</w:t>
            </w:r>
            <w:r w:rsidR="003D5742" w:rsidRPr="00D94C8F">
              <w:rPr>
                <w:rFonts w:ascii="Arial" w:eastAsia="Arial" w:hAnsi="Arial" w:cs="Arial"/>
                <w:b/>
                <w:bCs/>
                <w:snapToGrid w:val="0"/>
                <w:sz w:val="18"/>
                <w:szCs w:val="18"/>
              </w:rPr>
              <w:t>cance</w:t>
            </w:r>
            <w:r w:rsidRPr="00D94C8F">
              <w:rPr>
                <w:rFonts w:ascii="Arial" w:eastAsia="Arial" w:hAnsi="Arial" w:cs="Arial"/>
                <w:snapToGrid w:val="0"/>
                <w:sz w:val="18"/>
                <w:szCs w:val="18"/>
              </w:rPr>
              <w:t xml:space="preserve"> </w:t>
            </w:r>
          </w:p>
        </w:tc>
        <w:tc>
          <w:tcPr>
            <w:tcW w:w="7591" w:type="dxa"/>
            <w:tcBorders>
              <w:left w:val="single" w:sz="4" w:space="0" w:color="auto"/>
              <w:bottom w:val="single" w:sz="4" w:space="0" w:color="auto"/>
            </w:tcBorders>
          </w:tcPr>
          <w:p w14:paraId="2BE11ED7" w14:textId="49748803" w:rsidR="001849C2" w:rsidRPr="001849C2" w:rsidRDefault="0075236C" w:rsidP="001849C2">
            <w:pPr>
              <w:spacing w:before="120" w:after="60"/>
              <w:rPr>
                <w:rFonts w:ascii="Arial" w:hAnsi="Arial" w:cs="Arial"/>
                <w:snapToGrid w:val="0"/>
                <w:sz w:val="18"/>
                <w:szCs w:val="18"/>
              </w:rPr>
            </w:pPr>
            <w:r w:rsidRPr="198E3908">
              <w:rPr>
                <w:rFonts w:ascii="Arial" w:hAnsi="Arial" w:cs="Arial"/>
                <w:sz w:val="18"/>
                <w:szCs w:val="18"/>
              </w:rPr>
              <w:t>Since the beginning of</w:t>
            </w:r>
            <w:r w:rsidR="007144B0" w:rsidRPr="198E3908">
              <w:rPr>
                <w:rFonts w:ascii="Arial" w:hAnsi="Arial" w:cs="Arial"/>
                <w:sz w:val="18"/>
                <w:szCs w:val="18"/>
              </w:rPr>
              <w:t xml:space="preserve"> 2023</w:t>
            </w:r>
            <w:r w:rsidR="001849C2" w:rsidRPr="001849C2">
              <w:rPr>
                <w:rFonts w:ascii="Arial" w:hAnsi="Arial" w:cs="Arial"/>
                <w:snapToGrid w:val="0"/>
                <w:sz w:val="18"/>
                <w:szCs w:val="18"/>
              </w:rPr>
              <w:t>, MSF Holland has been delivering primary and secondary healthcare alongside WASH services to the internally displaced persons (IDPs) in Western Goma, who have fled a resurgence of violent conflicts in Nor</w:t>
            </w:r>
            <w:r w:rsidR="7BB8A837" w:rsidRPr="001849C2">
              <w:rPr>
                <w:rFonts w:ascii="Arial" w:hAnsi="Arial" w:cs="Arial"/>
                <w:snapToGrid w:val="0"/>
                <w:sz w:val="18"/>
                <w:szCs w:val="18"/>
              </w:rPr>
              <w:t>th</w:t>
            </w:r>
            <w:r w:rsidR="438C949B" w:rsidRPr="001849C2">
              <w:rPr>
                <w:rFonts w:ascii="Arial" w:hAnsi="Arial" w:cs="Arial"/>
                <w:snapToGrid w:val="0"/>
                <w:sz w:val="18"/>
                <w:szCs w:val="18"/>
              </w:rPr>
              <w:t xml:space="preserve"> </w:t>
            </w:r>
            <w:r w:rsidR="001849C2" w:rsidRPr="001849C2">
              <w:rPr>
                <w:rFonts w:ascii="Arial" w:hAnsi="Arial" w:cs="Arial"/>
                <w:snapToGrid w:val="0"/>
                <w:sz w:val="18"/>
                <w:szCs w:val="18"/>
              </w:rPr>
              <w:t xml:space="preserve">Kivu province. </w:t>
            </w:r>
          </w:p>
          <w:p w14:paraId="3829EE86" w14:textId="51D731D1" w:rsidR="001849C2" w:rsidRDefault="001849C2" w:rsidP="001849C2">
            <w:pPr>
              <w:spacing w:before="120" w:after="60"/>
              <w:rPr>
                <w:rFonts w:ascii="Arial" w:hAnsi="Arial" w:cs="Arial"/>
                <w:snapToGrid w:val="0"/>
                <w:sz w:val="18"/>
                <w:szCs w:val="18"/>
              </w:rPr>
            </w:pPr>
            <w:r w:rsidRPr="001849C2">
              <w:rPr>
                <w:rFonts w:ascii="Arial" w:hAnsi="Arial" w:cs="Arial"/>
                <w:snapToGrid w:val="0"/>
                <w:sz w:val="18"/>
                <w:szCs w:val="18"/>
              </w:rPr>
              <w:t xml:space="preserve">To avert disease outbreaks and safeguard the health of an already vulnerable population, MSF Holland is </w:t>
            </w:r>
            <w:r>
              <w:rPr>
                <w:rFonts w:ascii="Arial" w:hAnsi="Arial" w:cs="Arial"/>
                <w:snapToGrid w:val="0"/>
                <w:sz w:val="18"/>
                <w:szCs w:val="18"/>
              </w:rPr>
              <w:t>supporting</w:t>
            </w:r>
            <w:r w:rsidRPr="001849C2">
              <w:rPr>
                <w:rFonts w:ascii="Arial" w:hAnsi="Arial" w:cs="Arial"/>
                <w:snapToGrid w:val="0"/>
                <w:sz w:val="18"/>
                <w:szCs w:val="18"/>
              </w:rPr>
              <w:t xml:space="preserve"> the DRC Ministry of Health and the National Vaccination Programme (Programme Elargi de Vaccination PEV) in conducting a catch-up multi-antigen vaccination </w:t>
            </w:r>
            <w:r>
              <w:rPr>
                <w:rFonts w:ascii="Arial" w:hAnsi="Arial" w:cs="Arial"/>
                <w:snapToGrid w:val="0"/>
                <w:sz w:val="18"/>
                <w:szCs w:val="18"/>
              </w:rPr>
              <w:t>campaign</w:t>
            </w:r>
            <w:r w:rsidRPr="001849C2">
              <w:rPr>
                <w:rFonts w:ascii="Arial" w:hAnsi="Arial" w:cs="Arial"/>
                <w:snapToGrid w:val="0"/>
                <w:sz w:val="18"/>
                <w:szCs w:val="18"/>
              </w:rPr>
              <w:t xml:space="preserve"> in three phases, covering all routine antigens outlined in the national immunization schedule for both the camps and the </w:t>
            </w:r>
            <w:r>
              <w:rPr>
                <w:rFonts w:ascii="Arial" w:hAnsi="Arial" w:cs="Arial"/>
                <w:snapToGrid w:val="0"/>
                <w:sz w:val="18"/>
                <w:szCs w:val="18"/>
              </w:rPr>
              <w:t>general urban population of the area.</w:t>
            </w:r>
          </w:p>
          <w:p w14:paraId="72A018C1" w14:textId="33066AE2" w:rsidR="00021F6D" w:rsidRPr="001849C2" w:rsidRDefault="001849C2" w:rsidP="001849C2">
            <w:pPr>
              <w:spacing w:before="120" w:after="60"/>
              <w:rPr>
                <w:rFonts w:ascii="Arial" w:hAnsi="Arial" w:cs="Arial"/>
                <w:snapToGrid w:val="0"/>
                <w:sz w:val="18"/>
                <w:szCs w:val="18"/>
              </w:rPr>
            </w:pPr>
            <w:r w:rsidRPr="001849C2">
              <w:rPr>
                <w:rFonts w:ascii="Arial" w:hAnsi="Arial" w:cs="Arial"/>
                <w:snapToGrid w:val="0"/>
                <w:sz w:val="18"/>
                <w:szCs w:val="18"/>
              </w:rPr>
              <w:t>To ascertain the</w:t>
            </w:r>
            <w:r w:rsidR="000D0DBB">
              <w:rPr>
                <w:rFonts w:ascii="Arial" w:hAnsi="Arial" w:cs="Arial"/>
                <w:snapToGrid w:val="0"/>
                <w:sz w:val="18"/>
                <w:szCs w:val="18"/>
              </w:rPr>
              <w:t xml:space="preserve"> target for the vaccination campaign</w:t>
            </w:r>
            <w:r w:rsidR="00660226">
              <w:rPr>
                <w:rFonts w:ascii="Arial" w:hAnsi="Arial" w:cs="Arial"/>
                <w:snapToGrid w:val="0"/>
                <w:sz w:val="18"/>
                <w:szCs w:val="18"/>
              </w:rPr>
              <w:t>, the</w:t>
            </w:r>
            <w:r w:rsidRPr="001849C2">
              <w:rPr>
                <w:rFonts w:ascii="Arial" w:hAnsi="Arial" w:cs="Arial"/>
                <w:snapToGrid w:val="0"/>
                <w:sz w:val="18"/>
                <w:szCs w:val="18"/>
              </w:rPr>
              <w:t xml:space="preserve"> required vaccine doses </w:t>
            </w:r>
            <w:r w:rsidR="00ED755B" w:rsidRPr="2B975804">
              <w:rPr>
                <w:rFonts w:ascii="Arial" w:hAnsi="Arial" w:cs="Arial"/>
                <w:sz w:val="18"/>
                <w:szCs w:val="18"/>
              </w:rPr>
              <w:t xml:space="preserve">and all resources </w:t>
            </w:r>
            <w:r w:rsidRPr="001849C2">
              <w:rPr>
                <w:rFonts w:ascii="Arial" w:hAnsi="Arial" w:cs="Arial"/>
                <w:snapToGrid w:val="0"/>
                <w:sz w:val="18"/>
                <w:szCs w:val="18"/>
              </w:rPr>
              <w:t xml:space="preserve">for the campaign, a </w:t>
            </w:r>
            <w:r w:rsidR="00ED755B" w:rsidRPr="2B975804">
              <w:rPr>
                <w:rFonts w:ascii="Arial" w:hAnsi="Arial" w:cs="Arial"/>
                <w:sz w:val="18"/>
                <w:szCs w:val="18"/>
              </w:rPr>
              <w:t>vaccination coverage survey to estimate the percentage</w:t>
            </w:r>
            <w:r w:rsidRPr="001849C2">
              <w:rPr>
                <w:rFonts w:ascii="Arial" w:hAnsi="Arial" w:cs="Arial"/>
                <w:snapToGrid w:val="0"/>
                <w:sz w:val="18"/>
                <w:szCs w:val="18"/>
              </w:rPr>
              <w:t xml:space="preserve"> o</w:t>
            </w:r>
            <w:r w:rsidR="00ED755B" w:rsidRPr="2B975804">
              <w:rPr>
                <w:rFonts w:ascii="Arial" w:hAnsi="Arial" w:cs="Arial"/>
                <w:sz w:val="18"/>
                <w:szCs w:val="18"/>
              </w:rPr>
              <w:t>f</w:t>
            </w:r>
            <w:r w:rsidRPr="001849C2">
              <w:rPr>
                <w:rFonts w:ascii="Arial" w:hAnsi="Arial" w:cs="Arial"/>
                <w:snapToGrid w:val="0"/>
                <w:sz w:val="18"/>
                <w:szCs w:val="18"/>
              </w:rPr>
              <w:t xml:space="preserve"> zero-dose </w:t>
            </w:r>
            <w:r w:rsidR="620B3E26" w:rsidRPr="2B975804">
              <w:rPr>
                <w:rFonts w:ascii="Arial" w:hAnsi="Arial" w:cs="Arial"/>
                <w:sz w:val="18"/>
                <w:szCs w:val="18"/>
              </w:rPr>
              <w:t xml:space="preserve">and under-immunized </w:t>
            </w:r>
            <w:r w:rsidRPr="001849C2">
              <w:rPr>
                <w:rFonts w:ascii="Arial" w:hAnsi="Arial" w:cs="Arial"/>
                <w:snapToGrid w:val="0"/>
                <w:sz w:val="18"/>
                <w:szCs w:val="18"/>
              </w:rPr>
              <w:t xml:space="preserve">children (defined as those who have not received </w:t>
            </w:r>
            <w:r w:rsidR="31E88774" w:rsidRPr="2B975804">
              <w:rPr>
                <w:rFonts w:ascii="Arial" w:hAnsi="Arial" w:cs="Arial"/>
                <w:sz w:val="18"/>
                <w:szCs w:val="18"/>
              </w:rPr>
              <w:t xml:space="preserve">the first dose </w:t>
            </w:r>
            <w:r w:rsidRPr="001849C2">
              <w:rPr>
                <w:rFonts w:ascii="Arial" w:hAnsi="Arial" w:cs="Arial"/>
                <w:snapToGrid w:val="0"/>
                <w:sz w:val="18"/>
                <w:szCs w:val="18"/>
              </w:rPr>
              <w:t xml:space="preserve"> of diphtheria, tetanus, and pertussis-containing vaccine</w:t>
            </w:r>
            <w:r w:rsidR="3D1DC2DE" w:rsidRPr="2B975804">
              <w:rPr>
                <w:rFonts w:ascii="Arial" w:hAnsi="Arial" w:cs="Arial"/>
                <w:sz w:val="18"/>
                <w:szCs w:val="18"/>
              </w:rPr>
              <w:t xml:space="preserve"> (DTP1), and those who did not receive the third dose of DTP3</w:t>
            </w:r>
            <w:r w:rsidR="7565CD86" w:rsidRPr="2B975804">
              <w:rPr>
                <w:rFonts w:ascii="Arial" w:hAnsi="Arial" w:cs="Arial"/>
                <w:sz w:val="18"/>
                <w:szCs w:val="18"/>
              </w:rPr>
              <w:t xml:space="preserve"> respectively</w:t>
            </w:r>
            <w:r w:rsidRPr="001849C2">
              <w:rPr>
                <w:rFonts w:ascii="Arial" w:hAnsi="Arial" w:cs="Arial"/>
                <w:snapToGrid w:val="0"/>
                <w:sz w:val="18"/>
                <w:szCs w:val="18"/>
              </w:rPr>
              <w:t>) will be carried out. Simultaneously, the survey will gather</w:t>
            </w:r>
            <w:r w:rsidR="00ED755B" w:rsidRPr="2B975804">
              <w:rPr>
                <w:rFonts w:ascii="Arial" w:hAnsi="Arial" w:cs="Arial"/>
                <w:sz w:val="18"/>
                <w:szCs w:val="18"/>
              </w:rPr>
              <w:t xml:space="preserve"> shelter and</w:t>
            </w:r>
            <w:r w:rsidRPr="001849C2">
              <w:rPr>
                <w:rFonts w:ascii="Arial" w:hAnsi="Arial" w:cs="Arial"/>
                <w:snapToGrid w:val="0"/>
                <w:sz w:val="18"/>
                <w:szCs w:val="18"/>
              </w:rPr>
              <w:t xml:space="preserve"> household size data to generate a population estimate for the camps</w:t>
            </w:r>
          </w:p>
        </w:tc>
      </w:tr>
    </w:tbl>
    <w:p w14:paraId="2C4C2BFA" w14:textId="77777777" w:rsidR="00C47C48" w:rsidRDefault="00C47C48">
      <w:r>
        <w:br w:type="page"/>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865"/>
        <w:gridCol w:w="2233"/>
        <w:gridCol w:w="1460"/>
        <w:gridCol w:w="1376"/>
        <w:gridCol w:w="2522"/>
      </w:tblGrid>
      <w:tr w:rsidR="003301DE" w:rsidRPr="00D94C8F" w14:paraId="51CB1C7E" w14:textId="77777777" w:rsidTr="31F5C358">
        <w:trPr>
          <w:jc w:val="center"/>
        </w:trPr>
        <w:tc>
          <w:tcPr>
            <w:tcW w:w="2865" w:type="dxa"/>
            <w:vMerge w:val="restart"/>
            <w:tcBorders>
              <w:right w:val="single" w:sz="4" w:space="0" w:color="auto"/>
            </w:tcBorders>
            <w:shd w:val="clear" w:color="auto" w:fill="FFFFFF" w:themeFill="background1"/>
          </w:tcPr>
          <w:p w14:paraId="05335AB0" w14:textId="70634B49" w:rsidR="003301DE" w:rsidRPr="00D94C8F" w:rsidRDefault="003301DE" w:rsidP="0C5D0627">
            <w:pPr>
              <w:spacing w:before="120" w:after="60"/>
              <w:rPr>
                <w:rFonts w:ascii="Arial" w:eastAsia="Arial" w:hAnsi="Arial" w:cs="Arial"/>
                <w:b/>
                <w:bCs/>
                <w:i/>
                <w:iCs/>
                <w:sz w:val="18"/>
                <w:szCs w:val="18"/>
              </w:rPr>
            </w:pPr>
            <w:r w:rsidRPr="0C5D0627">
              <w:rPr>
                <w:rFonts w:ascii="Arial" w:eastAsia="Arial" w:hAnsi="Arial" w:cs="Arial"/>
                <w:b/>
                <w:bCs/>
                <w:i/>
                <w:iCs/>
                <w:snapToGrid w:val="0"/>
                <w:sz w:val="18"/>
                <w:szCs w:val="18"/>
              </w:rPr>
              <w:lastRenderedPageBreak/>
              <w:t>Study topic</w:t>
            </w:r>
          </w:p>
          <w:p w14:paraId="79E30C50" w14:textId="1E2AB216" w:rsidR="003301DE" w:rsidRPr="0C5D0627" w:rsidRDefault="003301DE" w:rsidP="0C5D0627">
            <w:pPr>
              <w:spacing w:before="120" w:after="60"/>
              <w:rPr>
                <w:rFonts w:ascii="Arial" w:eastAsia="Arial" w:hAnsi="Arial" w:cs="Arial"/>
                <w:b/>
                <w:bCs/>
                <w:i/>
                <w:iCs/>
                <w:snapToGrid w:val="0"/>
                <w:sz w:val="18"/>
                <w:szCs w:val="18"/>
              </w:rPr>
            </w:pPr>
            <w:r w:rsidRPr="0C5D0627">
              <w:rPr>
                <w:rFonts w:ascii="Arial" w:eastAsia="Arial" w:hAnsi="Arial" w:cs="Arial"/>
                <w:i/>
                <w:iCs/>
                <w:snapToGrid w:val="0"/>
                <w:sz w:val="18"/>
                <w:szCs w:val="18"/>
              </w:rPr>
              <w:t>Check all that apply</w:t>
            </w:r>
          </w:p>
        </w:tc>
        <w:tc>
          <w:tcPr>
            <w:tcW w:w="7591" w:type="dxa"/>
            <w:gridSpan w:val="4"/>
            <w:tcBorders>
              <w:left w:val="single" w:sz="4" w:space="0" w:color="auto"/>
              <w:bottom w:val="nil"/>
            </w:tcBorders>
          </w:tcPr>
          <w:p w14:paraId="3262A9B7" w14:textId="77777777" w:rsidR="003301DE" w:rsidRPr="00D94C8F" w:rsidRDefault="003301DE" w:rsidP="00E2393F">
            <w:pPr>
              <w:spacing w:before="120" w:after="60"/>
              <w:rPr>
                <w:rFonts w:ascii="Arial" w:eastAsia="Arial" w:hAnsi="Arial" w:cs="Arial"/>
                <w:color w:val="000000" w:themeColor="text1"/>
                <w:sz w:val="18"/>
                <w:szCs w:val="18"/>
              </w:rPr>
            </w:pPr>
            <w:r w:rsidRPr="00D94C8F">
              <w:rPr>
                <w:rFonts w:ascii="Arial" w:eastAsia="Arial" w:hAnsi="Arial" w:cs="Arial"/>
                <w:snapToGrid w:val="0"/>
                <w:color w:val="000000" w:themeColor="text1"/>
                <w:sz w:val="18"/>
                <w:szCs w:val="18"/>
              </w:rPr>
              <w:t xml:space="preserve">Is the study part of an </w:t>
            </w:r>
            <w:r>
              <w:rPr>
                <w:rFonts w:ascii="Arial" w:eastAsia="Arial" w:hAnsi="Arial" w:cs="Arial"/>
                <w:snapToGrid w:val="0"/>
                <w:color w:val="000000" w:themeColor="text1"/>
                <w:sz w:val="18"/>
                <w:szCs w:val="18"/>
              </w:rPr>
              <w:t xml:space="preserve">approved </w:t>
            </w:r>
            <w:r w:rsidRPr="00D94C8F">
              <w:rPr>
                <w:rFonts w:ascii="Arial" w:eastAsia="Arial" w:hAnsi="Arial" w:cs="Arial"/>
                <w:snapToGrid w:val="0"/>
                <w:color w:val="000000" w:themeColor="text1"/>
                <w:sz w:val="18"/>
                <w:szCs w:val="18"/>
              </w:rPr>
              <w:t xml:space="preserve">OCA topical research agenda? </w:t>
            </w:r>
          </w:p>
          <w:p w14:paraId="0E159C6A" w14:textId="139DA74E" w:rsidR="003301DE" w:rsidRDefault="003301DE" w:rsidP="00E2393F">
            <w:pPr>
              <w:spacing w:before="120" w:after="60"/>
              <w:rPr>
                <w:rFonts w:ascii="Arial" w:eastAsia="Arial" w:hAnsi="Arial" w:cs="Arial"/>
                <w:snapToGrid w:val="0"/>
                <w:sz w:val="18"/>
                <w:szCs w:val="18"/>
              </w:rPr>
            </w:pPr>
            <w:r w:rsidRPr="730E78FC">
              <w:rPr>
                <w:rFonts w:ascii="MS Gothic,Arial" w:eastAsia="MS Gothic,Arial" w:hAnsi="MS Gothic,Arial" w:cs="MS Gothic,Arial"/>
                <w:snapToGrid w:val="0"/>
                <w:sz w:val="18"/>
                <w:szCs w:val="18"/>
              </w:rPr>
              <w:t xml:space="preserve">     </w:t>
            </w:r>
            <w:sdt>
              <w:sdtPr>
                <w:rPr>
                  <w:rFonts w:ascii="MS Gothic" w:eastAsia="MS Gothic" w:hAnsi="MS Gothic" w:cs="Arial"/>
                  <w:bCs/>
                  <w:snapToGrid w:val="0"/>
                  <w:sz w:val="18"/>
                  <w:szCs w:val="18"/>
                </w:rPr>
                <w:id w:val="-1150755860"/>
                <w14:checkbox>
                  <w14:checked w14:val="1"/>
                  <w14:checkedState w14:val="2612" w14:font="MS Gothic"/>
                  <w14:uncheckedState w14:val="2610" w14:font="MS Gothic"/>
                </w14:checkbox>
              </w:sdtPr>
              <w:sdtContent>
                <w:r w:rsidR="004F422D">
                  <w:rPr>
                    <w:rFonts w:ascii="MS Gothic" w:eastAsia="MS Gothic" w:hAnsi="MS Gothic" w:cs="Arial" w:hint="eastAsia"/>
                    <w:bCs/>
                    <w:snapToGrid w:val="0"/>
                    <w:sz w:val="18"/>
                    <w:szCs w:val="18"/>
                  </w:rPr>
                  <w:t>☒</w:t>
                </w:r>
              </w:sdtContent>
            </w:sdt>
            <w:r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1256098565"/>
                <w14:checkbox>
                  <w14:checked w14:val="0"/>
                  <w14:checkedState w14:val="2612" w14:font="MS Gothic"/>
                  <w14:uncheckedState w14:val="2610" w14:font="MS Gothic"/>
                </w14:checkbox>
              </w:sdtPr>
              <w:sdtContent>
                <w:r w:rsidR="004F422D">
                  <w:rPr>
                    <w:rFonts w:ascii="MS Gothic" w:eastAsia="MS Gothic" w:hAnsi="MS Gothic" w:cs="Arial" w:hint="eastAsia"/>
                    <w:bCs/>
                    <w:snapToGrid w:val="0"/>
                    <w:sz w:val="18"/>
                    <w:szCs w:val="18"/>
                  </w:rPr>
                  <w:t>☐</w:t>
                </w:r>
              </w:sdtContent>
            </w:sdt>
            <w:r w:rsidRPr="730E78FC">
              <w:rPr>
                <w:rFonts w:ascii="Arial" w:eastAsia="Arial" w:hAnsi="Arial" w:cs="Arial"/>
                <w:snapToGrid w:val="0"/>
                <w:sz w:val="18"/>
                <w:szCs w:val="18"/>
              </w:rPr>
              <w:t xml:space="preserve"> Yes, namely: </w:t>
            </w:r>
          </w:p>
          <w:p w14:paraId="6E1E3432" w14:textId="77777777" w:rsidR="003301DE" w:rsidRPr="00D94C8F" w:rsidRDefault="003301DE" w:rsidP="00E2393F">
            <w:pPr>
              <w:spacing w:before="120" w:after="60"/>
              <w:rPr>
                <w:rFonts w:ascii="Arial" w:eastAsia="Arial" w:hAnsi="Arial" w:cs="Arial"/>
                <w:sz w:val="18"/>
                <w:szCs w:val="18"/>
              </w:rPr>
            </w:pPr>
            <w:r w:rsidRPr="4CDE71B8">
              <w:rPr>
                <w:rFonts w:ascii="Arial" w:eastAsia="Arial" w:hAnsi="Arial" w:cs="Arial"/>
                <w:sz w:val="18"/>
                <w:szCs w:val="18"/>
              </w:rPr>
              <w:t xml:space="preserve">If yes, please </w:t>
            </w:r>
            <w:r>
              <w:rPr>
                <w:rFonts w:ascii="Arial" w:eastAsia="Arial" w:hAnsi="Arial" w:cs="Arial"/>
                <w:sz w:val="18"/>
                <w:szCs w:val="18"/>
              </w:rPr>
              <w:t xml:space="preserve">provide a link to, or </w:t>
            </w:r>
            <w:r w:rsidRPr="4CDE71B8">
              <w:rPr>
                <w:rFonts w:ascii="Arial" w:eastAsia="Arial" w:hAnsi="Arial" w:cs="Arial"/>
                <w:sz w:val="18"/>
                <w:szCs w:val="18"/>
              </w:rPr>
              <w:t>submit research agenda with this concept paper</w:t>
            </w:r>
          </w:p>
          <w:p w14:paraId="238C2098" w14:textId="77777777" w:rsidR="003301DE" w:rsidRDefault="003301DE" w:rsidP="0C5D0627">
            <w:pPr>
              <w:spacing w:before="120" w:after="60"/>
              <w:rPr>
                <w:rFonts w:ascii="Arial" w:eastAsia="Arial" w:hAnsi="Arial" w:cs="Arial"/>
                <w:bCs/>
                <w:snapToGrid w:val="0"/>
                <w:sz w:val="18"/>
                <w:szCs w:val="18"/>
              </w:rPr>
            </w:pPr>
          </w:p>
        </w:tc>
      </w:tr>
      <w:tr w:rsidR="00724F90" w:rsidRPr="00D94C8F" w14:paraId="3CD75017" w14:textId="036621A4" w:rsidTr="31F5C358">
        <w:trPr>
          <w:jc w:val="center"/>
        </w:trPr>
        <w:tc>
          <w:tcPr>
            <w:tcW w:w="2865" w:type="dxa"/>
            <w:vMerge/>
          </w:tcPr>
          <w:p w14:paraId="6BC62F10" w14:textId="5AFCD906" w:rsidR="00724F90" w:rsidRPr="00D94C8F" w:rsidRDefault="00724F90" w:rsidP="0C5D0627">
            <w:pPr>
              <w:spacing w:before="120" w:after="60"/>
              <w:rPr>
                <w:rFonts w:ascii="Arial" w:eastAsia="Arial" w:hAnsi="Arial" w:cs="Arial"/>
                <w:b/>
                <w:bCs/>
                <w:i/>
                <w:iCs/>
                <w:sz w:val="18"/>
                <w:szCs w:val="18"/>
              </w:rPr>
            </w:pPr>
          </w:p>
        </w:tc>
        <w:tc>
          <w:tcPr>
            <w:tcW w:w="2233" w:type="dxa"/>
            <w:tcBorders>
              <w:top w:val="nil"/>
              <w:left w:val="single" w:sz="4" w:space="0" w:color="auto"/>
            </w:tcBorders>
          </w:tcPr>
          <w:p w14:paraId="44EAFCFC" w14:textId="372A9BBA"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593475970"/>
                <w14:checkbox>
                  <w14:checked w14:val="0"/>
                  <w14:checkedState w14:val="2612" w14:font="MS Gothic"/>
                  <w14:uncheckedState w14:val="2610" w14:font="MS Gothic"/>
                </w14:checkbox>
              </w:sdtPr>
              <w:sdtContent>
                <w:r w:rsidR="008D4944">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AMR</w:t>
            </w:r>
          </w:p>
          <w:p w14:paraId="00547171" w14:textId="17A9D187" w:rsidR="00724F90" w:rsidRDefault="00E5063F" w:rsidP="0C5D0627">
            <w:pPr>
              <w:spacing w:before="120" w:after="60"/>
              <w:rPr>
                <w:rFonts w:ascii="Arial" w:eastAsia="Arial" w:hAnsi="Arial" w:cs="Arial"/>
                <w:color w:val="000000"/>
                <w:sz w:val="18"/>
                <w:szCs w:val="18"/>
                <w:lang w:eastAsia="en-GB"/>
              </w:rPr>
            </w:pPr>
            <w:sdt>
              <w:sdtPr>
                <w:rPr>
                  <w:rFonts w:ascii="Arial" w:eastAsia="Arial" w:hAnsi="Arial" w:cs="Arial"/>
                  <w:bCs/>
                  <w:snapToGrid w:val="0"/>
                  <w:sz w:val="18"/>
                  <w:szCs w:val="18"/>
                </w:rPr>
                <w:id w:val="755098048"/>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w:t>
            </w:r>
            <w:r w:rsidR="00724F90" w:rsidRPr="00D94C8F">
              <w:rPr>
                <w:rFonts w:ascii="Arial" w:eastAsia="Arial" w:hAnsi="Arial" w:cs="Arial"/>
                <w:color w:val="000000"/>
                <w:sz w:val="18"/>
                <w:szCs w:val="18"/>
                <w:lang w:eastAsia="en-GB"/>
              </w:rPr>
              <w:t>Cholera</w:t>
            </w:r>
          </w:p>
          <w:p w14:paraId="68D7EEB3" w14:textId="13F6F58D"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2080279201"/>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w:t>
            </w:r>
            <w:r w:rsidR="00724F90">
              <w:rPr>
                <w:rFonts w:ascii="Arial" w:eastAsia="Arial" w:hAnsi="Arial" w:cs="Arial"/>
                <w:color w:val="000000"/>
                <w:sz w:val="18"/>
                <w:szCs w:val="18"/>
              </w:rPr>
              <w:t>Covid-19</w:t>
            </w:r>
          </w:p>
          <w:p w14:paraId="378F6F50" w14:textId="129D59BD"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687447656"/>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w:t>
            </w:r>
            <w:r w:rsidR="00724F90" w:rsidRPr="00D94C8F">
              <w:rPr>
                <w:rFonts w:ascii="Arial" w:eastAsia="Arial" w:hAnsi="Arial" w:cs="Arial"/>
                <w:color w:val="000000"/>
                <w:sz w:val="18"/>
                <w:szCs w:val="18"/>
                <w:lang w:eastAsia="en-GB"/>
              </w:rPr>
              <w:t>Ebola</w:t>
            </w:r>
          </w:p>
          <w:p w14:paraId="46F86138" w14:textId="42497275"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693955360"/>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Environmental Health</w:t>
            </w:r>
          </w:p>
          <w:p w14:paraId="198521A8" w14:textId="38B349FA"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2090065278"/>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Emergency</w:t>
            </w:r>
          </w:p>
          <w:p w14:paraId="35132647" w14:textId="0CCAAABB"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1188107483"/>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HIV</w:t>
            </w:r>
          </w:p>
          <w:p w14:paraId="126729AA" w14:textId="54BAB5AC"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1969237939"/>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w:t>
            </w:r>
            <w:r w:rsidR="00724F90" w:rsidRPr="00D94C8F">
              <w:rPr>
                <w:rFonts w:ascii="Arial" w:eastAsia="Arial" w:hAnsi="Arial" w:cs="Arial"/>
                <w:color w:val="000000"/>
                <w:sz w:val="18"/>
                <w:szCs w:val="18"/>
                <w:lang w:eastAsia="en-GB"/>
              </w:rPr>
              <w:t>Leishmaniasis</w:t>
            </w:r>
          </w:p>
          <w:p w14:paraId="5371F7E9" w14:textId="6C1E9D99"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896315161"/>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Malaria</w:t>
            </w:r>
          </w:p>
          <w:p w14:paraId="74DB12B9" w14:textId="5B84C2DA" w:rsidR="00724F90"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1400895403"/>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Nutrition</w:t>
            </w:r>
          </w:p>
          <w:p w14:paraId="69451EE3" w14:textId="77777777"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1114746321"/>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Other disease outbreak</w:t>
            </w:r>
          </w:p>
          <w:p w14:paraId="03DFD411" w14:textId="540748C2" w:rsidR="00724F90" w:rsidRPr="00D94C8F" w:rsidRDefault="00724F90" w:rsidP="0C5D0627">
            <w:pPr>
              <w:spacing w:before="120" w:after="60"/>
              <w:rPr>
                <w:rFonts w:ascii="Arial" w:eastAsia="Arial" w:hAnsi="Arial" w:cs="Arial"/>
                <w:sz w:val="18"/>
                <w:szCs w:val="18"/>
              </w:rPr>
            </w:pPr>
            <w:r w:rsidRPr="730E78FC">
              <w:rPr>
                <w:rFonts w:ascii="Arial" w:eastAsia="Arial" w:hAnsi="Arial" w:cs="Arial"/>
                <w:snapToGrid w:val="0"/>
                <w:sz w:val="18"/>
                <w:szCs w:val="18"/>
              </w:rPr>
              <w:t xml:space="preserve">If </w:t>
            </w:r>
            <w:r>
              <w:rPr>
                <w:rFonts w:ascii="Arial" w:eastAsia="Arial" w:hAnsi="Arial" w:cs="Arial"/>
                <w:snapToGrid w:val="0"/>
                <w:sz w:val="18"/>
                <w:szCs w:val="18"/>
              </w:rPr>
              <w:t>O</w:t>
            </w:r>
            <w:r w:rsidRPr="730E78FC">
              <w:rPr>
                <w:rFonts w:ascii="Arial" w:eastAsia="Arial" w:hAnsi="Arial" w:cs="Arial"/>
                <w:snapToGrid w:val="0"/>
                <w:sz w:val="18"/>
                <w:szCs w:val="18"/>
              </w:rPr>
              <w:t>ther</w:t>
            </w:r>
            <w:r>
              <w:rPr>
                <w:rFonts w:ascii="Arial" w:eastAsia="Arial" w:hAnsi="Arial" w:cs="Arial"/>
                <w:snapToGrid w:val="0"/>
                <w:sz w:val="18"/>
                <w:szCs w:val="18"/>
              </w:rPr>
              <w:t xml:space="preserve"> or Other disease outbreak</w:t>
            </w:r>
            <w:r w:rsidRPr="730E78FC">
              <w:rPr>
                <w:rFonts w:ascii="Arial" w:eastAsia="Arial" w:hAnsi="Arial" w:cs="Arial"/>
                <w:snapToGrid w:val="0"/>
                <w:sz w:val="18"/>
                <w:szCs w:val="18"/>
              </w:rPr>
              <w:t>, please state:</w:t>
            </w:r>
          </w:p>
        </w:tc>
        <w:tc>
          <w:tcPr>
            <w:tcW w:w="2836" w:type="dxa"/>
            <w:gridSpan w:val="2"/>
            <w:tcBorders>
              <w:top w:val="nil"/>
            </w:tcBorders>
          </w:tcPr>
          <w:p w14:paraId="0408D72D" w14:textId="774EF53A"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563493672"/>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w:t>
            </w:r>
            <w:r w:rsidR="00724F90" w:rsidRPr="00D94C8F">
              <w:rPr>
                <w:rFonts w:ascii="Arial" w:eastAsia="Arial" w:hAnsi="Arial" w:cs="Arial"/>
                <w:color w:val="000000"/>
                <w:sz w:val="18"/>
                <w:szCs w:val="18"/>
                <w:lang w:eastAsia="en-GB"/>
              </w:rPr>
              <w:t>Maternal &amp; women's health</w:t>
            </w:r>
          </w:p>
          <w:p w14:paraId="40BE43B9" w14:textId="54238A9E"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502895950"/>
                <w14:checkbox>
                  <w14:checked w14:val="0"/>
                  <w14:checkedState w14:val="2612" w14:font="MS Gothic"/>
                  <w14:uncheckedState w14:val="2610" w14:font="MS Gothic"/>
                </w14:checkbox>
              </w:sdtPr>
              <w:sdtContent>
                <w:r w:rsidR="004F422D">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w:t>
            </w:r>
            <w:r w:rsidR="00724F90" w:rsidRPr="00D94C8F">
              <w:rPr>
                <w:rFonts w:ascii="Arial" w:eastAsia="Arial" w:hAnsi="Arial" w:cs="Arial"/>
                <w:color w:val="000000"/>
                <w:sz w:val="18"/>
                <w:szCs w:val="18"/>
                <w:lang w:eastAsia="en-GB"/>
              </w:rPr>
              <w:t>Measles</w:t>
            </w:r>
          </w:p>
          <w:p w14:paraId="60A64276" w14:textId="359D0FEB"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1160429585"/>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w:t>
            </w:r>
            <w:r w:rsidR="00724F90" w:rsidRPr="00D94C8F">
              <w:rPr>
                <w:rFonts w:ascii="Arial" w:eastAsia="Arial" w:hAnsi="Arial" w:cs="Arial"/>
                <w:color w:val="000000"/>
                <w:sz w:val="18"/>
                <w:szCs w:val="18"/>
                <w:lang w:eastAsia="en-GB"/>
              </w:rPr>
              <w:t>Meningitis</w:t>
            </w:r>
          </w:p>
          <w:p w14:paraId="42733570" w14:textId="240B9CFC"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1062324839"/>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Mental health</w:t>
            </w:r>
          </w:p>
          <w:p w14:paraId="1C2E74EF" w14:textId="0BB86DD5"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290677218"/>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Mortality</w:t>
            </w:r>
          </w:p>
          <w:p w14:paraId="0288F757" w14:textId="460DD961"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1599760190"/>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w:t>
            </w:r>
            <w:r w:rsidR="00724F90" w:rsidRPr="00D94C8F">
              <w:rPr>
                <w:rFonts w:ascii="Arial" w:eastAsia="Arial" w:hAnsi="Arial" w:cs="Arial"/>
                <w:color w:val="000000"/>
                <w:sz w:val="18"/>
                <w:szCs w:val="18"/>
                <w:lang w:eastAsia="en-GB"/>
              </w:rPr>
              <w:t>NTDs (excluding leishmaniasis)</w:t>
            </w:r>
          </w:p>
          <w:p w14:paraId="3B412E8D" w14:textId="38CD3703" w:rsidR="00724F90" w:rsidRPr="00D94C8F" w:rsidRDefault="00E5063F" w:rsidP="0C5D0627">
            <w:pPr>
              <w:spacing w:before="120" w:after="60"/>
              <w:rPr>
                <w:rFonts w:ascii="Arial" w:eastAsia="Arial" w:hAnsi="Arial" w:cs="Arial"/>
                <w:sz w:val="18"/>
                <w:szCs w:val="18"/>
              </w:rPr>
            </w:pPr>
            <w:sdt>
              <w:sdtPr>
                <w:rPr>
                  <w:rFonts w:ascii="Arial" w:eastAsia="Arial" w:hAnsi="Arial" w:cs="Arial"/>
                  <w:snapToGrid w:val="0"/>
                  <w:sz w:val="18"/>
                  <w:szCs w:val="18"/>
                </w:rPr>
                <w:id w:val="1495535371"/>
                <w:placeholder>
                  <w:docPart w:val="DefaultPlaceholder_1081868574"/>
                </w:placeholder>
                <w14:checkbox>
                  <w14:checked w14:val="0"/>
                  <w14:checkedState w14:val="2612" w14:font="MS Gothic"/>
                  <w14:uncheckedState w14:val="2610" w14:font="MS Gothic"/>
                </w14:checkbox>
              </w:sdtPr>
              <w:sdtContent>
                <w:r w:rsidR="004F422D">
                  <w:rPr>
                    <w:rFonts w:ascii="MS Gothic" w:eastAsia="MS Gothic" w:hAnsi="MS Gothic" w:cs="Arial" w:hint="eastAsia"/>
                    <w:snapToGrid w:val="0"/>
                    <w:sz w:val="18"/>
                    <w:szCs w:val="18"/>
                  </w:rPr>
                  <w:t>☐</w:t>
                </w:r>
              </w:sdtContent>
            </w:sdt>
            <w:r w:rsidR="00724F90" w:rsidRPr="730E78FC">
              <w:rPr>
                <w:rFonts w:ascii="Arial" w:eastAsia="Arial" w:hAnsi="Arial" w:cs="Arial"/>
                <w:snapToGrid w:val="0"/>
                <w:sz w:val="18"/>
                <w:szCs w:val="18"/>
              </w:rPr>
              <w:t xml:space="preserve"> </w:t>
            </w:r>
            <w:r w:rsidR="00724F90" w:rsidRPr="00D94C8F">
              <w:rPr>
                <w:rFonts w:ascii="Arial" w:eastAsia="Arial" w:hAnsi="Arial" w:cs="Arial"/>
                <w:color w:val="000000"/>
                <w:sz w:val="18"/>
                <w:szCs w:val="18"/>
                <w:lang w:eastAsia="en-GB"/>
              </w:rPr>
              <w:t>Neonatal &amp; child health</w:t>
            </w:r>
          </w:p>
          <w:p w14:paraId="090907F3" w14:textId="3526CBB7" w:rsidR="00724F90" w:rsidRPr="00D94C8F" w:rsidRDefault="00E5063F" w:rsidP="0C5D0627">
            <w:pPr>
              <w:spacing w:before="120" w:after="60"/>
              <w:rPr>
                <w:rFonts w:ascii="Arial" w:eastAsia="Arial" w:hAnsi="Arial" w:cs="Arial"/>
                <w:color w:val="000000" w:themeColor="text1"/>
                <w:sz w:val="18"/>
                <w:szCs w:val="18"/>
                <w:lang w:eastAsia="en-GB"/>
              </w:rPr>
            </w:pPr>
            <w:sdt>
              <w:sdtPr>
                <w:rPr>
                  <w:rFonts w:ascii="Arial" w:eastAsia="Arial" w:hAnsi="Arial" w:cs="Arial"/>
                  <w:bCs/>
                  <w:snapToGrid w:val="0"/>
                  <w:sz w:val="18"/>
                  <w:szCs w:val="18"/>
                </w:rPr>
                <w:id w:val="-900831222"/>
                <w14:checkbox>
                  <w14:checked w14:val="0"/>
                  <w14:checkedState w14:val="2612" w14:font="MS Gothic"/>
                  <w14:uncheckedState w14:val="2610" w14:font="MS Gothic"/>
                </w14:checkbox>
              </w:sdtPr>
              <w:sdtContent>
                <w:r w:rsidR="00724F90">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w:t>
            </w:r>
            <w:r w:rsidR="00724F90" w:rsidRPr="00D94C8F">
              <w:rPr>
                <w:rFonts w:ascii="Arial" w:eastAsia="Arial" w:hAnsi="Arial" w:cs="Arial"/>
                <w:color w:val="000000"/>
                <w:sz w:val="18"/>
                <w:szCs w:val="18"/>
                <w:lang w:eastAsia="en-GB"/>
              </w:rPr>
              <w:t>Non-communicable diseases</w:t>
            </w:r>
          </w:p>
          <w:p w14:paraId="5BFF874B" w14:textId="454B054B"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2085831359"/>
                <w14:checkbox>
                  <w14:checked w14:val="0"/>
                  <w14:checkedState w14:val="2612" w14:font="MS Gothic"/>
                  <w14:uncheckedState w14:val="2610" w14:font="MS Gothic"/>
                </w14:checkbox>
              </w:sdtPr>
              <w:sdtContent>
                <w:r w:rsidR="00724F90">
                  <w:rPr>
                    <w:rFonts w:ascii="MS Gothic" w:eastAsia="MS Gothic" w:hAnsi="MS Gothic" w:cs="Arial" w:hint="eastAsia"/>
                    <w:bCs/>
                    <w:snapToGrid w:val="0"/>
                    <w:sz w:val="18"/>
                    <w:szCs w:val="18"/>
                  </w:rPr>
                  <w:t>☐</w:t>
                </w:r>
              </w:sdtContent>
            </w:sdt>
            <w:r w:rsidR="00724F90" w:rsidRPr="7642317C">
              <w:rPr>
                <w:rFonts w:ascii="Arial" w:eastAsia="Arial" w:hAnsi="Arial" w:cs="Arial"/>
                <w:snapToGrid w:val="0"/>
                <w:sz w:val="18"/>
                <w:szCs w:val="18"/>
              </w:rPr>
              <w:t xml:space="preserve"> Other</w:t>
            </w:r>
          </w:p>
          <w:p w14:paraId="002553B8" w14:textId="77777777" w:rsidR="00724F90" w:rsidRPr="00D94C8F" w:rsidRDefault="00724F90" w:rsidP="7642317C">
            <w:pPr>
              <w:spacing w:before="120" w:after="60"/>
              <w:rPr>
                <w:rFonts w:ascii="Arial" w:eastAsia="Arial" w:hAnsi="Arial" w:cs="Arial"/>
                <w:sz w:val="18"/>
                <w:szCs w:val="18"/>
              </w:rPr>
            </w:pPr>
          </w:p>
        </w:tc>
        <w:tc>
          <w:tcPr>
            <w:tcW w:w="2522" w:type="dxa"/>
            <w:tcBorders>
              <w:top w:val="nil"/>
            </w:tcBorders>
          </w:tcPr>
          <w:p w14:paraId="60DCFC51" w14:textId="54A6A236"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344330961"/>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w:t>
            </w:r>
            <w:r w:rsidR="00724F90" w:rsidRPr="00D94C8F">
              <w:rPr>
                <w:rFonts w:ascii="Arial" w:eastAsia="Arial" w:hAnsi="Arial" w:cs="Arial"/>
                <w:color w:val="000000"/>
                <w:sz w:val="18"/>
                <w:szCs w:val="18"/>
                <w:lang w:eastAsia="en-GB"/>
              </w:rPr>
              <w:t>Upper/lower respiratory tract disease</w:t>
            </w:r>
            <w:r w:rsidR="00724F90">
              <w:rPr>
                <w:rFonts w:ascii="Arial" w:eastAsia="Arial" w:hAnsi="Arial" w:cs="Arial"/>
                <w:color w:val="000000"/>
                <w:sz w:val="18"/>
                <w:szCs w:val="18"/>
                <w:lang w:eastAsia="en-GB"/>
              </w:rPr>
              <w:t xml:space="preserve"> (excluding Covid-19)</w:t>
            </w:r>
          </w:p>
          <w:p w14:paraId="4BBF29E0" w14:textId="1353F9D4"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1446777006"/>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Sexual violence</w:t>
            </w:r>
          </w:p>
          <w:p w14:paraId="3A5B42FE" w14:textId="268CFB72"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1008748095"/>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Surgery</w:t>
            </w:r>
          </w:p>
          <w:p w14:paraId="7598778D" w14:textId="44354DC6"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301771075"/>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Tuberculosis</w:t>
            </w:r>
          </w:p>
          <w:p w14:paraId="2578A0C2" w14:textId="13455405"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1097984131"/>
                <w14:checkbox>
                  <w14:checked w14:val="1"/>
                  <w14:checkedState w14:val="2612" w14:font="MS Gothic"/>
                  <w14:uncheckedState w14:val="2610" w14:font="MS Gothic"/>
                </w14:checkbox>
              </w:sdtPr>
              <w:sdtContent>
                <w:r w:rsidR="00C96B75">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Vaccination</w:t>
            </w:r>
          </w:p>
          <w:p w14:paraId="168185E7" w14:textId="4BB0B8C2"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810368581"/>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VHF (excluding Ebola)</w:t>
            </w:r>
          </w:p>
          <w:p w14:paraId="14906AD8" w14:textId="0DD17FA6"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1867119994"/>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Violence</w:t>
            </w:r>
          </w:p>
          <w:p w14:paraId="5817F5DF" w14:textId="53542F28" w:rsidR="00724F90"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1449617661"/>
                <w14:checkbox>
                  <w14:checked w14:val="0"/>
                  <w14:checkedState w14:val="2612" w14:font="MS Gothic"/>
                  <w14:uncheckedState w14:val="2610" w14:font="MS Gothic"/>
                </w14:checkbox>
              </w:sdtPr>
              <w:sdtContent>
                <w:r w:rsidR="00724F90" w:rsidRPr="00D94C8F">
                  <w:rPr>
                    <w:rFonts w:ascii="MS Gothic" w:eastAsia="MS Gothic" w:hAnsi="MS Gothic" w:cs="Arial" w:hint="eastAsia"/>
                    <w:bCs/>
                    <w:snapToGrid w:val="0"/>
                    <w:sz w:val="18"/>
                    <w:szCs w:val="18"/>
                  </w:rPr>
                  <w:t>☐</w:t>
                </w:r>
              </w:sdtContent>
            </w:sdt>
            <w:r w:rsidR="00724F90" w:rsidRPr="730E78FC">
              <w:rPr>
                <w:rFonts w:ascii="Arial" w:eastAsia="Arial" w:hAnsi="Arial" w:cs="Arial"/>
                <w:snapToGrid w:val="0"/>
                <w:sz w:val="18"/>
                <w:szCs w:val="18"/>
              </w:rPr>
              <w:t xml:space="preserve"> Water &amp; Sanitation</w:t>
            </w:r>
          </w:p>
          <w:p w14:paraId="330963BB" w14:textId="3DC3BDC9" w:rsidR="00724F90" w:rsidRPr="00D94C8F" w:rsidRDefault="00724F90" w:rsidP="7642317C">
            <w:pPr>
              <w:spacing w:before="120" w:after="60"/>
              <w:rPr>
                <w:rFonts w:ascii="Arial" w:eastAsia="Arial" w:hAnsi="Arial" w:cs="Arial"/>
                <w:sz w:val="18"/>
                <w:szCs w:val="18"/>
              </w:rPr>
            </w:pPr>
          </w:p>
        </w:tc>
      </w:tr>
      <w:tr w:rsidR="005A265D" w:rsidRPr="00D94C8F" w14:paraId="09315382" w14:textId="6C9F34F4" w:rsidTr="31F5C358">
        <w:trPr>
          <w:trHeight w:val="602"/>
          <w:jc w:val="center"/>
        </w:trPr>
        <w:tc>
          <w:tcPr>
            <w:tcW w:w="2865" w:type="dxa"/>
            <w:vMerge w:val="restart"/>
            <w:tcBorders>
              <w:right w:val="single" w:sz="4" w:space="0" w:color="auto"/>
            </w:tcBorders>
            <w:shd w:val="clear" w:color="auto" w:fill="FFFFFF" w:themeFill="background1"/>
          </w:tcPr>
          <w:p w14:paraId="4F25A468" w14:textId="00558BA7" w:rsidR="005A265D" w:rsidRPr="00D94C8F" w:rsidRDefault="005A265D"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Methods - design</w:t>
            </w:r>
          </w:p>
          <w:p w14:paraId="72210351" w14:textId="2D0DB47E" w:rsidR="005A265D" w:rsidRPr="00D94C8F" w:rsidRDefault="005A265D" w:rsidP="0C5D0627">
            <w:pPr>
              <w:spacing w:before="120" w:after="60"/>
              <w:rPr>
                <w:rFonts w:ascii="Arial" w:eastAsia="Arial" w:hAnsi="Arial" w:cs="Arial"/>
                <w:b/>
                <w:bCs/>
                <w:i/>
                <w:iCs/>
                <w:sz w:val="18"/>
                <w:szCs w:val="18"/>
              </w:rPr>
            </w:pPr>
            <w:r w:rsidRPr="0C5D0627">
              <w:rPr>
                <w:rFonts w:ascii="Arial" w:eastAsia="Arial" w:hAnsi="Arial" w:cs="Arial"/>
                <w:i/>
                <w:iCs/>
                <w:snapToGrid w:val="0"/>
                <w:sz w:val="18"/>
                <w:szCs w:val="18"/>
              </w:rPr>
              <w:t>Check one study design</w:t>
            </w:r>
          </w:p>
          <w:p w14:paraId="77893CF3" w14:textId="2877AC4D" w:rsidR="005A265D" w:rsidRPr="00D94C8F" w:rsidRDefault="005A265D" w:rsidP="7642317C">
            <w:pPr>
              <w:spacing w:before="120" w:after="60"/>
              <w:rPr>
                <w:rFonts w:ascii="Arial" w:eastAsia="Arial" w:hAnsi="Arial" w:cs="Arial"/>
                <w:sz w:val="18"/>
                <w:szCs w:val="18"/>
              </w:rPr>
            </w:pPr>
          </w:p>
        </w:tc>
        <w:tc>
          <w:tcPr>
            <w:tcW w:w="7591" w:type="dxa"/>
            <w:gridSpan w:val="4"/>
            <w:tcBorders>
              <w:top w:val="single" w:sz="4" w:space="0" w:color="auto"/>
              <w:left w:val="single" w:sz="4" w:space="0" w:color="auto"/>
              <w:bottom w:val="nil"/>
              <w:right w:val="single" w:sz="4" w:space="0" w:color="auto"/>
            </w:tcBorders>
          </w:tcPr>
          <w:p w14:paraId="32BF706C" w14:textId="15C29B16" w:rsidR="005A265D" w:rsidRPr="00D94C8F" w:rsidRDefault="005A265D" w:rsidP="0C5D0627">
            <w:pPr>
              <w:spacing w:before="120" w:after="60"/>
              <w:rPr>
                <w:rFonts w:ascii="Arial" w:eastAsia="Arial" w:hAnsi="Arial" w:cs="Arial"/>
                <w:b/>
                <w:bCs/>
                <w:sz w:val="18"/>
                <w:szCs w:val="18"/>
              </w:rPr>
            </w:pPr>
            <w:r w:rsidRPr="00D94C8F">
              <w:rPr>
                <w:rFonts w:ascii="Arial" w:eastAsia="Arial" w:hAnsi="Arial" w:cs="Arial"/>
                <w:snapToGrid w:val="0"/>
                <w:sz w:val="18"/>
                <w:szCs w:val="18"/>
              </w:rPr>
              <w:t>Please consult the relevant study reporting guidelines* listed at the end of this concept note.</w:t>
            </w:r>
          </w:p>
        </w:tc>
      </w:tr>
      <w:tr w:rsidR="005A265D" w:rsidRPr="00D94C8F" w14:paraId="118C0B21" w14:textId="6E5B2C61" w:rsidTr="31F5C358">
        <w:trPr>
          <w:trHeight w:val="993"/>
          <w:jc w:val="center"/>
        </w:trPr>
        <w:tc>
          <w:tcPr>
            <w:tcW w:w="2865" w:type="dxa"/>
            <w:vMerge/>
          </w:tcPr>
          <w:p w14:paraId="64C76BF6" w14:textId="77777777" w:rsidR="005A265D" w:rsidRPr="00D94C8F" w:rsidRDefault="005A265D" w:rsidP="00C01ECD">
            <w:pPr>
              <w:spacing w:before="120" w:after="60"/>
              <w:rPr>
                <w:rFonts w:ascii="Arial" w:eastAsia="Arial" w:hAnsi="Arial" w:cs="Arial"/>
                <w:b/>
                <w:bCs/>
                <w:snapToGrid w:val="0"/>
                <w:sz w:val="18"/>
                <w:szCs w:val="18"/>
              </w:rPr>
            </w:pPr>
          </w:p>
        </w:tc>
        <w:tc>
          <w:tcPr>
            <w:tcW w:w="3693" w:type="dxa"/>
            <w:gridSpan w:val="2"/>
            <w:tcBorders>
              <w:top w:val="nil"/>
              <w:left w:val="single" w:sz="4" w:space="0" w:color="auto"/>
              <w:bottom w:val="single" w:sz="4" w:space="0" w:color="auto"/>
              <w:right w:val="nil"/>
            </w:tcBorders>
          </w:tcPr>
          <w:p w14:paraId="6C88C964" w14:textId="3D3DE563" w:rsidR="005A265D"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5028353"/>
                <w14:checkbox>
                  <w14:checked w14:val="1"/>
                  <w14:checkedState w14:val="2612" w14:font="MS Gothic"/>
                  <w14:uncheckedState w14:val="2610" w14:font="MS Gothic"/>
                </w14:checkbox>
              </w:sdtPr>
              <w:sdtContent>
                <w:r w:rsidR="00C96B75">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snapToGrid w:val="0"/>
                <w:color w:val="000000"/>
                <w:sz w:val="18"/>
                <w:szCs w:val="18"/>
                <w:lang w:eastAsia="en-GB"/>
              </w:rPr>
              <w:t>Observational study</w:t>
            </w:r>
          </w:p>
          <w:p w14:paraId="56A2ECA0" w14:textId="77777777" w:rsidR="005A265D"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583064593"/>
                <w14:checkbox>
                  <w14:checked w14:val="0"/>
                  <w14:checkedState w14:val="2612" w14:font="MS Gothic"/>
                  <w14:uncheckedState w14:val="2610" w14:font="MS Gothic"/>
                </w14:checkbox>
              </w:sdt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snapToGrid w:val="0"/>
                <w:color w:val="000000"/>
                <w:sz w:val="18"/>
                <w:szCs w:val="18"/>
                <w:lang w:eastAsia="en-GB"/>
              </w:rPr>
              <w:t>Randomised trial</w:t>
            </w:r>
          </w:p>
          <w:p w14:paraId="435C9429" w14:textId="77777777" w:rsidR="005A265D"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1251930729"/>
                <w14:checkbox>
                  <w14:checked w14:val="0"/>
                  <w14:checkedState w14:val="2612" w14:font="MS Gothic"/>
                  <w14:uncheckedState w14:val="2610" w14:font="MS Gothic"/>
                </w14:checkbox>
              </w:sdt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snapToGrid w:val="0"/>
                <w:color w:val="000000"/>
                <w:sz w:val="18"/>
                <w:szCs w:val="18"/>
                <w:lang w:eastAsia="en-GB"/>
              </w:rPr>
              <w:t>Systematic review</w:t>
            </w:r>
          </w:p>
          <w:p w14:paraId="51ACC129" w14:textId="77777777" w:rsidR="005A265D"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2062466676"/>
                <w14:checkbox>
                  <w14:checked w14:val="0"/>
                  <w14:checkedState w14:val="2612" w14:font="MS Gothic"/>
                  <w14:uncheckedState w14:val="2610" w14:font="MS Gothic"/>
                </w14:checkbox>
              </w:sdt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color w:val="000000"/>
                <w:sz w:val="18"/>
                <w:szCs w:val="18"/>
                <w:lang w:eastAsia="en-GB"/>
              </w:rPr>
              <w:t>Case report</w:t>
            </w:r>
          </w:p>
          <w:p w14:paraId="6B7B1AAF" w14:textId="77777777" w:rsidR="005A265D" w:rsidRPr="00D94C8F" w:rsidRDefault="00E5063F" w:rsidP="0C5D0627">
            <w:pPr>
              <w:spacing w:before="120" w:after="60"/>
              <w:rPr>
                <w:rFonts w:ascii="Arial" w:eastAsia="Arial" w:hAnsi="Arial" w:cs="Arial"/>
                <w:color w:val="000000" w:themeColor="text1"/>
                <w:sz w:val="18"/>
                <w:szCs w:val="18"/>
                <w:lang w:eastAsia="en-GB"/>
              </w:rPr>
            </w:pPr>
            <w:sdt>
              <w:sdtPr>
                <w:rPr>
                  <w:rFonts w:ascii="Arial" w:eastAsia="Arial" w:hAnsi="Arial" w:cs="Arial"/>
                  <w:bCs/>
                  <w:snapToGrid w:val="0"/>
                  <w:sz w:val="18"/>
                  <w:szCs w:val="18"/>
                </w:rPr>
                <w:id w:val="317309685"/>
                <w14:checkbox>
                  <w14:checked w14:val="0"/>
                  <w14:checkedState w14:val="2612" w14:font="MS Gothic"/>
                  <w14:uncheckedState w14:val="2610" w14:font="MS Gothic"/>
                </w14:checkbox>
              </w:sdt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snapToGrid w:val="0"/>
                <w:color w:val="000000"/>
                <w:sz w:val="18"/>
                <w:szCs w:val="18"/>
                <w:lang w:eastAsia="en-GB"/>
              </w:rPr>
              <w:t>Diagnostic study</w:t>
            </w:r>
          </w:p>
          <w:p w14:paraId="6CBB8EC7" w14:textId="77777777" w:rsidR="005A265D" w:rsidRPr="00D94C8F" w:rsidRDefault="005A265D" w:rsidP="7642317C">
            <w:pPr>
              <w:spacing w:before="120" w:after="60"/>
              <w:rPr>
                <w:rFonts w:ascii="Arial" w:eastAsia="Arial" w:hAnsi="Arial" w:cs="Arial"/>
                <w:sz w:val="18"/>
                <w:szCs w:val="18"/>
              </w:rPr>
            </w:pPr>
          </w:p>
          <w:p w14:paraId="4550A616" w14:textId="77777777" w:rsidR="005A265D" w:rsidRDefault="1275696E" w:rsidP="0C5D0627">
            <w:pPr>
              <w:spacing w:before="120" w:after="60"/>
              <w:rPr>
                <w:rFonts w:ascii="Arial" w:eastAsia="Arial" w:hAnsi="Arial" w:cs="Arial"/>
                <w:snapToGrid w:val="0"/>
                <w:sz w:val="18"/>
                <w:szCs w:val="18"/>
              </w:rPr>
            </w:pPr>
            <w:r w:rsidRPr="730E78FC">
              <w:rPr>
                <w:rFonts w:ascii="Arial" w:eastAsia="Arial" w:hAnsi="Arial" w:cs="Arial"/>
                <w:snapToGrid w:val="0"/>
                <w:sz w:val="18"/>
                <w:szCs w:val="18"/>
              </w:rPr>
              <w:t>Brief explanation for chosen study design</w:t>
            </w:r>
            <w:r w:rsidR="005A265D" w:rsidRPr="730E78FC">
              <w:rPr>
                <w:rFonts w:ascii="Arial" w:eastAsia="Arial" w:hAnsi="Arial" w:cs="Arial"/>
                <w:snapToGrid w:val="0"/>
                <w:sz w:val="18"/>
                <w:szCs w:val="18"/>
              </w:rPr>
              <w:t>:</w:t>
            </w:r>
          </w:p>
          <w:p w14:paraId="5185B560" w14:textId="16B384FF" w:rsidR="002C382A" w:rsidRPr="00D94C8F" w:rsidRDefault="008A3E45" w:rsidP="007C6599">
            <w:pPr>
              <w:spacing w:before="120" w:after="60"/>
              <w:rPr>
                <w:rFonts w:ascii="Arial" w:eastAsia="Arial" w:hAnsi="Arial" w:cs="Arial"/>
                <w:sz w:val="18"/>
                <w:szCs w:val="18"/>
              </w:rPr>
            </w:pPr>
            <w:r>
              <w:rPr>
                <w:rFonts w:ascii="Arial" w:eastAsia="Arial" w:hAnsi="Arial" w:cs="Arial"/>
                <w:sz w:val="18"/>
                <w:szCs w:val="18"/>
              </w:rPr>
              <w:t xml:space="preserve">We are using </w:t>
            </w:r>
            <w:r w:rsidR="00F92A77">
              <w:rPr>
                <w:rFonts w:ascii="Arial" w:eastAsia="Arial" w:hAnsi="Arial" w:cs="Arial"/>
                <w:sz w:val="18"/>
                <w:szCs w:val="18"/>
              </w:rPr>
              <w:t xml:space="preserve">a </w:t>
            </w:r>
            <w:r>
              <w:rPr>
                <w:rFonts w:ascii="Arial" w:eastAsia="Arial" w:hAnsi="Arial" w:cs="Arial"/>
                <w:sz w:val="18"/>
                <w:szCs w:val="18"/>
              </w:rPr>
              <w:t xml:space="preserve">standard MSF </w:t>
            </w:r>
            <w:r w:rsidR="00B90AE8">
              <w:rPr>
                <w:rFonts w:ascii="Arial" w:eastAsia="Arial" w:hAnsi="Arial" w:cs="Arial"/>
                <w:sz w:val="18"/>
                <w:szCs w:val="18"/>
              </w:rPr>
              <w:t xml:space="preserve">household </w:t>
            </w:r>
            <w:r w:rsidR="007C6599">
              <w:rPr>
                <w:rFonts w:ascii="Arial" w:eastAsia="Arial" w:hAnsi="Arial" w:cs="Arial"/>
                <w:sz w:val="18"/>
                <w:szCs w:val="18"/>
              </w:rPr>
              <w:t xml:space="preserve">sample </w:t>
            </w:r>
            <w:r w:rsidR="00B90AE8">
              <w:rPr>
                <w:rFonts w:ascii="Arial" w:eastAsia="Arial" w:hAnsi="Arial" w:cs="Arial"/>
                <w:sz w:val="18"/>
                <w:szCs w:val="18"/>
              </w:rPr>
              <w:t xml:space="preserve">survey </w:t>
            </w:r>
            <w:r>
              <w:rPr>
                <w:rFonts w:ascii="Arial" w:eastAsia="Arial" w:hAnsi="Arial" w:cs="Arial"/>
                <w:sz w:val="18"/>
                <w:szCs w:val="18"/>
              </w:rPr>
              <w:t xml:space="preserve">methodology that allows us to compare results with similar surveys carried out in DRC / Nord-Kivu province </w:t>
            </w:r>
            <w:r w:rsidR="00D738EF">
              <w:rPr>
                <w:rFonts w:ascii="Arial" w:eastAsia="Arial" w:hAnsi="Arial" w:cs="Arial"/>
                <w:sz w:val="18"/>
                <w:szCs w:val="18"/>
              </w:rPr>
              <w:t xml:space="preserve">and elsewhere </w:t>
            </w:r>
            <w:r>
              <w:rPr>
                <w:rFonts w:ascii="Arial" w:eastAsia="Arial" w:hAnsi="Arial" w:cs="Arial"/>
                <w:sz w:val="18"/>
                <w:szCs w:val="18"/>
              </w:rPr>
              <w:t xml:space="preserve">in </w:t>
            </w:r>
            <w:r w:rsidR="00D738EF">
              <w:rPr>
                <w:rFonts w:ascii="Arial" w:eastAsia="Arial" w:hAnsi="Arial" w:cs="Arial"/>
                <w:sz w:val="18"/>
                <w:szCs w:val="18"/>
              </w:rPr>
              <w:t xml:space="preserve">recent </w:t>
            </w:r>
            <w:r>
              <w:rPr>
                <w:rFonts w:ascii="Arial" w:eastAsia="Arial" w:hAnsi="Arial" w:cs="Arial"/>
                <w:sz w:val="18"/>
                <w:szCs w:val="18"/>
              </w:rPr>
              <w:t>years.</w:t>
            </w:r>
          </w:p>
        </w:tc>
        <w:tc>
          <w:tcPr>
            <w:tcW w:w="3898" w:type="dxa"/>
            <w:gridSpan w:val="2"/>
            <w:tcBorders>
              <w:top w:val="nil"/>
              <w:left w:val="nil"/>
              <w:bottom w:val="single" w:sz="4" w:space="0" w:color="auto"/>
              <w:right w:val="single" w:sz="4" w:space="0" w:color="auto"/>
            </w:tcBorders>
          </w:tcPr>
          <w:p w14:paraId="3F3B28D9" w14:textId="7FD9C529" w:rsidR="005A265D"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932324370"/>
                <w14:checkbox>
                  <w14:checked w14:val="0"/>
                  <w14:checkedState w14:val="2612" w14:font="MS Gothic"/>
                  <w14:uncheckedState w14:val="2610" w14:font="MS Gothic"/>
                </w14:checkbox>
              </w:sdt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color w:val="000000"/>
                <w:sz w:val="18"/>
                <w:szCs w:val="18"/>
                <w:lang w:val="en-GB" w:eastAsia="en-GB"/>
              </w:rPr>
              <w:t>Mixed methods study</w:t>
            </w:r>
          </w:p>
          <w:p w14:paraId="5B9AEC5D" w14:textId="77777777" w:rsidR="005A265D"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770319454"/>
                <w14:checkbox>
                  <w14:checked w14:val="0"/>
                  <w14:checkedState w14:val="2612" w14:font="MS Gothic"/>
                  <w14:uncheckedState w14:val="2610" w14:font="MS Gothic"/>
                </w14:checkbox>
              </w:sdt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snapToGrid w:val="0"/>
                <w:color w:val="000000"/>
                <w:sz w:val="18"/>
                <w:szCs w:val="18"/>
                <w:lang w:eastAsia="en-GB"/>
              </w:rPr>
              <w:t>Qualitative research</w:t>
            </w:r>
          </w:p>
          <w:p w14:paraId="616A9C53" w14:textId="77777777" w:rsidR="005A265D"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246554831"/>
                <w14:checkbox>
                  <w14:checked w14:val="0"/>
                  <w14:checkedState w14:val="2612" w14:font="MS Gothic"/>
                  <w14:uncheckedState w14:val="2610" w14:font="MS Gothic"/>
                </w14:checkbox>
              </w:sdt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snapToGrid w:val="0"/>
                <w:color w:val="000000"/>
                <w:sz w:val="18"/>
                <w:szCs w:val="18"/>
                <w:lang w:eastAsia="en-GB"/>
              </w:rPr>
              <w:t>Quality improvement study</w:t>
            </w:r>
          </w:p>
          <w:p w14:paraId="51FC159C" w14:textId="77777777" w:rsidR="005A265D"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317732943"/>
                <w14:checkbox>
                  <w14:checked w14:val="0"/>
                  <w14:checkedState w14:val="2612" w14:font="MS Gothic"/>
                  <w14:uncheckedState w14:val="2610" w14:font="MS Gothic"/>
                </w14:checkbox>
              </w:sdt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color w:val="000000"/>
                <w:sz w:val="18"/>
                <w:szCs w:val="18"/>
                <w:lang w:eastAsia="en-GB"/>
              </w:rPr>
              <w:t>Prediction model</w:t>
            </w:r>
          </w:p>
          <w:p w14:paraId="4ED5EC5F" w14:textId="77777777" w:rsidR="005A265D" w:rsidRPr="00D94C8F" w:rsidRDefault="00E5063F" w:rsidP="0C5D0627">
            <w:pPr>
              <w:spacing w:before="120" w:after="60"/>
              <w:rPr>
                <w:rFonts w:ascii="Arial" w:eastAsia="Arial" w:hAnsi="Arial" w:cs="Arial"/>
                <w:sz w:val="18"/>
                <w:szCs w:val="18"/>
              </w:rPr>
            </w:pPr>
            <w:sdt>
              <w:sdtPr>
                <w:rPr>
                  <w:rFonts w:ascii="Arial" w:eastAsia="Arial" w:hAnsi="Arial" w:cs="Arial"/>
                  <w:bCs/>
                  <w:snapToGrid w:val="0"/>
                  <w:sz w:val="18"/>
                  <w:szCs w:val="18"/>
                </w:rPr>
                <w:id w:val="827799811"/>
                <w14:checkbox>
                  <w14:checked w14:val="0"/>
                  <w14:checkedState w14:val="2612" w14:font="MS Gothic"/>
                  <w14:uncheckedState w14:val="2610" w14:font="MS Gothic"/>
                </w14:checkbox>
              </w:sdt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color w:val="000000"/>
                <w:sz w:val="18"/>
                <w:szCs w:val="18"/>
                <w:lang w:val="en-GB" w:eastAsia="en-GB"/>
              </w:rPr>
              <w:t>Other</w:t>
            </w:r>
          </w:p>
          <w:p w14:paraId="3AC2715C" w14:textId="77777777" w:rsidR="005A265D" w:rsidRPr="00D94C8F" w:rsidRDefault="005A265D" w:rsidP="7642317C">
            <w:pPr>
              <w:spacing w:before="120" w:after="60"/>
              <w:rPr>
                <w:rFonts w:ascii="Arial" w:eastAsia="Arial" w:hAnsi="Arial" w:cs="Arial"/>
                <w:sz w:val="18"/>
                <w:szCs w:val="18"/>
              </w:rPr>
            </w:pPr>
          </w:p>
        </w:tc>
      </w:tr>
      <w:tr w:rsidR="00D814C2" w:rsidRPr="00D94C8F" w14:paraId="60B75B71" w14:textId="77777777" w:rsidTr="31F5C358">
        <w:trPr>
          <w:jc w:val="center"/>
        </w:trPr>
        <w:tc>
          <w:tcPr>
            <w:tcW w:w="2865" w:type="dxa"/>
            <w:tcBorders>
              <w:right w:val="single" w:sz="4" w:space="0" w:color="auto"/>
            </w:tcBorders>
            <w:shd w:val="clear" w:color="auto" w:fill="FFFFFF" w:themeFill="background1"/>
          </w:tcPr>
          <w:p w14:paraId="7C4D4E1D" w14:textId="553E0236"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Methods - setting</w:t>
            </w:r>
          </w:p>
        </w:tc>
        <w:tc>
          <w:tcPr>
            <w:tcW w:w="7591" w:type="dxa"/>
            <w:gridSpan w:val="4"/>
            <w:tcBorders>
              <w:top w:val="single" w:sz="4" w:space="0" w:color="auto"/>
              <w:left w:val="single" w:sz="4" w:space="0" w:color="auto"/>
            </w:tcBorders>
          </w:tcPr>
          <w:p w14:paraId="44470F88" w14:textId="15A1E34F" w:rsidR="00D814C2" w:rsidRPr="00D738EF" w:rsidRDefault="007C6599" w:rsidP="56C43915">
            <w:pPr>
              <w:spacing w:before="120" w:after="60"/>
              <w:rPr>
                <w:rFonts w:ascii="Arial" w:eastAsia="Arial" w:hAnsi="Arial" w:cs="Arial"/>
                <w:sz w:val="18"/>
                <w:szCs w:val="18"/>
              </w:rPr>
            </w:pPr>
            <w:r>
              <w:rPr>
                <w:rFonts w:ascii="Arial" w:eastAsia="Arial" w:hAnsi="Arial" w:cs="Arial"/>
                <w:b/>
                <w:bCs/>
                <w:snapToGrid w:val="0"/>
                <w:sz w:val="18"/>
                <w:szCs w:val="18"/>
              </w:rPr>
              <w:t>Study location/setting</w:t>
            </w:r>
            <w:r w:rsidR="00D016B7">
              <w:rPr>
                <w:rFonts w:ascii="Arial" w:eastAsia="Arial" w:hAnsi="Arial" w:cs="Arial"/>
                <w:b/>
                <w:bCs/>
                <w:snapToGrid w:val="0"/>
                <w:sz w:val="18"/>
                <w:szCs w:val="18"/>
              </w:rPr>
              <w:t xml:space="preserve">: </w:t>
            </w:r>
            <w:r w:rsidRPr="56C43915">
              <w:rPr>
                <w:rFonts w:ascii="Arial" w:eastAsia="Arial" w:hAnsi="Arial" w:cs="Arial"/>
                <w:snapToGrid w:val="0"/>
                <w:sz w:val="18"/>
                <w:szCs w:val="18"/>
              </w:rPr>
              <w:t xml:space="preserve">Health </w:t>
            </w:r>
            <w:r w:rsidR="000C7222" w:rsidRPr="44444FA5">
              <w:rPr>
                <w:rFonts w:ascii="Arial" w:eastAsia="Arial" w:hAnsi="Arial" w:cs="Arial"/>
                <w:sz w:val="18"/>
                <w:szCs w:val="18"/>
              </w:rPr>
              <w:t xml:space="preserve">areas </w:t>
            </w:r>
            <w:r w:rsidRPr="44444FA5">
              <w:rPr>
                <w:rFonts w:ascii="Arial" w:hAnsi="Arial"/>
                <w:sz w:val="18"/>
                <w:szCs w:val="18"/>
              </w:rPr>
              <w:t xml:space="preserve"> </w:t>
            </w:r>
            <w:r w:rsidR="000C7222" w:rsidRPr="44444FA5">
              <w:rPr>
                <w:rFonts w:ascii="Arial" w:hAnsi="Arial"/>
                <w:sz w:val="18"/>
                <w:szCs w:val="18"/>
              </w:rPr>
              <w:t xml:space="preserve">of Mugunga and </w:t>
            </w:r>
            <w:r w:rsidR="00C00D25" w:rsidRPr="44444FA5">
              <w:rPr>
                <w:rFonts w:ascii="Arial" w:hAnsi="Arial"/>
                <w:sz w:val="18"/>
                <w:szCs w:val="18"/>
              </w:rPr>
              <w:t>Buhimba</w:t>
            </w:r>
            <w:r w:rsidR="50AF9C37" w:rsidRPr="44444FA5">
              <w:rPr>
                <w:rFonts w:ascii="Arial" w:hAnsi="Arial"/>
                <w:sz w:val="18"/>
                <w:szCs w:val="18"/>
              </w:rPr>
              <w:t>.</w:t>
            </w:r>
            <w:r w:rsidRPr="7C1BB52A">
              <w:rPr>
                <w:rFonts w:ascii="Arial" w:hAnsi="Arial"/>
                <w:sz w:val="18"/>
                <w:szCs w:val="18"/>
              </w:rPr>
              <w:t xml:space="preserve"> </w:t>
            </w:r>
            <w:r w:rsidR="50AF9C37" w:rsidRPr="56C23345">
              <w:rPr>
                <w:rFonts w:ascii="Arial" w:hAnsi="Arial"/>
                <w:sz w:val="18"/>
                <w:szCs w:val="18"/>
              </w:rPr>
              <w:t xml:space="preserve">These health areas are </w:t>
            </w:r>
            <w:r w:rsidR="50AF9C37" w:rsidRPr="6D63BFE5">
              <w:rPr>
                <w:rFonts w:ascii="Arial" w:hAnsi="Arial"/>
                <w:sz w:val="18"/>
                <w:szCs w:val="18"/>
              </w:rPr>
              <w:t xml:space="preserve">including, apart from the host population, the </w:t>
            </w:r>
            <w:r w:rsidR="50AF9C37" w:rsidRPr="4C3077B1">
              <w:rPr>
                <w:rFonts w:ascii="Arial" w:hAnsi="Arial"/>
                <w:sz w:val="18"/>
                <w:szCs w:val="18"/>
              </w:rPr>
              <w:t>camps of Bulengo, Lushagala,</w:t>
            </w:r>
            <w:r w:rsidRPr="44444FA5">
              <w:rPr>
                <w:rFonts w:ascii="Arial" w:hAnsi="Arial"/>
                <w:sz w:val="18"/>
                <w:szCs w:val="18"/>
              </w:rPr>
              <w:t xml:space="preserve"> </w:t>
            </w:r>
            <w:r w:rsidR="00C00D25" w:rsidRPr="44444FA5">
              <w:rPr>
                <w:rFonts w:ascii="Arial" w:hAnsi="Arial"/>
                <w:sz w:val="18"/>
                <w:szCs w:val="18"/>
              </w:rPr>
              <w:t>Lushagala extension,</w:t>
            </w:r>
            <w:r>
              <w:rPr>
                <w:rFonts w:ascii="Arial" w:hAnsi="Arial"/>
                <w:snapToGrid w:val="0"/>
                <w:sz w:val="18"/>
                <w:szCs w:val="18"/>
              </w:rPr>
              <w:t xml:space="preserve"> Buhimba,</w:t>
            </w:r>
            <w:r w:rsidR="00C00D25" w:rsidRPr="44444FA5">
              <w:rPr>
                <w:rFonts w:ascii="Arial" w:hAnsi="Arial"/>
                <w:sz w:val="18"/>
                <w:szCs w:val="18"/>
              </w:rPr>
              <w:t xml:space="preserve"> Lwashi, 8eme CPAC</w:t>
            </w:r>
            <w:r w:rsidR="65532056" w:rsidRPr="70231342">
              <w:rPr>
                <w:rFonts w:ascii="Arial" w:hAnsi="Arial"/>
                <w:sz w:val="18"/>
                <w:szCs w:val="18"/>
              </w:rPr>
              <w:t>,</w:t>
            </w:r>
            <w:r w:rsidR="00C00D25" w:rsidRPr="44444FA5">
              <w:rPr>
                <w:rFonts w:ascii="Arial" w:hAnsi="Arial"/>
                <w:sz w:val="18"/>
                <w:szCs w:val="18"/>
              </w:rPr>
              <w:t xml:space="preserve"> CBCA</w:t>
            </w:r>
            <w:r w:rsidRPr="019CF538">
              <w:rPr>
                <w:rFonts w:ascii="Arial" w:hAnsi="Arial"/>
                <w:sz w:val="18"/>
                <w:szCs w:val="18"/>
              </w:rPr>
              <w:t xml:space="preserve"> </w:t>
            </w:r>
            <w:r w:rsidR="4701D7A6" w:rsidRPr="2DE7EBCA">
              <w:rPr>
                <w:rFonts w:ascii="Arial" w:hAnsi="Arial"/>
                <w:sz w:val="18"/>
                <w:szCs w:val="18"/>
              </w:rPr>
              <w:t>and</w:t>
            </w:r>
            <w:r w:rsidR="00D016B7">
              <w:rPr>
                <w:rFonts w:ascii="Arial" w:hAnsi="Arial"/>
                <w:sz w:val="18"/>
                <w:szCs w:val="18"/>
              </w:rPr>
              <w:t xml:space="preserve"> </w:t>
            </w:r>
            <w:r w:rsidR="390F3C33" w:rsidRPr="019CF538">
              <w:rPr>
                <w:rFonts w:ascii="Arial" w:hAnsi="Arial"/>
                <w:sz w:val="18"/>
                <w:szCs w:val="18"/>
              </w:rPr>
              <w:t>Shabindu.</w:t>
            </w:r>
            <w:r>
              <w:rPr>
                <w:rFonts w:ascii="Arial" w:hAnsi="Arial"/>
                <w:snapToGrid w:val="0"/>
                <w:sz w:val="18"/>
                <w:szCs w:val="18"/>
              </w:rPr>
              <w:t xml:space="preserve">. </w:t>
            </w:r>
          </w:p>
          <w:p w14:paraId="6F0CD6E7" w14:textId="6CDE645E" w:rsidR="00D814C2" w:rsidRPr="00D738EF" w:rsidRDefault="00B6160D" w:rsidP="00B6160D">
            <w:pPr>
              <w:spacing w:before="120" w:after="60"/>
              <w:rPr>
                <w:rFonts w:ascii="Arial" w:eastAsia="Arial" w:hAnsi="Arial" w:cs="Arial"/>
                <w:b/>
                <w:bCs/>
                <w:snapToGrid w:val="0"/>
                <w:sz w:val="18"/>
                <w:szCs w:val="18"/>
              </w:rPr>
            </w:pPr>
            <w:r w:rsidRPr="00D738EF">
              <w:rPr>
                <w:rFonts w:ascii="Arial" w:eastAsia="Arial" w:hAnsi="Arial" w:cs="Arial"/>
                <w:b/>
                <w:bCs/>
                <w:snapToGrid w:val="0"/>
                <w:sz w:val="18"/>
                <w:szCs w:val="18"/>
              </w:rPr>
              <w:t>Context</w:t>
            </w:r>
          </w:p>
          <w:p w14:paraId="3CBAAE23" w14:textId="670B9E48" w:rsidR="008A3E45" w:rsidRPr="00E96273" w:rsidRDefault="00461FFE" w:rsidP="007C6599">
            <w:pPr>
              <w:spacing w:before="120" w:after="60"/>
              <w:rPr>
                <w:rFonts w:ascii="Arial" w:eastAsia="Arial" w:hAnsi="Arial" w:cs="Arial"/>
                <w:lang w:val="en-GB"/>
              </w:rPr>
            </w:pPr>
            <w:r>
              <w:rPr>
                <w:rFonts w:ascii="Arial" w:eastAsia="Arial" w:hAnsi="Arial" w:cs="Arial"/>
                <w:sz w:val="18"/>
                <w:szCs w:val="18"/>
                <w:lang w:val="en-GB"/>
              </w:rPr>
              <w:t>Fi</w:t>
            </w:r>
            <w:r w:rsidR="00E96273" w:rsidRPr="00E96273">
              <w:rPr>
                <w:rFonts w:ascii="Arial" w:eastAsia="Arial" w:hAnsi="Arial" w:cs="Arial"/>
                <w:sz w:val="18"/>
                <w:szCs w:val="18"/>
                <w:lang w:val="en-GB"/>
              </w:rPr>
              <w:t>ghting between military and rebel groups in Rutshuru and Masisi territories of Nord-Kivu</w:t>
            </w:r>
            <w:r w:rsidR="00E96273" w:rsidRPr="00D738EF">
              <w:rPr>
                <w:rFonts w:ascii="Arial" w:eastAsia="Arial" w:hAnsi="Arial" w:cs="Arial"/>
                <w:sz w:val="18"/>
                <w:szCs w:val="18"/>
                <w:lang w:val="en-GB"/>
              </w:rPr>
              <w:t>, DRC</w:t>
            </w:r>
            <w:r w:rsidR="00DB4C65">
              <w:rPr>
                <w:rFonts w:ascii="Arial" w:eastAsia="Arial" w:hAnsi="Arial" w:cs="Arial"/>
                <w:sz w:val="18"/>
                <w:szCs w:val="18"/>
                <w:lang w:val="en-GB"/>
              </w:rPr>
              <w:t>,</w:t>
            </w:r>
            <w:r w:rsidR="00E96273" w:rsidRPr="00D738EF">
              <w:rPr>
                <w:rFonts w:ascii="Arial" w:eastAsia="Arial" w:hAnsi="Arial" w:cs="Arial"/>
                <w:sz w:val="18"/>
                <w:szCs w:val="18"/>
                <w:lang w:val="en-GB"/>
              </w:rPr>
              <w:t xml:space="preserve"> </w:t>
            </w:r>
            <w:r w:rsidR="00E96273" w:rsidRPr="00E96273">
              <w:rPr>
                <w:rFonts w:ascii="Arial" w:eastAsia="Arial" w:hAnsi="Arial" w:cs="Arial"/>
                <w:sz w:val="18"/>
                <w:szCs w:val="18"/>
                <w:lang w:val="en-GB"/>
              </w:rPr>
              <w:t xml:space="preserve">has provoked </w:t>
            </w:r>
            <w:r w:rsidR="00E96273" w:rsidRPr="00D738EF">
              <w:rPr>
                <w:rFonts w:ascii="Arial" w:eastAsia="Arial" w:hAnsi="Arial" w:cs="Arial"/>
                <w:sz w:val="18"/>
                <w:szCs w:val="18"/>
                <w:lang w:val="en-GB"/>
              </w:rPr>
              <w:t>significant</w:t>
            </w:r>
            <w:r w:rsidR="00E96273" w:rsidRPr="00E96273">
              <w:rPr>
                <w:rFonts w:ascii="Arial" w:eastAsia="Arial" w:hAnsi="Arial" w:cs="Arial"/>
                <w:sz w:val="18"/>
                <w:szCs w:val="18"/>
                <w:lang w:val="en-GB"/>
              </w:rPr>
              <w:t xml:space="preserve"> population movement</w:t>
            </w:r>
            <w:r w:rsidR="00E96273" w:rsidRPr="00D738EF">
              <w:rPr>
                <w:rFonts w:ascii="Arial" w:eastAsia="Arial" w:hAnsi="Arial" w:cs="Arial"/>
                <w:sz w:val="18"/>
                <w:szCs w:val="18"/>
                <w:lang w:val="en-GB"/>
              </w:rPr>
              <w:t>s</w:t>
            </w:r>
            <w:r w:rsidR="00E96273" w:rsidRPr="00E96273">
              <w:rPr>
                <w:rFonts w:ascii="Arial" w:eastAsia="Arial" w:hAnsi="Arial" w:cs="Arial"/>
                <w:sz w:val="18"/>
                <w:szCs w:val="18"/>
                <w:lang w:val="en-GB"/>
              </w:rPr>
              <w:t xml:space="preserve"> into the Goma area, with the creation of large IDP camps </w:t>
            </w:r>
            <w:r w:rsidR="00DB4C65">
              <w:rPr>
                <w:rFonts w:ascii="Arial" w:eastAsia="Arial" w:hAnsi="Arial" w:cs="Arial"/>
                <w:sz w:val="18"/>
                <w:szCs w:val="18"/>
                <w:lang w:val="en-GB"/>
              </w:rPr>
              <w:t xml:space="preserve">on the outskirts </w:t>
            </w:r>
            <w:r w:rsidR="00E96273" w:rsidRPr="00E96273">
              <w:rPr>
                <w:rFonts w:ascii="Arial" w:eastAsia="Arial" w:hAnsi="Arial" w:cs="Arial"/>
                <w:sz w:val="18"/>
                <w:szCs w:val="18"/>
                <w:lang w:val="en-GB"/>
              </w:rPr>
              <w:t xml:space="preserve">of Goma since January 2023. </w:t>
            </w:r>
            <w:r w:rsidR="00DB4C65" w:rsidRPr="00E96273">
              <w:rPr>
                <w:rFonts w:ascii="Arial" w:eastAsia="Arial" w:hAnsi="Arial" w:cs="Arial"/>
                <w:sz w:val="18"/>
                <w:szCs w:val="18"/>
                <w:lang w:val="en-GB"/>
              </w:rPr>
              <w:t xml:space="preserve">The </w:t>
            </w:r>
            <w:r w:rsidR="00E96273" w:rsidRPr="00E96273">
              <w:rPr>
                <w:rFonts w:ascii="Arial" w:eastAsia="Arial" w:hAnsi="Arial" w:cs="Arial"/>
                <w:sz w:val="18"/>
                <w:szCs w:val="18"/>
                <w:lang w:val="en-GB"/>
              </w:rPr>
              <w:t xml:space="preserve">population of the </w:t>
            </w:r>
            <w:r w:rsidR="007C6599">
              <w:rPr>
                <w:rFonts w:ascii="Arial" w:eastAsia="Arial" w:hAnsi="Arial" w:cs="Arial"/>
                <w:sz w:val="18"/>
                <w:szCs w:val="18"/>
                <w:lang w:val="en-GB"/>
              </w:rPr>
              <w:t xml:space="preserve">five </w:t>
            </w:r>
            <w:r w:rsidR="00B90AE8">
              <w:rPr>
                <w:rFonts w:ascii="Arial" w:eastAsia="Arial" w:hAnsi="Arial" w:cs="Arial"/>
                <w:sz w:val="18"/>
                <w:szCs w:val="18"/>
                <w:lang w:val="en-GB"/>
              </w:rPr>
              <w:t xml:space="preserve">main </w:t>
            </w:r>
            <w:r w:rsidR="00DB4C65">
              <w:rPr>
                <w:rFonts w:ascii="Arial" w:eastAsia="Arial" w:hAnsi="Arial" w:cs="Arial"/>
                <w:sz w:val="18"/>
                <w:szCs w:val="18"/>
                <w:lang w:val="en-GB"/>
              </w:rPr>
              <w:t xml:space="preserve">IDP </w:t>
            </w:r>
            <w:r w:rsidR="00E96273" w:rsidRPr="00E96273">
              <w:rPr>
                <w:rFonts w:ascii="Arial" w:eastAsia="Arial" w:hAnsi="Arial" w:cs="Arial"/>
                <w:sz w:val="18"/>
                <w:szCs w:val="18"/>
                <w:lang w:val="en-GB"/>
              </w:rPr>
              <w:t xml:space="preserve">camps </w:t>
            </w:r>
            <w:r w:rsidR="003C3385">
              <w:rPr>
                <w:rFonts w:ascii="Arial" w:eastAsia="Arial" w:hAnsi="Arial" w:cs="Arial"/>
                <w:sz w:val="18"/>
                <w:szCs w:val="18"/>
                <w:lang w:val="en-GB"/>
              </w:rPr>
              <w:t xml:space="preserve">in western Goma </w:t>
            </w:r>
            <w:r w:rsidR="00B90AE8">
              <w:rPr>
                <w:rFonts w:ascii="Arial" w:eastAsia="Arial" w:hAnsi="Arial" w:cs="Arial"/>
                <w:sz w:val="18"/>
                <w:szCs w:val="18"/>
                <w:lang w:val="en-GB"/>
              </w:rPr>
              <w:t xml:space="preserve">was estimated </w:t>
            </w:r>
            <w:r w:rsidR="00025735">
              <w:rPr>
                <w:rFonts w:ascii="Arial" w:eastAsia="Arial" w:hAnsi="Arial" w:cs="Arial"/>
                <w:sz w:val="18"/>
                <w:szCs w:val="18"/>
                <w:lang w:val="en-GB"/>
              </w:rPr>
              <w:t xml:space="preserve">at 340,000 </w:t>
            </w:r>
            <w:r w:rsidR="00B90AE8">
              <w:rPr>
                <w:rFonts w:ascii="Arial" w:eastAsia="Arial" w:hAnsi="Arial" w:cs="Arial"/>
                <w:sz w:val="18"/>
                <w:szCs w:val="18"/>
                <w:lang w:val="en-GB"/>
              </w:rPr>
              <w:t>in March 2024</w:t>
            </w:r>
            <w:r w:rsidR="007C6599">
              <w:rPr>
                <w:rFonts w:ascii="Arial" w:eastAsia="Arial" w:hAnsi="Arial" w:cs="Arial"/>
                <w:sz w:val="18"/>
                <w:szCs w:val="18"/>
                <w:lang w:val="en-GB"/>
              </w:rPr>
              <w:t xml:space="preserve">, with </w:t>
            </w:r>
            <w:r w:rsidR="00025735">
              <w:rPr>
                <w:rFonts w:ascii="Arial" w:eastAsia="Arial" w:hAnsi="Arial" w:cs="Arial"/>
                <w:sz w:val="18"/>
                <w:szCs w:val="18"/>
                <w:lang w:val="en-GB"/>
              </w:rPr>
              <w:t xml:space="preserve">almost </w:t>
            </w:r>
            <w:r w:rsidR="007C6599">
              <w:rPr>
                <w:rFonts w:ascii="Arial" w:eastAsia="Arial" w:hAnsi="Arial" w:cs="Arial"/>
                <w:sz w:val="18"/>
                <w:szCs w:val="18"/>
                <w:lang w:val="en-GB"/>
              </w:rPr>
              <w:t xml:space="preserve">a </w:t>
            </w:r>
            <w:r w:rsidR="00025735">
              <w:rPr>
                <w:rFonts w:ascii="Arial" w:eastAsia="Arial" w:hAnsi="Arial" w:cs="Arial"/>
                <w:sz w:val="18"/>
                <w:szCs w:val="18"/>
                <w:lang w:val="en-GB"/>
              </w:rPr>
              <w:t xml:space="preserve">quarter of these IDPs having arrived </w:t>
            </w:r>
            <w:r w:rsidR="007C6599">
              <w:rPr>
                <w:rFonts w:ascii="Arial" w:eastAsia="Arial" w:hAnsi="Arial" w:cs="Arial"/>
                <w:sz w:val="18"/>
                <w:szCs w:val="18"/>
                <w:lang w:val="en-GB"/>
              </w:rPr>
              <w:t xml:space="preserve">after </w:t>
            </w:r>
            <w:r w:rsidR="00025735">
              <w:rPr>
                <w:rFonts w:ascii="Arial" w:eastAsia="Arial" w:hAnsi="Arial" w:cs="Arial"/>
                <w:sz w:val="18"/>
                <w:szCs w:val="18"/>
                <w:lang w:val="en-GB"/>
              </w:rPr>
              <w:t xml:space="preserve">Jan 2024. It is thought that </w:t>
            </w:r>
            <w:r w:rsidR="007C6599">
              <w:rPr>
                <w:rFonts w:ascii="Arial" w:eastAsia="Arial" w:hAnsi="Arial" w:cs="Arial"/>
                <w:sz w:val="18"/>
                <w:szCs w:val="18"/>
                <w:lang w:val="en-GB"/>
              </w:rPr>
              <w:t xml:space="preserve">in the same period </w:t>
            </w:r>
            <w:r w:rsidR="00025735">
              <w:rPr>
                <w:rFonts w:ascii="Arial" w:eastAsia="Arial" w:hAnsi="Arial" w:cs="Arial"/>
                <w:sz w:val="18"/>
                <w:szCs w:val="18"/>
                <w:lang w:val="en-GB"/>
              </w:rPr>
              <w:t xml:space="preserve">an additional 850,000 IDPs have found refuge with host families or in other accommodation in </w:t>
            </w:r>
            <w:r w:rsidR="007C6599">
              <w:rPr>
                <w:rFonts w:ascii="Arial" w:eastAsia="Arial" w:hAnsi="Arial" w:cs="Arial"/>
                <w:sz w:val="18"/>
                <w:szCs w:val="18"/>
                <w:lang w:val="en-GB"/>
              </w:rPr>
              <w:t xml:space="preserve">the resident urban population of </w:t>
            </w:r>
            <w:r w:rsidR="00025735">
              <w:rPr>
                <w:rFonts w:ascii="Arial" w:eastAsia="Arial" w:hAnsi="Arial" w:cs="Arial"/>
                <w:sz w:val="18"/>
                <w:szCs w:val="18"/>
                <w:lang w:val="en-GB"/>
              </w:rPr>
              <w:t>Goma.</w:t>
            </w:r>
          </w:p>
        </w:tc>
      </w:tr>
      <w:tr w:rsidR="00D814C2" w:rsidRPr="00BA3DFD" w14:paraId="5E735E23" w14:textId="77777777" w:rsidTr="31F5C358">
        <w:trPr>
          <w:jc w:val="center"/>
        </w:trPr>
        <w:tc>
          <w:tcPr>
            <w:tcW w:w="2865" w:type="dxa"/>
            <w:tcBorders>
              <w:right w:val="single" w:sz="4" w:space="0" w:color="auto"/>
            </w:tcBorders>
            <w:shd w:val="clear" w:color="auto" w:fill="FFFFFF" w:themeFill="background1"/>
          </w:tcPr>
          <w:p w14:paraId="445D6570" w14:textId="46C32F85"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Methods – participants, procedures, analysis</w:t>
            </w:r>
          </w:p>
          <w:p w14:paraId="4E0950E7" w14:textId="69D89A7C" w:rsidR="00D814C2" w:rsidRPr="00D94C8F" w:rsidRDefault="00D814C2" w:rsidP="0C5D0627">
            <w:pPr>
              <w:spacing w:before="120" w:after="60"/>
              <w:rPr>
                <w:rFonts w:ascii="Arial" w:eastAsia="Arial" w:hAnsi="Arial" w:cs="Arial"/>
                <w:sz w:val="18"/>
                <w:szCs w:val="18"/>
              </w:rPr>
            </w:pPr>
            <w:r w:rsidRPr="4CDE71B8">
              <w:rPr>
                <w:rFonts w:ascii="Arial" w:eastAsia="Arial" w:hAnsi="Arial" w:cs="Arial"/>
                <w:i/>
                <w:iCs/>
                <w:snapToGrid w:val="0"/>
                <w:sz w:val="18"/>
                <w:szCs w:val="18"/>
              </w:rPr>
              <w:t xml:space="preserve">For retrospective analyses of routine data, if this section is sufficiently complete, this </w:t>
            </w:r>
            <w:r w:rsidRPr="4CDE71B8">
              <w:rPr>
                <w:rFonts w:ascii="Arial" w:eastAsia="Arial" w:hAnsi="Arial" w:cs="Arial"/>
                <w:i/>
                <w:iCs/>
                <w:snapToGrid w:val="0"/>
                <w:sz w:val="18"/>
                <w:szCs w:val="18"/>
              </w:rPr>
              <w:lastRenderedPageBreak/>
              <w:t>concept note will serve as the study protocol</w:t>
            </w:r>
            <w:r w:rsidR="3F892ADA" w:rsidRPr="4CDE71B8">
              <w:rPr>
                <w:rFonts w:ascii="Arial" w:eastAsia="Arial" w:hAnsi="Arial" w:cs="Arial"/>
                <w:i/>
                <w:iCs/>
                <w:snapToGrid w:val="0"/>
                <w:sz w:val="18"/>
                <w:szCs w:val="18"/>
              </w:rPr>
              <w:t>.</w:t>
            </w:r>
            <w:r w:rsidRPr="4CDE71B8">
              <w:rPr>
                <w:rFonts w:ascii="Arial" w:eastAsia="Arial" w:hAnsi="Arial" w:cs="Arial"/>
                <w:i/>
                <w:iCs/>
                <w:snapToGrid w:val="0"/>
                <w:sz w:val="18"/>
                <w:szCs w:val="18"/>
              </w:rPr>
              <w:t xml:space="preserve"> </w:t>
            </w:r>
          </w:p>
        </w:tc>
        <w:tc>
          <w:tcPr>
            <w:tcW w:w="7591" w:type="dxa"/>
            <w:gridSpan w:val="4"/>
            <w:tcBorders>
              <w:top w:val="single" w:sz="4" w:space="0" w:color="auto"/>
              <w:left w:val="single" w:sz="4" w:space="0" w:color="auto"/>
            </w:tcBorders>
          </w:tcPr>
          <w:p w14:paraId="417C8A5A" w14:textId="61CA25E4" w:rsidR="00D814C2" w:rsidRPr="00D738EF" w:rsidRDefault="00D814C2" w:rsidP="0C5D0627">
            <w:pPr>
              <w:spacing w:before="120" w:after="60"/>
              <w:rPr>
                <w:rFonts w:ascii="Arial" w:eastAsia="Arial" w:hAnsi="Arial" w:cs="Arial"/>
                <w:i/>
                <w:iCs/>
                <w:snapToGrid w:val="0"/>
                <w:color w:val="808080" w:themeColor="background1" w:themeShade="80"/>
                <w:sz w:val="18"/>
                <w:szCs w:val="18"/>
              </w:rPr>
            </w:pPr>
            <w:r w:rsidRPr="00D738EF">
              <w:rPr>
                <w:rFonts w:ascii="Arial" w:eastAsia="Arial" w:hAnsi="Arial" w:cs="Arial"/>
                <w:b/>
                <w:bCs/>
                <w:snapToGrid w:val="0"/>
                <w:sz w:val="18"/>
                <w:szCs w:val="18"/>
              </w:rPr>
              <w:lastRenderedPageBreak/>
              <w:t>Study participants</w:t>
            </w:r>
            <w:r w:rsidRPr="00D738EF">
              <w:rPr>
                <w:rFonts w:ascii="Arial" w:eastAsia="Arial" w:hAnsi="Arial" w:cs="Arial"/>
                <w:snapToGrid w:val="0"/>
                <w:sz w:val="18"/>
                <w:szCs w:val="18"/>
              </w:rPr>
              <w:t xml:space="preserve">: </w:t>
            </w:r>
          </w:p>
          <w:p w14:paraId="136F0583" w14:textId="60052BD0" w:rsidR="00393C39" w:rsidRDefault="008B0350" w:rsidP="00F174D6">
            <w:pPr>
              <w:spacing w:before="120" w:after="60"/>
              <w:rPr>
                <w:rFonts w:ascii="Arial" w:hAnsi="Arial" w:cs="Arial"/>
                <w:snapToGrid w:val="0"/>
                <w:sz w:val="18"/>
                <w:szCs w:val="18"/>
              </w:rPr>
            </w:pPr>
            <w:r w:rsidRPr="00D738EF">
              <w:rPr>
                <w:rFonts w:ascii="Arial" w:hAnsi="Arial" w:cs="Arial"/>
                <w:snapToGrid w:val="0"/>
                <w:sz w:val="18"/>
                <w:szCs w:val="18"/>
              </w:rPr>
              <w:t>The target population</w:t>
            </w:r>
            <w:r w:rsidR="005B4F5D" w:rsidRPr="00D738EF">
              <w:rPr>
                <w:rFonts w:ascii="Arial" w:hAnsi="Arial" w:cs="Arial"/>
                <w:snapToGrid w:val="0"/>
                <w:sz w:val="18"/>
                <w:szCs w:val="18"/>
              </w:rPr>
              <w:t xml:space="preserve"> include</w:t>
            </w:r>
            <w:r w:rsidR="00E96273" w:rsidRPr="00D738EF">
              <w:rPr>
                <w:rFonts w:ascii="Arial" w:hAnsi="Arial" w:cs="Arial"/>
                <w:snapToGrid w:val="0"/>
                <w:sz w:val="18"/>
                <w:szCs w:val="18"/>
              </w:rPr>
              <w:t>s</w:t>
            </w:r>
            <w:r w:rsidR="00437F8F" w:rsidRPr="00D738EF">
              <w:rPr>
                <w:rFonts w:ascii="Arial" w:hAnsi="Arial" w:cs="Arial"/>
                <w:snapToGrid w:val="0"/>
                <w:sz w:val="18"/>
                <w:szCs w:val="18"/>
              </w:rPr>
              <w:t xml:space="preserve"> </w:t>
            </w:r>
            <w:r w:rsidR="00E96273" w:rsidRPr="00D738EF">
              <w:rPr>
                <w:rFonts w:ascii="Arial" w:hAnsi="Arial" w:cs="Arial"/>
                <w:snapToGrid w:val="0"/>
                <w:sz w:val="18"/>
                <w:szCs w:val="18"/>
              </w:rPr>
              <w:t xml:space="preserve">all </w:t>
            </w:r>
            <w:r w:rsidR="005B4F5D" w:rsidRPr="00D738EF">
              <w:rPr>
                <w:rFonts w:ascii="Arial" w:hAnsi="Arial" w:cs="Arial"/>
                <w:snapToGrid w:val="0"/>
                <w:sz w:val="18"/>
                <w:szCs w:val="18"/>
              </w:rPr>
              <w:t>children</w:t>
            </w:r>
            <w:r w:rsidR="000205E9" w:rsidRPr="00D738EF">
              <w:rPr>
                <w:rFonts w:ascii="Arial" w:hAnsi="Arial" w:cs="Arial"/>
                <w:snapToGrid w:val="0"/>
                <w:sz w:val="18"/>
                <w:szCs w:val="18"/>
              </w:rPr>
              <w:t xml:space="preserve"> aged</w:t>
            </w:r>
            <w:r w:rsidR="00BA3DFD">
              <w:rPr>
                <w:rFonts w:ascii="Arial" w:hAnsi="Arial" w:cs="Arial"/>
                <w:snapToGrid w:val="0"/>
                <w:sz w:val="18"/>
                <w:szCs w:val="18"/>
              </w:rPr>
              <w:t xml:space="preserve"> 12</w:t>
            </w:r>
            <w:r w:rsidR="00FC3986" w:rsidRPr="00D738EF">
              <w:rPr>
                <w:rFonts w:ascii="Arial" w:hAnsi="Arial" w:cs="Arial"/>
                <w:snapToGrid w:val="0"/>
                <w:sz w:val="18"/>
                <w:szCs w:val="18"/>
              </w:rPr>
              <w:t>-</w:t>
            </w:r>
            <w:r w:rsidR="003F640B">
              <w:rPr>
                <w:rFonts w:ascii="Arial" w:hAnsi="Arial" w:cs="Arial"/>
                <w:snapToGrid w:val="0"/>
                <w:sz w:val="18"/>
                <w:szCs w:val="18"/>
              </w:rPr>
              <w:t>23</w:t>
            </w:r>
            <w:r w:rsidR="005B4F5D" w:rsidRPr="00D738EF">
              <w:rPr>
                <w:rFonts w:ascii="Arial" w:hAnsi="Arial" w:cs="Arial"/>
                <w:snapToGrid w:val="0"/>
                <w:sz w:val="18"/>
                <w:szCs w:val="18"/>
              </w:rPr>
              <w:t xml:space="preserve"> months</w:t>
            </w:r>
            <w:r w:rsidR="0000752D" w:rsidRPr="00D738EF">
              <w:rPr>
                <w:rFonts w:ascii="Arial" w:hAnsi="Arial" w:cs="Arial"/>
                <w:snapToGrid w:val="0"/>
                <w:sz w:val="18"/>
                <w:szCs w:val="18"/>
              </w:rPr>
              <w:t xml:space="preserve"> in the eligible households</w:t>
            </w:r>
            <w:r w:rsidR="004F422D">
              <w:rPr>
                <w:rFonts w:ascii="Arial" w:hAnsi="Arial" w:cs="Arial"/>
                <w:snapToGrid w:val="0"/>
                <w:sz w:val="18"/>
                <w:szCs w:val="18"/>
              </w:rPr>
              <w:t xml:space="preserve"> of the study population</w:t>
            </w:r>
            <w:r w:rsidR="005B4F5D" w:rsidRPr="00D738EF">
              <w:rPr>
                <w:rFonts w:ascii="Arial" w:hAnsi="Arial" w:cs="Arial"/>
                <w:snapToGrid w:val="0"/>
                <w:sz w:val="18"/>
                <w:szCs w:val="18"/>
              </w:rPr>
              <w:t>.</w:t>
            </w:r>
            <w:r w:rsidR="008F68D4" w:rsidRPr="00D738EF">
              <w:rPr>
                <w:rFonts w:ascii="Arial" w:hAnsi="Arial" w:cs="Arial"/>
                <w:snapToGrid w:val="0"/>
                <w:sz w:val="18"/>
                <w:szCs w:val="18"/>
              </w:rPr>
              <w:t xml:space="preserve"> </w:t>
            </w:r>
          </w:p>
          <w:p w14:paraId="27C2964D" w14:textId="5169C776" w:rsidR="00BA715F" w:rsidRPr="00D738EF" w:rsidRDefault="008F68D4" w:rsidP="00F174D6">
            <w:pPr>
              <w:spacing w:before="120" w:after="60"/>
              <w:rPr>
                <w:rFonts w:ascii="Arial" w:hAnsi="Arial" w:cs="Arial"/>
                <w:snapToGrid w:val="0"/>
                <w:sz w:val="18"/>
                <w:szCs w:val="18"/>
              </w:rPr>
            </w:pPr>
            <w:r w:rsidRPr="00D738EF">
              <w:rPr>
                <w:rFonts w:ascii="Arial" w:hAnsi="Arial" w:cs="Arial"/>
                <w:snapToGrid w:val="0"/>
                <w:sz w:val="18"/>
                <w:szCs w:val="18"/>
              </w:rPr>
              <w:lastRenderedPageBreak/>
              <w:t>Households will be selected using simple random sampling from a</w:t>
            </w:r>
            <w:r w:rsidR="00243BF1">
              <w:rPr>
                <w:rFonts w:ascii="Arial" w:hAnsi="Arial" w:cs="Arial"/>
                <w:snapToGrid w:val="0"/>
                <w:sz w:val="18"/>
                <w:szCs w:val="18"/>
              </w:rPr>
              <w:t xml:space="preserve"> GIS</w:t>
            </w:r>
            <w:r w:rsidRPr="00D738EF">
              <w:rPr>
                <w:rFonts w:ascii="Arial" w:hAnsi="Arial" w:cs="Arial"/>
                <w:snapToGrid w:val="0"/>
                <w:sz w:val="18"/>
                <w:szCs w:val="18"/>
              </w:rPr>
              <w:t xml:space="preserve"> spatial sampling frame consisting of shelter</w:t>
            </w:r>
            <w:r w:rsidR="00243BF1">
              <w:rPr>
                <w:rFonts w:ascii="Arial" w:hAnsi="Arial" w:cs="Arial"/>
                <w:snapToGrid w:val="0"/>
                <w:sz w:val="18"/>
                <w:szCs w:val="18"/>
              </w:rPr>
              <w:t>/houses</w:t>
            </w:r>
            <w:r w:rsidRPr="00D738EF">
              <w:rPr>
                <w:rFonts w:ascii="Arial" w:hAnsi="Arial" w:cs="Arial"/>
                <w:snapToGrid w:val="0"/>
                <w:sz w:val="18"/>
                <w:szCs w:val="18"/>
              </w:rPr>
              <w:t xml:space="preserve"> centroids </w:t>
            </w:r>
            <w:r w:rsidR="00393C39">
              <w:rPr>
                <w:rFonts w:ascii="Arial" w:hAnsi="Arial" w:cs="Arial"/>
                <w:snapToGrid w:val="0"/>
                <w:sz w:val="18"/>
                <w:szCs w:val="18"/>
              </w:rPr>
              <w:t>in the camps</w:t>
            </w:r>
            <w:r w:rsidR="00243BF1">
              <w:rPr>
                <w:rFonts w:ascii="Arial" w:hAnsi="Arial" w:cs="Arial"/>
                <w:snapToGrid w:val="0"/>
                <w:sz w:val="18"/>
                <w:szCs w:val="18"/>
              </w:rPr>
              <w:t xml:space="preserve"> and residents areas</w:t>
            </w:r>
            <w:r w:rsidR="00393C39">
              <w:rPr>
                <w:rFonts w:ascii="Arial" w:hAnsi="Arial" w:cs="Arial"/>
                <w:snapToGrid w:val="0"/>
                <w:sz w:val="18"/>
                <w:szCs w:val="18"/>
              </w:rPr>
              <w:t xml:space="preserve"> </w:t>
            </w:r>
            <w:r w:rsidR="00B633FD" w:rsidRPr="00D738EF">
              <w:rPr>
                <w:rFonts w:ascii="Arial" w:hAnsi="Arial" w:cs="Arial"/>
                <w:snapToGrid w:val="0"/>
                <w:sz w:val="18"/>
                <w:szCs w:val="18"/>
              </w:rPr>
              <w:t>identified through</w:t>
            </w:r>
            <w:r w:rsidRPr="00D738EF">
              <w:rPr>
                <w:rFonts w:ascii="Arial" w:hAnsi="Arial" w:cs="Arial"/>
                <w:snapToGrid w:val="0"/>
                <w:sz w:val="18"/>
                <w:szCs w:val="18"/>
              </w:rPr>
              <w:t xml:space="preserve"> satellite </w:t>
            </w:r>
            <w:r w:rsidR="00BA3DFD">
              <w:rPr>
                <w:rFonts w:ascii="Arial" w:hAnsi="Arial" w:cs="Arial"/>
                <w:snapToGrid w:val="0"/>
                <w:sz w:val="18"/>
                <w:szCs w:val="18"/>
              </w:rPr>
              <w:t xml:space="preserve">imagery taken on or </w:t>
            </w:r>
            <w:r w:rsidR="00393C39">
              <w:rPr>
                <w:rFonts w:ascii="Arial" w:hAnsi="Arial" w:cs="Arial"/>
                <w:snapToGrid w:val="0"/>
                <w:sz w:val="18"/>
                <w:szCs w:val="18"/>
              </w:rPr>
              <w:t xml:space="preserve">after </w:t>
            </w:r>
            <w:r w:rsidR="00BA3DFD">
              <w:rPr>
                <w:rFonts w:ascii="Arial" w:hAnsi="Arial" w:cs="Arial"/>
                <w:snapToGrid w:val="0"/>
                <w:sz w:val="18"/>
                <w:szCs w:val="18"/>
              </w:rPr>
              <w:t>15</w:t>
            </w:r>
            <w:r w:rsidRPr="00D738EF">
              <w:rPr>
                <w:rFonts w:ascii="Arial" w:hAnsi="Arial" w:cs="Arial"/>
                <w:snapToGrid w:val="0"/>
                <w:sz w:val="18"/>
                <w:szCs w:val="18"/>
              </w:rPr>
              <w:t xml:space="preserve"> </w:t>
            </w:r>
            <w:r w:rsidR="00BA3DFD">
              <w:rPr>
                <w:rFonts w:ascii="Arial" w:hAnsi="Arial" w:cs="Arial"/>
                <w:snapToGrid w:val="0"/>
                <w:sz w:val="18"/>
                <w:szCs w:val="18"/>
              </w:rPr>
              <w:t>March 2024</w:t>
            </w:r>
            <w:r w:rsidR="00393C39">
              <w:rPr>
                <w:rFonts w:ascii="Arial" w:hAnsi="Arial" w:cs="Arial"/>
                <w:snapToGrid w:val="0"/>
                <w:sz w:val="18"/>
                <w:szCs w:val="18"/>
              </w:rPr>
              <w:t xml:space="preserve">. </w:t>
            </w:r>
          </w:p>
          <w:p w14:paraId="5CC99E58" w14:textId="06BD83B8" w:rsidR="0081219A" w:rsidRPr="00D738EF" w:rsidRDefault="0081219A" w:rsidP="00F174D6">
            <w:pPr>
              <w:spacing w:before="120" w:after="60"/>
              <w:rPr>
                <w:rFonts w:ascii="Arial" w:hAnsi="Arial" w:cs="Arial"/>
                <w:snapToGrid w:val="0"/>
                <w:sz w:val="18"/>
                <w:szCs w:val="18"/>
              </w:rPr>
            </w:pPr>
            <w:r w:rsidRPr="00D738EF">
              <w:rPr>
                <w:rFonts w:ascii="Arial" w:hAnsi="Arial" w:cs="Arial"/>
                <w:snapToGrid w:val="0"/>
                <w:sz w:val="18"/>
                <w:szCs w:val="18"/>
              </w:rPr>
              <w:t xml:space="preserve">The </w:t>
            </w:r>
            <w:r w:rsidR="00630B6D" w:rsidRPr="00D738EF">
              <w:rPr>
                <w:rFonts w:ascii="Arial" w:hAnsi="Arial" w:cs="Arial"/>
                <w:snapToGrid w:val="0"/>
                <w:sz w:val="18"/>
                <w:szCs w:val="18"/>
              </w:rPr>
              <w:t xml:space="preserve">study will take place </w:t>
            </w:r>
            <w:r w:rsidR="00393C39">
              <w:rPr>
                <w:rFonts w:ascii="Arial" w:hAnsi="Arial" w:cs="Arial"/>
                <w:snapToGrid w:val="0"/>
                <w:sz w:val="18"/>
                <w:szCs w:val="18"/>
              </w:rPr>
              <w:t xml:space="preserve">in April 2024, as part of the </w:t>
            </w:r>
            <w:r w:rsidR="00BA3DFD">
              <w:rPr>
                <w:rFonts w:ascii="Arial" w:hAnsi="Arial" w:cs="Arial"/>
                <w:snapToGrid w:val="0"/>
                <w:sz w:val="18"/>
                <w:szCs w:val="18"/>
              </w:rPr>
              <w:t>preparation phase of a planned multi-antigen vaccination catch-</w:t>
            </w:r>
            <w:r w:rsidR="00393C39">
              <w:rPr>
                <w:rFonts w:ascii="Arial" w:hAnsi="Arial" w:cs="Arial"/>
                <w:snapToGrid w:val="0"/>
                <w:sz w:val="18"/>
                <w:szCs w:val="18"/>
              </w:rPr>
              <w:t>up campaign in the target area.</w:t>
            </w:r>
          </w:p>
          <w:p w14:paraId="21AE2B98" w14:textId="2F896CA6" w:rsidR="00BA3DFD" w:rsidRDefault="00937C94" w:rsidP="00F174D6">
            <w:pPr>
              <w:spacing w:before="120" w:after="60"/>
              <w:rPr>
                <w:rFonts w:ascii="Arial" w:hAnsi="Arial" w:cs="Arial"/>
                <w:snapToGrid w:val="0"/>
                <w:sz w:val="18"/>
                <w:szCs w:val="18"/>
              </w:rPr>
            </w:pPr>
            <w:r w:rsidRPr="00393C39">
              <w:rPr>
                <w:rFonts w:ascii="Arial" w:hAnsi="Arial" w:cs="Arial"/>
                <w:snapToGrid w:val="0"/>
                <w:sz w:val="18"/>
                <w:szCs w:val="18"/>
              </w:rPr>
              <w:t xml:space="preserve">Sampling will use </w:t>
            </w:r>
            <w:r w:rsidR="00BA3DFD" w:rsidRPr="00393C39">
              <w:rPr>
                <w:rFonts w:ascii="Arial" w:hAnsi="Arial" w:cs="Arial"/>
                <w:snapToGrid w:val="0"/>
                <w:sz w:val="18"/>
                <w:szCs w:val="18"/>
              </w:rPr>
              <w:t xml:space="preserve">two </w:t>
            </w:r>
            <w:r w:rsidRPr="00393C39">
              <w:rPr>
                <w:rFonts w:ascii="Arial" w:hAnsi="Arial" w:cs="Arial"/>
                <w:snapToGrid w:val="0"/>
                <w:sz w:val="18"/>
                <w:szCs w:val="18"/>
              </w:rPr>
              <w:t>strata</w:t>
            </w:r>
            <w:r w:rsidR="00BA3DFD" w:rsidRPr="00393C39">
              <w:rPr>
                <w:rFonts w:ascii="Arial" w:hAnsi="Arial" w:cs="Arial"/>
                <w:snapToGrid w:val="0"/>
                <w:sz w:val="18"/>
                <w:szCs w:val="18"/>
              </w:rPr>
              <w:t xml:space="preserve">: a) the total population across all </w:t>
            </w:r>
            <w:r w:rsidR="00393C39" w:rsidRPr="00393C39">
              <w:rPr>
                <w:rFonts w:ascii="Arial" w:hAnsi="Arial" w:cs="Arial"/>
                <w:snapToGrid w:val="0"/>
                <w:sz w:val="18"/>
                <w:szCs w:val="18"/>
              </w:rPr>
              <w:t xml:space="preserve">five </w:t>
            </w:r>
            <w:r w:rsidRPr="00393C39">
              <w:rPr>
                <w:rFonts w:ascii="Arial" w:hAnsi="Arial" w:cs="Arial"/>
                <w:snapToGrid w:val="0"/>
                <w:sz w:val="18"/>
                <w:szCs w:val="18"/>
              </w:rPr>
              <w:t>IDP camps</w:t>
            </w:r>
            <w:r w:rsidR="00BA3DFD" w:rsidRPr="00393C39">
              <w:rPr>
                <w:rFonts w:ascii="Arial" w:hAnsi="Arial" w:cs="Arial"/>
                <w:snapToGrid w:val="0"/>
                <w:sz w:val="18"/>
                <w:szCs w:val="18"/>
              </w:rPr>
              <w:t xml:space="preserve">, and b) the total population of Goma urban areas </w:t>
            </w:r>
            <w:r w:rsidR="00393C39" w:rsidRPr="00393C39">
              <w:rPr>
                <w:rFonts w:ascii="Arial" w:hAnsi="Arial" w:cs="Arial"/>
                <w:snapToGrid w:val="0"/>
                <w:sz w:val="18"/>
                <w:szCs w:val="18"/>
              </w:rPr>
              <w:t xml:space="preserve">in Health Zones of </w:t>
            </w:r>
            <w:r w:rsidR="00393C39">
              <w:rPr>
                <w:rFonts w:ascii="Arial" w:hAnsi="Arial" w:cs="Arial"/>
                <w:snapToGrid w:val="0"/>
                <w:sz w:val="18"/>
                <w:szCs w:val="18"/>
              </w:rPr>
              <w:t xml:space="preserve">Goma, Karisimbi and Nyiragongo, and specifically their Aires de Santé of </w:t>
            </w:r>
            <w:r w:rsidR="00393C39" w:rsidRPr="00393C39">
              <w:rPr>
                <w:rFonts w:ascii="Arial" w:hAnsi="Arial" w:cs="Arial"/>
                <w:snapToGrid w:val="0"/>
                <w:sz w:val="18"/>
                <w:szCs w:val="18"/>
              </w:rPr>
              <w:t xml:space="preserve">Buhimba, Mugunga and </w:t>
            </w:r>
            <w:r w:rsidR="004B75A1">
              <w:rPr>
                <w:rFonts w:ascii="Arial" w:hAnsi="Arial" w:cs="Arial"/>
                <w:snapToGrid w:val="0"/>
                <w:sz w:val="18"/>
                <w:szCs w:val="18"/>
              </w:rPr>
              <w:t>Kiziba</w:t>
            </w:r>
            <w:r w:rsidR="00393C39" w:rsidRPr="00393C39">
              <w:rPr>
                <w:rFonts w:ascii="Arial" w:hAnsi="Arial" w:cs="Arial"/>
                <w:snapToGrid w:val="0"/>
                <w:sz w:val="18"/>
                <w:szCs w:val="18"/>
              </w:rPr>
              <w:t>,</w:t>
            </w:r>
          </w:p>
          <w:p w14:paraId="22110660" w14:textId="6215E8C2" w:rsidR="00A36599" w:rsidRPr="00BC0E6A" w:rsidRDefault="00BA3DFD" w:rsidP="00F174D6">
            <w:pPr>
              <w:spacing w:before="120" w:after="60"/>
              <w:rPr>
                <w:rFonts w:ascii="Arial" w:hAnsi="Arial" w:cs="Arial"/>
                <w:snapToGrid w:val="0"/>
                <w:sz w:val="18"/>
                <w:szCs w:val="18"/>
                <w:u w:val="single"/>
              </w:rPr>
            </w:pPr>
            <w:r w:rsidRPr="00BC0E6A">
              <w:rPr>
                <w:rFonts w:ascii="Arial" w:hAnsi="Arial" w:cs="Arial"/>
                <w:snapToGrid w:val="0"/>
                <w:sz w:val="18"/>
                <w:szCs w:val="18"/>
                <w:u w:val="single"/>
              </w:rPr>
              <w:t xml:space="preserve">Sample size </w:t>
            </w:r>
            <w:r w:rsidR="009A070A" w:rsidRPr="00BC0E6A">
              <w:rPr>
                <w:rFonts w:ascii="Arial" w:hAnsi="Arial" w:cs="Arial"/>
                <w:snapToGrid w:val="0"/>
                <w:sz w:val="18"/>
                <w:szCs w:val="18"/>
                <w:u w:val="single"/>
              </w:rPr>
              <w:t xml:space="preserve">strata </w:t>
            </w:r>
            <w:r w:rsidR="00B375F5">
              <w:rPr>
                <w:rFonts w:ascii="Arial" w:hAnsi="Arial" w:cs="Arial"/>
                <w:snapToGrid w:val="0"/>
                <w:sz w:val="18"/>
                <w:szCs w:val="18"/>
                <w:u w:val="single"/>
              </w:rPr>
              <w:t>IDP</w:t>
            </w:r>
            <w:r w:rsidR="009A070A" w:rsidRPr="00BC0E6A">
              <w:rPr>
                <w:rFonts w:ascii="Arial" w:hAnsi="Arial" w:cs="Arial"/>
                <w:snapToGrid w:val="0"/>
                <w:sz w:val="18"/>
                <w:szCs w:val="18"/>
                <w:u w:val="single"/>
              </w:rPr>
              <w:t xml:space="preserve">- </w:t>
            </w:r>
            <w:r w:rsidRPr="00BC0E6A">
              <w:rPr>
                <w:rFonts w:ascii="Arial" w:hAnsi="Arial" w:cs="Arial"/>
                <w:snapToGrid w:val="0"/>
                <w:sz w:val="18"/>
                <w:szCs w:val="18"/>
                <w:u w:val="single"/>
              </w:rPr>
              <w:t xml:space="preserve">camps </w:t>
            </w:r>
          </w:p>
          <w:p w14:paraId="1165076D" w14:textId="7E99A243" w:rsidR="00BA3DFD" w:rsidRDefault="00BA3DFD" w:rsidP="00F174D6">
            <w:pPr>
              <w:spacing w:before="120" w:after="60"/>
              <w:rPr>
                <w:rFonts w:ascii="Arial" w:hAnsi="Arial" w:cs="Arial"/>
                <w:snapToGrid w:val="0"/>
                <w:sz w:val="18"/>
                <w:szCs w:val="18"/>
              </w:rPr>
            </w:pPr>
          </w:p>
          <w:p w14:paraId="696B8494" w14:textId="3BD73E1E" w:rsidR="00F12821" w:rsidRPr="00D016B7" w:rsidRDefault="00F12821" w:rsidP="00BC0E6A">
            <w:pPr>
              <w:pStyle w:val="ListParagraph"/>
              <w:numPr>
                <w:ilvl w:val="0"/>
                <w:numId w:val="21"/>
              </w:numPr>
              <w:spacing w:before="120" w:after="60"/>
              <w:rPr>
                <w:rFonts w:ascii="Arial" w:hAnsi="Arial" w:cs="Arial"/>
                <w:snapToGrid w:val="0"/>
                <w:sz w:val="18"/>
                <w:szCs w:val="18"/>
              </w:rPr>
            </w:pPr>
            <w:r w:rsidRPr="00D016B7">
              <w:rPr>
                <w:rFonts w:ascii="Arial" w:hAnsi="Arial" w:cs="Arial"/>
                <w:snapToGrid w:val="0"/>
                <w:sz w:val="18"/>
                <w:szCs w:val="18"/>
              </w:rPr>
              <w:t>Children 0 to 11 months</w:t>
            </w:r>
          </w:p>
          <w:p w14:paraId="5F202B52" w14:textId="61DF03EE" w:rsidR="009D0457" w:rsidRDefault="461D8984" w:rsidP="00F174D6">
            <w:pPr>
              <w:spacing w:before="120" w:after="60"/>
              <w:rPr>
                <w:rFonts w:ascii="Arial" w:hAnsi="Arial" w:cs="Arial"/>
                <w:sz w:val="18"/>
                <w:szCs w:val="18"/>
              </w:rPr>
            </w:pPr>
            <w:r w:rsidRPr="3C57583A">
              <w:rPr>
                <w:rFonts w:ascii="Arial" w:hAnsi="Arial" w:cs="Arial"/>
                <w:sz w:val="18"/>
                <w:szCs w:val="18"/>
              </w:rPr>
              <w:t>For the sample size calculation</w:t>
            </w:r>
            <w:r w:rsidRPr="6E6F445E">
              <w:rPr>
                <w:rFonts w:ascii="Arial" w:hAnsi="Arial" w:cs="Arial"/>
                <w:sz w:val="18"/>
                <w:szCs w:val="18"/>
              </w:rPr>
              <w:t xml:space="preserve"> in</w:t>
            </w:r>
            <w:r w:rsidRPr="157FC0DD">
              <w:rPr>
                <w:rFonts w:ascii="Arial" w:hAnsi="Arial" w:cs="Arial"/>
                <w:sz w:val="18"/>
                <w:szCs w:val="18"/>
              </w:rPr>
              <w:t xml:space="preserve"> </w:t>
            </w:r>
            <w:r w:rsidR="0B61B80E" w:rsidRPr="3BBEC451">
              <w:rPr>
                <w:rFonts w:ascii="Arial" w:hAnsi="Arial" w:cs="Arial"/>
                <w:sz w:val="18"/>
                <w:szCs w:val="18"/>
              </w:rPr>
              <w:t>children</w:t>
            </w:r>
            <w:r w:rsidR="00F12821">
              <w:rPr>
                <w:rFonts w:ascii="Arial" w:hAnsi="Arial" w:cs="Arial"/>
                <w:sz w:val="18"/>
                <w:szCs w:val="18"/>
              </w:rPr>
              <w:t xml:space="preserve"> 0 to 11 months in </w:t>
            </w:r>
            <w:r w:rsidRPr="157FC0DD">
              <w:rPr>
                <w:rFonts w:ascii="Arial" w:hAnsi="Arial" w:cs="Arial"/>
                <w:sz w:val="18"/>
                <w:szCs w:val="18"/>
              </w:rPr>
              <w:t>the</w:t>
            </w:r>
            <w:r w:rsidR="00F972D6">
              <w:rPr>
                <w:rFonts w:ascii="Arial" w:hAnsi="Arial" w:cs="Arial"/>
                <w:sz w:val="18"/>
                <w:szCs w:val="18"/>
              </w:rPr>
              <w:t xml:space="preserve"> IDP camps</w:t>
            </w:r>
            <w:r w:rsidR="00AC072A">
              <w:rPr>
                <w:rFonts w:ascii="Arial" w:hAnsi="Arial" w:cs="Arial"/>
                <w:sz w:val="18"/>
                <w:szCs w:val="18"/>
              </w:rPr>
              <w:t>,</w:t>
            </w:r>
            <w:r w:rsidR="00F972D6">
              <w:rPr>
                <w:rFonts w:ascii="Arial" w:hAnsi="Arial" w:cs="Arial"/>
                <w:sz w:val="18"/>
                <w:szCs w:val="18"/>
              </w:rPr>
              <w:t xml:space="preserve"> </w:t>
            </w:r>
            <w:r w:rsidRPr="3C57583A">
              <w:rPr>
                <w:rFonts w:ascii="Arial" w:hAnsi="Arial" w:cs="Arial"/>
                <w:sz w:val="18"/>
                <w:szCs w:val="18"/>
              </w:rPr>
              <w:t xml:space="preserve">an expected vaccination coverage of </w:t>
            </w:r>
            <w:r w:rsidRPr="0DCB4660">
              <w:rPr>
                <w:rFonts w:ascii="Arial" w:hAnsi="Arial" w:cs="Arial"/>
                <w:sz w:val="18"/>
                <w:szCs w:val="18"/>
              </w:rPr>
              <w:t>0.6</w:t>
            </w:r>
            <w:r w:rsidR="001113D8">
              <w:rPr>
                <w:rFonts w:ascii="Arial" w:hAnsi="Arial" w:cs="Arial"/>
                <w:sz w:val="18"/>
                <w:szCs w:val="18"/>
              </w:rPr>
              <w:t>,</w:t>
            </w:r>
            <w:r w:rsidRPr="3C57583A">
              <w:rPr>
                <w:rFonts w:ascii="Arial" w:hAnsi="Arial" w:cs="Arial"/>
                <w:sz w:val="18"/>
                <w:szCs w:val="18"/>
              </w:rPr>
              <w:t xml:space="preserve"> an alpha error of 0.05 (confidence level of 95%), </w:t>
            </w:r>
            <w:r w:rsidR="009D5892">
              <w:rPr>
                <w:rFonts w:ascii="Arial" w:hAnsi="Arial" w:cs="Arial"/>
                <w:sz w:val="18"/>
                <w:szCs w:val="18"/>
              </w:rPr>
              <w:t xml:space="preserve">and </w:t>
            </w:r>
            <w:r w:rsidRPr="3C57583A">
              <w:rPr>
                <w:rFonts w:ascii="Arial" w:hAnsi="Arial" w:cs="Arial"/>
                <w:sz w:val="18"/>
                <w:szCs w:val="18"/>
              </w:rPr>
              <w:t xml:space="preserve">a precision of </w:t>
            </w:r>
            <w:r w:rsidRPr="6ADBE230">
              <w:rPr>
                <w:rFonts w:ascii="Arial" w:hAnsi="Arial" w:cs="Arial"/>
                <w:sz w:val="18"/>
                <w:szCs w:val="18"/>
              </w:rPr>
              <w:t>9</w:t>
            </w:r>
            <w:r w:rsidR="001113D8">
              <w:rPr>
                <w:rFonts w:ascii="Arial" w:hAnsi="Arial" w:cs="Arial"/>
                <w:sz w:val="18"/>
                <w:szCs w:val="18"/>
              </w:rPr>
              <w:t>%</w:t>
            </w:r>
            <w:r w:rsidR="009D5892">
              <w:rPr>
                <w:rFonts w:ascii="Arial" w:hAnsi="Arial" w:cs="Arial"/>
                <w:sz w:val="18"/>
                <w:szCs w:val="18"/>
              </w:rPr>
              <w:t xml:space="preserve"> will be used</w:t>
            </w:r>
            <w:r w:rsidRPr="3C57583A">
              <w:rPr>
                <w:rFonts w:ascii="Arial" w:hAnsi="Arial" w:cs="Arial"/>
                <w:sz w:val="18"/>
                <w:szCs w:val="18"/>
              </w:rPr>
              <w:t>. The total sample size for th</w:t>
            </w:r>
            <w:r w:rsidR="009D5892">
              <w:rPr>
                <w:rFonts w:ascii="Arial" w:hAnsi="Arial" w:cs="Arial"/>
                <w:sz w:val="18"/>
                <w:szCs w:val="18"/>
              </w:rPr>
              <w:t xml:space="preserve">is strata </w:t>
            </w:r>
            <w:r w:rsidRPr="3C57583A">
              <w:rPr>
                <w:rFonts w:ascii="Arial" w:hAnsi="Arial" w:cs="Arial"/>
                <w:sz w:val="18"/>
                <w:szCs w:val="18"/>
              </w:rPr>
              <w:t xml:space="preserve">will be </w:t>
            </w:r>
            <w:r w:rsidR="00BC7AE7">
              <w:rPr>
                <w:rFonts w:ascii="Arial" w:hAnsi="Arial" w:cs="Arial"/>
                <w:sz w:val="18"/>
                <w:szCs w:val="18"/>
              </w:rPr>
              <w:t>113.8 children</w:t>
            </w:r>
          </w:p>
          <w:p w14:paraId="5392215D" w14:textId="0D3B0099" w:rsidR="004155B2" w:rsidRDefault="00643BBD" w:rsidP="00F174D6">
            <w:pPr>
              <w:spacing w:before="120" w:after="60"/>
              <w:rPr>
                <w:rFonts w:ascii="Arial" w:hAnsi="Arial" w:cs="Arial"/>
                <w:sz w:val="18"/>
                <w:szCs w:val="18"/>
              </w:rPr>
            </w:pPr>
            <w:r w:rsidRPr="00643BBD">
              <w:rPr>
                <w:rFonts w:ascii="Arial" w:hAnsi="Arial" w:cs="Arial"/>
                <w:sz w:val="18"/>
                <w:szCs w:val="18"/>
              </w:rPr>
              <w:t xml:space="preserve">Based on a reported average household size of </w:t>
            </w:r>
            <w:r>
              <w:rPr>
                <w:rFonts w:ascii="Arial" w:hAnsi="Arial" w:cs="Arial"/>
                <w:sz w:val="18"/>
                <w:szCs w:val="18"/>
              </w:rPr>
              <w:t>5</w:t>
            </w:r>
            <w:r w:rsidRPr="00643BBD">
              <w:rPr>
                <w:rFonts w:ascii="Arial" w:hAnsi="Arial" w:cs="Arial"/>
                <w:sz w:val="18"/>
                <w:szCs w:val="18"/>
              </w:rPr>
              <w:t xml:space="preserve"> with </w:t>
            </w:r>
            <w:r>
              <w:rPr>
                <w:rFonts w:ascii="Arial" w:hAnsi="Arial" w:cs="Arial"/>
                <w:sz w:val="18"/>
                <w:szCs w:val="18"/>
              </w:rPr>
              <w:t>4</w:t>
            </w:r>
            <w:r w:rsidRPr="00643BBD">
              <w:rPr>
                <w:rFonts w:ascii="Arial" w:hAnsi="Arial" w:cs="Arial"/>
                <w:sz w:val="18"/>
                <w:szCs w:val="18"/>
              </w:rPr>
              <w:t xml:space="preserve">% of population of age </w:t>
            </w:r>
            <w:r>
              <w:rPr>
                <w:rFonts w:ascii="Arial" w:hAnsi="Arial" w:cs="Arial"/>
                <w:sz w:val="18"/>
                <w:szCs w:val="18"/>
              </w:rPr>
              <w:t xml:space="preserve">0 to 11 months, </w:t>
            </w:r>
            <w:r w:rsidRPr="00643BBD">
              <w:rPr>
                <w:rFonts w:ascii="Arial" w:hAnsi="Arial" w:cs="Arial"/>
                <w:sz w:val="18"/>
                <w:szCs w:val="18"/>
              </w:rPr>
              <w:t xml:space="preserve">we can expect on average a frequency of </w:t>
            </w:r>
            <w:r w:rsidR="00BA1E31">
              <w:rPr>
                <w:rFonts w:ascii="Arial" w:hAnsi="Arial" w:cs="Arial"/>
                <w:sz w:val="18"/>
                <w:szCs w:val="18"/>
              </w:rPr>
              <w:t xml:space="preserve">0.2 children </w:t>
            </w:r>
            <w:r w:rsidRPr="00643BBD">
              <w:rPr>
                <w:rFonts w:ascii="Arial" w:hAnsi="Arial" w:cs="Arial"/>
                <w:sz w:val="18"/>
                <w:szCs w:val="18"/>
              </w:rPr>
              <w:t>per household.</w:t>
            </w:r>
            <w:r w:rsidR="00600191">
              <w:rPr>
                <w:rFonts w:ascii="Arial" w:hAnsi="Arial" w:cs="Arial"/>
                <w:sz w:val="18"/>
                <w:szCs w:val="18"/>
              </w:rPr>
              <w:t xml:space="preserve"> </w:t>
            </w:r>
            <w:r w:rsidR="00E93A05">
              <w:rPr>
                <w:rFonts w:ascii="Arial" w:hAnsi="Arial" w:cs="Arial"/>
                <w:sz w:val="18"/>
                <w:szCs w:val="18"/>
              </w:rPr>
              <w:t>The expected response rate will be 25%</w:t>
            </w:r>
            <w:r w:rsidR="004153DE">
              <w:rPr>
                <w:rFonts w:ascii="Arial" w:hAnsi="Arial" w:cs="Arial"/>
                <w:sz w:val="18"/>
                <w:szCs w:val="18"/>
              </w:rPr>
              <w:t>.</w:t>
            </w:r>
            <w:r w:rsidR="0042153E">
              <w:rPr>
                <w:rFonts w:ascii="Arial" w:hAnsi="Arial" w:cs="Arial"/>
                <w:sz w:val="18"/>
                <w:szCs w:val="18"/>
              </w:rPr>
              <w:t xml:space="preserve">This will result in </w:t>
            </w:r>
            <w:r w:rsidR="004D54FF">
              <w:rPr>
                <w:rFonts w:ascii="Arial" w:hAnsi="Arial" w:cs="Arial"/>
                <w:sz w:val="18"/>
                <w:szCs w:val="18"/>
              </w:rPr>
              <w:t>759</w:t>
            </w:r>
            <w:r w:rsidR="00F434AD">
              <w:rPr>
                <w:rFonts w:ascii="Arial" w:hAnsi="Arial" w:cs="Arial"/>
                <w:sz w:val="18"/>
                <w:szCs w:val="18"/>
              </w:rPr>
              <w:t xml:space="preserve"> households to visit.</w:t>
            </w:r>
            <w:r w:rsidR="00925A3D">
              <w:rPr>
                <w:rFonts w:ascii="Arial" w:hAnsi="Arial" w:cs="Arial"/>
                <w:sz w:val="18"/>
                <w:szCs w:val="18"/>
              </w:rPr>
              <w:t xml:space="preserve"> </w:t>
            </w:r>
          </w:p>
          <w:p w14:paraId="198DC213" w14:textId="0E9462AE" w:rsidR="004153DE" w:rsidRDefault="004153DE" w:rsidP="00F174D6">
            <w:pPr>
              <w:spacing w:before="120" w:after="60"/>
              <w:rPr>
                <w:rFonts w:ascii="Arial" w:hAnsi="Arial" w:cs="Arial"/>
                <w:sz w:val="18"/>
                <w:szCs w:val="18"/>
              </w:rPr>
            </w:pPr>
            <w:r>
              <w:rPr>
                <w:rFonts w:ascii="Arial" w:hAnsi="Arial" w:cs="Arial"/>
                <w:sz w:val="18"/>
                <w:szCs w:val="18"/>
              </w:rPr>
              <w:t xml:space="preserve">All the parameters considered are based on the findings of the recent </w:t>
            </w:r>
            <w:r w:rsidR="00BA3FA9">
              <w:rPr>
                <w:rFonts w:ascii="Arial" w:hAnsi="Arial" w:cs="Arial"/>
                <w:sz w:val="18"/>
                <w:szCs w:val="18"/>
              </w:rPr>
              <w:t xml:space="preserve">survey (April 2023, in Bulengo and Lushagala) </w:t>
            </w:r>
          </w:p>
          <w:p w14:paraId="531F4AED" w14:textId="27A82754" w:rsidR="00BC7AE7" w:rsidRPr="00BC0E6A" w:rsidRDefault="00BC7AE7" w:rsidP="00BC0E6A">
            <w:pPr>
              <w:pStyle w:val="ListParagraph"/>
              <w:numPr>
                <w:ilvl w:val="0"/>
                <w:numId w:val="21"/>
              </w:numPr>
              <w:spacing w:before="120" w:after="60"/>
              <w:rPr>
                <w:rFonts w:ascii="Arial" w:hAnsi="Arial" w:cs="Arial"/>
                <w:snapToGrid w:val="0"/>
                <w:sz w:val="18"/>
                <w:szCs w:val="18"/>
              </w:rPr>
            </w:pPr>
            <w:r w:rsidRPr="00BC0E6A">
              <w:rPr>
                <w:rFonts w:ascii="Arial" w:hAnsi="Arial" w:cs="Arial"/>
                <w:snapToGrid w:val="0"/>
                <w:sz w:val="18"/>
                <w:szCs w:val="18"/>
              </w:rPr>
              <w:t>Children 1</w:t>
            </w:r>
            <w:r w:rsidR="00FB2EE5" w:rsidRPr="00BC0E6A">
              <w:rPr>
                <w:rFonts w:ascii="Arial" w:hAnsi="Arial" w:cs="Arial"/>
                <w:snapToGrid w:val="0"/>
                <w:sz w:val="18"/>
                <w:szCs w:val="18"/>
              </w:rPr>
              <w:t>2</w:t>
            </w:r>
            <w:r w:rsidRPr="00BC0E6A">
              <w:rPr>
                <w:rFonts w:ascii="Arial" w:hAnsi="Arial" w:cs="Arial"/>
                <w:snapToGrid w:val="0"/>
                <w:sz w:val="18"/>
                <w:szCs w:val="18"/>
              </w:rPr>
              <w:t xml:space="preserve"> to 23 months</w:t>
            </w:r>
          </w:p>
          <w:p w14:paraId="3DED22BD" w14:textId="77777777" w:rsidR="007A7BE0" w:rsidRDefault="009B2750" w:rsidP="00F174D6">
            <w:pPr>
              <w:spacing w:before="120" w:after="60"/>
              <w:rPr>
                <w:rFonts w:ascii="Arial" w:hAnsi="Arial" w:cs="Arial"/>
                <w:snapToGrid w:val="0"/>
                <w:sz w:val="18"/>
                <w:szCs w:val="18"/>
              </w:rPr>
            </w:pPr>
            <w:r>
              <w:rPr>
                <w:rFonts w:ascii="Arial" w:hAnsi="Arial" w:cs="Arial"/>
                <w:snapToGrid w:val="0"/>
                <w:sz w:val="18"/>
                <w:szCs w:val="18"/>
              </w:rPr>
              <w:t>Considering the</w:t>
            </w:r>
            <w:r w:rsidR="00374A38">
              <w:rPr>
                <w:rFonts w:ascii="Arial" w:hAnsi="Arial" w:cs="Arial"/>
                <w:snapToGrid w:val="0"/>
                <w:sz w:val="18"/>
                <w:szCs w:val="18"/>
              </w:rPr>
              <w:t xml:space="preserve"> </w:t>
            </w:r>
            <w:r w:rsidR="00FF42D1">
              <w:rPr>
                <w:rFonts w:ascii="Arial" w:hAnsi="Arial" w:cs="Arial"/>
                <w:snapToGrid w:val="0"/>
                <w:sz w:val="18"/>
                <w:szCs w:val="18"/>
              </w:rPr>
              <w:t xml:space="preserve">same parameters </w:t>
            </w:r>
            <w:r>
              <w:rPr>
                <w:rFonts w:ascii="Arial" w:hAnsi="Arial" w:cs="Arial"/>
                <w:snapToGrid w:val="0"/>
                <w:sz w:val="18"/>
                <w:szCs w:val="18"/>
              </w:rPr>
              <w:t>as</w:t>
            </w:r>
            <w:r w:rsidR="00F11F90">
              <w:rPr>
                <w:rFonts w:ascii="Arial" w:hAnsi="Arial" w:cs="Arial"/>
                <w:snapToGrid w:val="0"/>
                <w:sz w:val="18"/>
                <w:szCs w:val="18"/>
              </w:rPr>
              <w:t xml:space="preserve"> above</w:t>
            </w:r>
            <w:r w:rsidR="006D0870">
              <w:rPr>
                <w:rFonts w:ascii="Arial" w:hAnsi="Arial" w:cs="Arial"/>
                <w:snapToGrid w:val="0"/>
                <w:sz w:val="18"/>
                <w:szCs w:val="18"/>
              </w:rPr>
              <w:t xml:space="preserve">and </w:t>
            </w:r>
            <w:r>
              <w:rPr>
                <w:rFonts w:ascii="Arial" w:hAnsi="Arial" w:cs="Arial"/>
                <w:snapToGrid w:val="0"/>
                <w:sz w:val="18"/>
                <w:szCs w:val="18"/>
              </w:rPr>
              <w:t>assuming</w:t>
            </w:r>
            <w:r w:rsidR="006D0870">
              <w:rPr>
                <w:rFonts w:ascii="Arial" w:hAnsi="Arial" w:cs="Arial"/>
                <w:snapToGrid w:val="0"/>
                <w:sz w:val="18"/>
                <w:szCs w:val="18"/>
              </w:rPr>
              <w:t xml:space="preserve"> that</w:t>
            </w:r>
            <w:r w:rsidR="00374A38">
              <w:rPr>
                <w:rFonts w:ascii="Arial" w:hAnsi="Arial" w:cs="Arial"/>
                <w:snapToGrid w:val="0"/>
                <w:sz w:val="18"/>
                <w:szCs w:val="18"/>
              </w:rPr>
              <w:t xml:space="preserve"> will expect the same </w:t>
            </w:r>
            <w:r w:rsidR="00605747">
              <w:rPr>
                <w:rFonts w:ascii="Arial" w:hAnsi="Arial" w:cs="Arial"/>
                <w:snapToGrid w:val="0"/>
                <w:sz w:val="18"/>
                <w:szCs w:val="18"/>
              </w:rPr>
              <w:t xml:space="preserve">average </w:t>
            </w:r>
            <w:r w:rsidR="00FB2EE5">
              <w:rPr>
                <w:rFonts w:ascii="Arial" w:hAnsi="Arial" w:cs="Arial"/>
                <w:snapToGrid w:val="0"/>
                <w:sz w:val="18"/>
                <w:szCs w:val="18"/>
              </w:rPr>
              <w:t xml:space="preserve">of children 12 to 23 months </w:t>
            </w:r>
            <w:r w:rsidR="00AC051D">
              <w:rPr>
                <w:rFonts w:ascii="Arial" w:hAnsi="Arial" w:cs="Arial"/>
                <w:snapToGrid w:val="0"/>
                <w:sz w:val="18"/>
                <w:szCs w:val="18"/>
              </w:rPr>
              <w:t>per household</w:t>
            </w:r>
            <w:r w:rsidR="006D0870">
              <w:rPr>
                <w:rFonts w:ascii="Arial" w:hAnsi="Arial" w:cs="Arial"/>
                <w:snapToGrid w:val="0"/>
                <w:sz w:val="18"/>
                <w:szCs w:val="18"/>
              </w:rPr>
              <w:t xml:space="preserve"> (</w:t>
            </w:r>
            <w:r>
              <w:rPr>
                <w:rFonts w:ascii="Arial" w:hAnsi="Arial" w:cs="Arial"/>
                <w:snapToGrid w:val="0"/>
                <w:sz w:val="18"/>
                <w:szCs w:val="18"/>
              </w:rPr>
              <w:t>0.2</w:t>
            </w:r>
            <w:r w:rsidR="00996FA6">
              <w:rPr>
                <w:rFonts w:ascii="Arial" w:hAnsi="Arial" w:cs="Arial"/>
                <w:snapToGrid w:val="0"/>
                <w:sz w:val="18"/>
                <w:szCs w:val="18"/>
              </w:rPr>
              <w:t>)</w:t>
            </w:r>
            <w:r w:rsidR="00AC051D">
              <w:rPr>
                <w:rFonts w:ascii="Arial" w:hAnsi="Arial" w:cs="Arial"/>
                <w:snapToGrid w:val="0"/>
                <w:sz w:val="18"/>
                <w:szCs w:val="18"/>
              </w:rPr>
              <w:t xml:space="preserve">, </w:t>
            </w:r>
            <w:r w:rsidR="00F11F90">
              <w:rPr>
                <w:rFonts w:ascii="Arial" w:hAnsi="Arial" w:cs="Arial"/>
                <w:snapToGrid w:val="0"/>
                <w:sz w:val="18"/>
                <w:szCs w:val="18"/>
              </w:rPr>
              <w:t xml:space="preserve">we should be able to </w:t>
            </w:r>
            <w:r w:rsidR="008848C5">
              <w:rPr>
                <w:rFonts w:ascii="Arial" w:hAnsi="Arial" w:cs="Arial"/>
                <w:snapToGrid w:val="0"/>
                <w:sz w:val="18"/>
                <w:szCs w:val="18"/>
              </w:rPr>
              <w:t>find</w:t>
            </w:r>
            <w:r w:rsidR="00F11F90">
              <w:rPr>
                <w:rFonts w:ascii="Arial" w:hAnsi="Arial" w:cs="Arial"/>
                <w:snapToGrid w:val="0"/>
                <w:sz w:val="18"/>
                <w:szCs w:val="18"/>
              </w:rPr>
              <w:t xml:space="preserve"> the </w:t>
            </w:r>
            <w:r w:rsidR="001357FF">
              <w:rPr>
                <w:rFonts w:ascii="Arial" w:hAnsi="Arial" w:cs="Arial"/>
                <w:snapToGrid w:val="0"/>
                <w:sz w:val="18"/>
                <w:szCs w:val="18"/>
              </w:rPr>
              <w:t>113.8 children</w:t>
            </w:r>
            <w:r w:rsidR="008848C5">
              <w:rPr>
                <w:rFonts w:ascii="Arial" w:hAnsi="Arial" w:cs="Arial"/>
                <w:snapToGrid w:val="0"/>
                <w:sz w:val="18"/>
                <w:szCs w:val="18"/>
              </w:rPr>
              <w:t xml:space="preserve"> 12 to 23 months </w:t>
            </w:r>
            <w:r w:rsidR="007A7BE0">
              <w:rPr>
                <w:rFonts w:ascii="Arial" w:hAnsi="Arial" w:cs="Arial"/>
                <w:snapToGrid w:val="0"/>
                <w:sz w:val="18"/>
                <w:szCs w:val="18"/>
              </w:rPr>
              <w:t>by visiting the same 759 households</w:t>
            </w:r>
          </w:p>
          <w:p w14:paraId="506CADC1" w14:textId="67297EAA" w:rsidR="00BC7AE7" w:rsidRPr="00FD1473" w:rsidRDefault="001357FF" w:rsidP="00F174D6">
            <w:pPr>
              <w:spacing w:before="120" w:after="60"/>
              <w:rPr>
                <w:rFonts w:ascii="Arial" w:hAnsi="Arial" w:cs="Arial"/>
                <w:snapToGrid w:val="0"/>
                <w:sz w:val="18"/>
                <w:szCs w:val="18"/>
              </w:rPr>
            </w:pPr>
            <w:r>
              <w:rPr>
                <w:rFonts w:ascii="Arial" w:hAnsi="Arial" w:cs="Arial"/>
                <w:snapToGrid w:val="0"/>
                <w:sz w:val="18"/>
                <w:szCs w:val="18"/>
              </w:rPr>
              <w:t xml:space="preserve"> </w:t>
            </w:r>
          </w:p>
          <w:p w14:paraId="62537524" w14:textId="054BD339" w:rsidR="007665D8" w:rsidRPr="00BC0E6A" w:rsidRDefault="00CF0D12" w:rsidP="00D738EF">
            <w:pPr>
              <w:rPr>
                <w:lang w:val="en-GB"/>
              </w:rPr>
            </w:pPr>
            <w:r w:rsidRPr="00BC0E6A">
              <w:rPr>
                <w:lang w:val="en-GB"/>
              </w:rPr>
              <w:t xml:space="preserve"> </w:t>
            </w:r>
          </w:p>
          <w:p w14:paraId="097BF40C" w14:textId="3C64A599" w:rsidR="009A070A" w:rsidRPr="00D016B7" w:rsidRDefault="009A070A" w:rsidP="009A070A">
            <w:pPr>
              <w:spacing w:before="120" w:after="60"/>
              <w:rPr>
                <w:rFonts w:ascii="Arial" w:hAnsi="Arial" w:cs="Arial"/>
                <w:snapToGrid w:val="0"/>
                <w:sz w:val="18"/>
                <w:szCs w:val="18"/>
                <w:u w:val="single"/>
                <w:lang w:val="fr-FR"/>
              </w:rPr>
            </w:pPr>
            <w:r w:rsidRPr="00D016B7">
              <w:rPr>
                <w:rFonts w:ascii="Arial" w:hAnsi="Arial" w:cs="Arial"/>
                <w:snapToGrid w:val="0"/>
                <w:sz w:val="18"/>
                <w:szCs w:val="18"/>
                <w:u w:val="single"/>
                <w:lang w:val="fr-FR"/>
              </w:rPr>
              <w:t>Sample size strata 2 – resident population:</w:t>
            </w:r>
          </w:p>
          <w:p w14:paraId="1F9B7EB3" w14:textId="77777777" w:rsidR="00D6740B" w:rsidRPr="00D016B7" w:rsidRDefault="00D6740B" w:rsidP="00D6740B">
            <w:pPr>
              <w:pStyle w:val="ListParagraph"/>
              <w:numPr>
                <w:ilvl w:val="0"/>
                <w:numId w:val="22"/>
              </w:numPr>
              <w:spacing w:before="120" w:after="60"/>
              <w:rPr>
                <w:rFonts w:ascii="Arial" w:hAnsi="Arial" w:cs="Arial"/>
                <w:snapToGrid w:val="0"/>
                <w:sz w:val="18"/>
                <w:szCs w:val="18"/>
              </w:rPr>
            </w:pPr>
            <w:r w:rsidRPr="00D016B7">
              <w:rPr>
                <w:rFonts w:ascii="Arial" w:hAnsi="Arial" w:cs="Arial"/>
                <w:snapToGrid w:val="0"/>
                <w:sz w:val="18"/>
                <w:szCs w:val="18"/>
              </w:rPr>
              <w:t>Children 0 to 11 months</w:t>
            </w:r>
          </w:p>
          <w:p w14:paraId="2B585858" w14:textId="645DB319" w:rsidR="00D6740B" w:rsidRDefault="00D6740B" w:rsidP="00D6740B">
            <w:pPr>
              <w:spacing w:before="120" w:after="60"/>
              <w:rPr>
                <w:rFonts w:ascii="Arial" w:hAnsi="Arial" w:cs="Arial"/>
                <w:sz w:val="18"/>
                <w:szCs w:val="18"/>
              </w:rPr>
            </w:pPr>
            <w:r w:rsidRPr="3C57583A">
              <w:rPr>
                <w:rFonts w:ascii="Arial" w:hAnsi="Arial" w:cs="Arial"/>
                <w:sz w:val="18"/>
                <w:szCs w:val="18"/>
              </w:rPr>
              <w:t>For the sample size calculation</w:t>
            </w:r>
            <w:r w:rsidRPr="6E6F445E">
              <w:rPr>
                <w:rFonts w:ascii="Arial" w:hAnsi="Arial" w:cs="Arial"/>
                <w:sz w:val="18"/>
                <w:szCs w:val="18"/>
              </w:rPr>
              <w:t xml:space="preserve"> in</w:t>
            </w:r>
            <w:r w:rsidRPr="157FC0DD">
              <w:rPr>
                <w:rFonts w:ascii="Arial" w:hAnsi="Arial" w:cs="Arial"/>
                <w:sz w:val="18"/>
                <w:szCs w:val="18"/>
              </w:rPr>
              <w:t xml:space="preserve"> </w:t>
            </w:r>
            <w:r>
              <w:rPr>
                <w:rFonts w:ascii="Arial" w:hAnsi="Arial" w:cs="Arial"/>
                <w:sz w:val="18"/>
                <w:szCs w:val="18"/>
              </w:rPr>
              <w:t xml:space="preserve">cjildren 0 to 11 months in </w:t>
            </w:r>
            <w:r w:rsidRPr="157FC0DD">
              <w:rPr>
                <w:rFonts w:ascii="Arial" w:hAnsi="Arial" w:cs="Arial"/>
                <w:sz w:val="18"/>
                <w:szCs w:val="18"/>
              </w:rPr>
              <w:t>the</w:t>
            </w:r>
            <w:r>
              <w:rPr>
                <w:rFonts w:ascii="Arial" w:hAnsi="Arial" w:cs="Arial"/>
                <w:sz w:val="18"/>
                <w:szCs w:val="18"/>
              </w:rPr>
              <w:t xml:space="preserve"> IDP camps, </w:t>
            </w:r>
            <w:r w:rsidRPr="3C57583A">
              <w:rPr>
                <w:rFonts w:ascii="Arial" w:hAnsi="Arial" w:cs="Arial"/>
                <w:sz w:val="18"/>
                <w:szCs w:val="18"/>
              </w:rPr>
              <w:t xml:space="preserve">an expected vaccination coverage of </w:t>
            </w:r>
            <w:r w:rsidRPr="0DCB4660">
              <w:rPr>
                <w:rFonts w:ascii="Arial" w:hAnsi="Arial" w:cs="Arial"/>
                <w:sz w:val="18"/>
                <w:szCs w:val="18"/>
              </w:rPr>
              <w:t>0.65,</w:t>
            </w:r>
            <w:r w:rsidRPr="3C57583A">
              <w:rPr>
                <w:rFonts w:ascii="Arial" w:hAnsi="Arial" w:cs="Arial"/>
                <w:sz w:val="18"/>
                <w:szCs w:val="18"/>
              </w:rPr>
              <w:t xml:space="preserve"> an alpha error of 0.05 (confidence level of 95%), </w:t>
            </w:r>
            <w:r>
              <w:rPr>
                <w:rFonts w:ascii="Arial" w:hAnsi="Arial" w:cs="Arial"/>
                <w:sz w:val="18"/>
                <w:szCs w:val="18"/>
              </w:rPr>
              <w:t xml:space="preserve">and </w:t>
            </w:r>
            <w:r w:rsidRPr="3C57583A">
              <w:rPr>
                <w:rFonts w:ascii="Arial" w:hAnsi="Arial" w:cs="Arial"/>
                <w:sz w:val="18"/>
                <w:szCs w:val="18"/>
              </w:rPr>
              <w:t xml:space="preserve">a precision of </w:t>
            </w:r>
            <w:r w:rsidR="001113D8">
              <w:rPr>
                <w:rFonts w:ascii="Arial" w:hAnsi="Arial" w:cs="Arial"/>
                <w:sz w:val="18"/>
                <w:szCs w:val="18"/>
              </w:rPr>
              <w:t>10%</w:t>
            </w:r>
            <w:r>
              <w:rPr>
                <w:rFonts w:ascii="Arial" w:hAnsi="Arial" w:cs="Arial"/>
                <w:sz w:val="18"/>
                <w:szCs w:val="18"/>
              </w:rPr>
              <w:t xml:space="preserve"> will be used</w:t>
            </w:r>
            <w:r w:rsidRPr="3C57583A">
              <w:rPr>
                <w:rFonts w:ascii="Arial" w:hAnsi="Arial" w:cs="Arial"/>
                <w:sz w:val="18"/>
                <w:szCs w:val="18"/>
              </w:rPr>
              <w:t>. The total sample size for th</w:t>
            </w:r>
            <w:r>
              <w:rPr>
                <w:rFonts w:ascii="Arial" w:hAnsi="Arial" w:cs="Arial"/>
                <w:sz w:val="18"/>
                <w:szCs w:val="18"/>
              </w:rPr>
              <w:t xml:space="preserve">is strata </w:t>
            </w:r>
            <w:r w:rsidRPr="3C57583A">
              <w:rPr>
                <w:rFonts w:ascii="Arial" w:hAnsi="Arial" w:cs="Arial"/>
                <w:sz w:val="18"/>
                <w:szCs w:val="18"/>
              </w:rPr>
              <w:t xml:space="preserve">will be </w:t>
            </w:r>
            <w:r w:rsidR="005846C5">
              <w:rPr>
                <w:rFonts w:ascii="Arial" w:hAnsi="Arial" w:cs="Arial"/>
                <w:sz w:val="18"/>
                <w:szCs w:val="18"/>
              </w:rPr>
              <w:t xml:space="preserve">87.4 </w:t>
            </w:r>
            <w:r>
              <w:rPr>
                <w:rFonts w:ascii="Arial" w:hAnsi="Arial" w:cs="Arial"/>
                <w:sz w:val="18"/>
                <w:szCs w:val="18"/>
              </w:rPr>
              <w:t>children</w:t>
            </w:r>
            <w:r w:rsidR="005846C5">
              <w:rPr>
                <w:rFonts w:ascii="Arial" w:hAnsi="Arial" w:cs="Arial"/>
                <w:sz w:val="18"/>
                <w:szCs w:val="18"/>
              </w:rPr>
              <w:t>.</w:t>
            </w:r>
          </w:p>
          <w:p w14:paraId="7741EE19" w14:textId="532778EA" w:rsidR="00D6740B" w:rsidRDefault="00D6740B" w:rsidP="00D6740B">
            <w:pPr>
              <w:spacing w:before="120" w:after="60"/>
              <w:rPr>
                <w:rFonts w:ascii="Arial" w:hAnsi="Arial" w:cs="Arial"/>
                <w:sz w:val="18"/>
                <w:szCs w:val="18"/>
              </w:rPr>
            </w:pPr>
            <w:r w:rsidRPr="00643BBD">
              <w:rPr>
                <w:rFonts w:ascii="Arial" w:hAnsi="Arial" w:cs="Arial"/>
                <w:sz w:val="18"/>
                <w:szCs w:val="18"/>
              </w:rPr>
              <w:t xml:space="preserve">Based on a reported average household size of </w:t>
            </w:r>
            <w:r w:rsidR="005846C5">
              <w:rPr>
                <w:rFonts w:ascii="Arial" w:hAnsi="Arial" w:cs="Arial"/>
                <w:sz w:val="18"/>
                <w:szCs w:val="18"/>
              </w:rPr>
              <w:t>7</w:t>
            </w:r>
            <w:r w:rsidRPr="00643BBD">
              <w:rPr>
                <w:rFonts w:ascii="Arial" w:hAnsi="Arial" w:cs="Arial"/>
                <w:sz w:val="18"/>
                <w:szCs w:val="18"/>
              </w:rPr>
              <w:t xml:space="preserve"> with </w:t>
            </w:r>
            <w:r w:rsidR="00FC618A">
              <w:rPr>
                <w:rFonts w:ascii="Arial" w:hAnsi="Arial" w:cs="Arial"/>
                <w:sz w:val="18"/>
                <w:szCs w:val="18"/>
              </w:rPr>
              <w:t>3</w:t>
            </w:r>
            <w:r w:rsidRPr="00643BBD">
              <w:rPr>
                <w:rFonts w:ascii="Arial" w:hAnsi="Arial" w:cs="Arial"/>
                <w:sz w:val="18"/>
                <w:szCs w:val="18"/>
              </w:rPr>
              <w:t xml:space="preserve">% of population of age </w:t>
            </w:r>
            <w:r>
              <w:rPr>
                <w:rFonts w:ascii="Arial" w:hAnsi="Arial" w:cs="Arial"/>
                <w:sz w:val="18"/>
                <w:szCs w:val="18"/>
              </w:rPr>
              <w:t xml:space="preserve">0 to 11 months, </w:t>
            </w:r>
            <w:r w:rsidRPr="00643BBD">
              <w:rPr>
                <w:rFonts w:ascii="Arial" w:hAnsi="Arial" w:cs="Arial"/>
                <w:sz w:val="18"/>
                <w:szCs w:val="18"/>
              </w:rPr>
              <w:t xml:space="preserve">we can expect on average a frequency of </w:t>
            </w:r>
            <w:r>
              <w:rPr>
                <w:rFonts w:ascii="Arial" w:hAnsi="Arial" w:cs="Arial"/>
                <w:sz w:val="18"/>
                <w:szCs w:val="18"/>
              </w:rPr>
              <w:t xml:space="preserve">0.2 children </w:t>
            </w:r>
            <w:r w:rsidRPr="00643BBD">
              <w:rPr>
                <w:rFonts w:ascii="Arial" w:hAnsi="Arial" w:cs="Arial"/>
                <w:sz w:val="18"/>
                <w:szCs w:val="18"/>
              </w:rPr>
              <w:t>per household.</w:t>
            </w:r>
            <w:r>
              <w:rPr>
                <w:rFonts w:ascii="Arial" w:hAnsi="Arial" w:cs="Arial"/>
                <w:sz w:val="18"/>
                <w:szCs w:val="18"/>
              </w:rPr>
              <w:t xml:space="preserve"> The expected response rate will be </w:t>
            </w:r>
            <w:r w:rsidR="00C23EE9">
              <w:rPr>
                <w:rFonts w:ascii="Arial" w:hAnsi="Arial" w:cs="Arial"/>
                <w:sz w:val="18"/>
                <w:szCs w:val="18"/>
              </w:rPr>
              <w:t>10</w:t>
            </w:r>
            <w:r>
              <w:rPr>
                <w:rFonts w:ascii="Arial" w:hAnsi="Arial" w:cs="Arial"/>
                <w:sz w:val="18"/>
                <w:szCs w:val="18"/>
              </w:rPr>
              <w:t xml:space="preserve">%.This will result in </w:t>
            </w:r>
            <w:r w:rsidR="0025010D">
              <w:rPr>
                <w:rFonts w:ascii="Arial" w:hAnsi="Arial" w:cs="Arial"/>
                <w:sz w:val="18"/>
                <w:szCs w:val="18"/>
              </w:rPr>
              <w:t>462</w:t>
            </w:r>
            <w:r>
              <w:rPr>
                <w:rFonts w:ascii="Arial" w:hAnsi="Arial" w:cs="Arial"/>
                <w:sz w:val="18"/>
                <w:szCs w:val="18"/>
              </w:rPr>
              <w:t xml:space="preserve"> households to visit. </w:t>
            </w:r>
          </w:p>
          <w:p w14:paraId="375835E2" w14:textId="093B327C" w:rsidR="00D6740B" w:rsidRDefault="00D6740B" w:rsidP="00D6740B">
            <w:pPr>
              <w:spacing w:before="120" w:after="60"/>
              <w:rPr>
                <w:rFonts w:ascii="Arial" w:hAnsi="Arial" w:cs="Arial"/>
                <w:sz w:val="18"/>
                <w:szCs w:val="18"/>
              </w:rPr>
            </w:pPr>
            <w:r>
              <w:rPr>
                <w:rFonts w:ascii="Arial" w:hAnsi="Arial" w:cs="Arial"/>
                <w:sz w:val="18"/>
                <w:szCs w:val="18"/>
              </w:rPr>
              <w:t xml:space="preserve">All the parameters considered are based on the findings of the recent survey (April 2023, in Bulengo and Lushagala) </w:t>
            </w:r>
            <w:r w:rsidR="007000BE">
              <w:rPr>
                <w:rFonts w:ascii="Arial" w:hAnsi="Arial" w:cs="Arial"/>
                <w:sz w:val="18"/>
                <w:szCs w:val="18"/>
              </w:rPr>
              <w:t>and findings from previous surveys in Eastern DRC.</w:t>
            </w:r>
          </w:p>
          <w:p w14:paraId="4E18023B" w14:textId="77777777" w:rsidR="00D6740B" w:rsidRPr="003B0F5F" w:rsidRDefault="00D6740B" w:rsidP="00D6740B">
            <w:pPr>
              <w:pStyle w:val="ListParagraph"/>
              <w:numPr>
                <w:ilvl w:val="0"/>
                <w:numId w:val="22"/>
              </w:numPr>
              <w:spacing w:before="120" w:after="60"/>
              <w:rPr>
                <w:rFonts w:ascii="Arial" w:hAnsi="Arial" w:cs="Arial"/>
                <w:snapToGrid w:val="0"/>
                <w:sz w:val="18"/>
                <w:szCs w:val="18"/>
              </w:rPr>
            </w:pPr>
            <w:r w:rsidRPr="003B0F5F">
              <w:rPr>
                <w:rFonts w:ascii="Arial" w:hAnsi="Arial" w:cs="Arial"/>
                <w:snapToGrid w:val="0"/>
                <w:sz w:val="18"/>
                <w:szCs w:val="18"/>
              </w:rPr>
              <w:t>Children 12 to 23 months</w:t>
            </w:r>
          </w:p>
          <w:p w14:paraId="0A1A7731" w14:textId="27FFD47E" w:rsidR="00D6740B" w:rsidRDefault="00D6740B" w:rsidP="00D6740B">
            <w:pPr>
              <w:spacing w:before="120" w:after="60"/>
              <w:rPr>
                <w:rFonts w:ascii="Arial" w:hAnsi="Arial" w:cs="Arial"/>
                <w:snapToGrid w:val="0"/>
                <w:sz w:val="18"/>
                <w:szCs w:val="18"/>
              </w:rPr>
            </w:pPr>
            <w:r>
              <w:rPr>
                <w:rFonts w:ascii="Arial" w:hAnsi="Arial" w:cs="Arial"/>
                <w:snapToGrid w:val="0"/>
                <w:sz w:val="18"/>
                <w:szCs w:val="18"/>
              </w:rPr>
              <w:t>Considering the same parameters as aboveand assuming that will expect the same average of children 12 to 23 months per household (0.2), we should be able to find the</w:t>
            </w:r>
            <w:r w:rsidR="007000BE">
              <w:rPr>
                <w:rFonts w:ascii="Arial" w:hAnsi="Arial" w:cs="Arial"/>
                <w:snapToGrid w:val="0"/>
                <w:sz w:val="18"/>
                <w:szCs w:val="18"/>
              </w:rPr>
              <w:t xml:space="preserve"> 87.4</w:t>
            </w:r>
            <w:r>
              <w:rPr>
                <w:rFonts w:ascii="Arial" w:hAnsi="Arial" w:cs="Arial"/>
                <w:snapToGrid w:val="0"/>
                <w:sz w:val="18"/>
                <w:szCs w:val="18"/>
              </w:rPr>
              <w:t xml:space="preserve"> children 12 to 23 months by visiting the same </w:t>
            </w:r>
            <w:r w:rsidR="001C5E0B">
              <w:rPr>
                <w:rFonts w:ascii="Arial" w:hAnsi="Arial" w:cs="Arial"/>
                <w:snapToGrid w:val="0"/>
                <w:sz w:val="18"/>
                <w:szCs w:val="18"/>
              </w:rPr>
              <w:t>462</w:t>
            </w:r>
            <w:r>
              <w:rPr>
                <w:rFonts w:ascii="Arial" w:hAnsi="Arial" w:cs="Arial"/>
                <w:snapToGrid w:val="0"/>
                <w:sz w:val="18"/>
                <w:szCs w:val="18"/>
              </w:rPr>
              <w:t xml:space="preserve"> households</w:t>
            </w:r>
          </w:p>
          <w:p w14:paraId="4F4DFEAC" w14:textId="77777777" w:rsidR="00B50168" w:rsidRPr="00D6740B" w:rsidRDefault="00B50168" w:rsidP="009A070A">
            <w:pPr>
              <w:spacing w:before="120" w:after="60"/>
              <w:rPr>
                <w:rFonts w:ascii="Arial" w:hAnsi="Arial" w:cs="Arial"/>
                <w:snapToGrid w:val="0"/>
                <w:sz w:val="18"/>
                <w:szCs w:val="18"/>
              </w:rPr>
            </w:pPr>
          </w:p>
          <w:p w14:paraId="3807CB97" w14:textId="05A52F8E" w:rsidR="009C5285" w:rsidRPr="00D738EF" w:rsidRDefault="0C5D0627" w:rsidP="0C5D0627">
            <w:pPr>
              <w:spacing w:before="120" w:after="60"/>
              <w:rPr>
                <w:rFonts w:ascii="Arial" w:eastAsia="Arial" w:hAnsi="Arial" w:cs="Arial"/>
                <w:i/>
                <w:iCs/>
                <w:color w:val="808080" w:themeColor="background1" w:themeShade="80"/>
                <w:sz w:val="18"/>
                <w:szCs w:val="18"/>
              </w:rPr>
            </w:pPr>
            <w:r w:rsidRPr="00D738EF">
              <w:rPr>
                <w:rFonts w:ascii="Arial" w:eastAsia="Arial" w:hAnsi="Arial" w:cs="Arial"/>
                <w:b/>
                <w:bCs/>
                <w:sz w:val="18"/>
                <w:szCs w:val="18"/>
              </w:rPr>
              <w:t>Data variables:</w:t>
            </w:r>
            <w:r w:rsidRPr="00D738EF">
              <w:rPr>
                <w:rFonts w:ascii="Arial" w:eastAsia="Arial" w:hAnsi="Arial" w:cs="Arial"/>
                <w:b/>
                <w:bCs/>
                <w:color w:val="A6A6A6" w:themeColor="background1" w:themeShade="A6"/>
                <w:sz w:val="18"/>
                <w:szCs w:val="18"/>
              </w:rPr>
              <w:t xml:space="preserve"> </w:t>
            </w:r>
          </w:p>
          <w:p w14:paraId="1CE29E1C" w14:textId="77777777" w:rsidR="005752C1" w:rsidRDefault="00350DA9">
            <w:pPr>
              <w:pStyle w:val="ListParagraph"/>
              <w:numPr>
                <w:ilvl w:val="0"/>
                <w:numId w:val="17"/>
              </w:numPr>
              <w:spacing w:before="120"/>
              <w:rPr>
                <w:rFonts w:ascii="Arial" w:hAnsi="Arial" w:cs="Arial"/>
                <w:iCs/>
                <w:sz w:val="18"/>
                <w:szCs w:val="18"/>
                <w:lang w:val="en-GB"/>
              </w:rPr>
            </w:pPr>
            <w:r w:rsidRPr="00BC0E6A">
              <w:rPr>
                <w:rFonts w:ascii="Arial" w:hAnsi="Arial" w:cs="Arial"/>
                <w:iCs/>
                <w:sz w:val="18"/>
                <w:szCs w:val="18"/>
                <w:lang w:val="en-GB"/>
              </w:rPr>
              <w:t>Demographic data: age, sex, and resident status of children</w:t>
            </w:r>
          </w:p>
          <w:p w14:paraId="48F4FC73" w14:textId="1F766A8E" w:rsidR="00350DA9" w:rsidRDefault="00350DA9">
            <w:pPr>
              <w:pStyle w:val="ListParagraph"/>
              <w:numPr>
                <w:ilvl w:val="0"/>
                <w:numId w:val="17"/>
              </w:numPr>
              <w:spacing w:before="120"/>
              <w:rPr>
                <w:rFonts w:ascii="Arial" w:hAnsi="Arial" w:cs="Arial"/>
                <w:iCs/>
                <w:sz w:val="18"/>
                <w:szCs w:val="18"/>
                <w:lang w:val="en-GB"/>
              </w:rPr>
            </w:pPr>
            <w:r w:rsidRPr="005752C1">
              <w:rPr>
                <w:rFonts w:ascii="Arial" w:hAnsi="Arial" w:cs="Arial"/>
                <w:iCs/>
                <w:sz w:val="18"/>
                <w:szCs w:val="18"/>
                <w:lang w:val="en-GB"/>
              </w:rPr>
              <w:t xml:space="preserve">Vaccination status: verbal and card confirmation for </w:t>
            </w:r>
            <w:r w:rsidR="00860583" w:rsidRPr="005752C1">
              <w:rPr>
                <w:rFonts w:ascii="Arial" w:hAnsi="Arial" w:cs="Arial"/>
                <w:iCs/>
                <w:sz w:val="18"/>
                <w:szCs w:val="18"/>
                <w:lang w:val="en-GB"/>
              </w:rPr>
              <w:t>the following antigents:</w:t>
            </w:r>
          </w:p>
          <w:p w14:paraId="7B5D6051" w14:textId="31F643AF" w:rsidR="005752C1" w:rsidRDefault="00827266" w:rsidP="005752C1">
            <w:pPr>
              <w:pStyle w:val="ListParagraph"/>
              <w:numPr>
                <w:ilvl w:val="1"/>
                <w:numId w:val="17"/>
              </w:numPr>
              <w:spacing w:before="120"/>
              <w:rPr>
                <w:rFonts w:ascii="Arial" w:hAnsi="Arial" w:cs="Arial"/>
                <w:iCs/>
                <w:sz w:val="18"/>
                <w:szCs w:val="18"/>
                <w:lang w:val="en-GB"/>
              </w:rPr>
            </w:pPr>
            <w:r>
              <w:rPr>
                <w:rFonts w:ascii="Arial" w:hAnsi="Arial" w:cs="Arial"/>
                <w:iCs/>
                <w:sz w:val="18"/>
                <w:szCs w:val="18"/>
                <w:lang w:val="en-GB"/>
              </w:rPr>
              <w:t>DTP</w:t>
            </w:r>
          </w:p>
          <w:p w14:paraId="5C38B7A7" w14:textId="5020FBB7" w:rsidR="00E63151" w:rsidRDefault="00E63151" w:rsidP="005752C1">
            <w:pPr>
              <w:pStyle w:val="ListParagraph"/>
              <w:numPr>
                <w:ilvl w:val="1"/>
                <w:numId w:val="17"/>
              </w:numPr>
              <w:spacing w:before="120"/>
              <w:rPr>
                <w:rFonts w:ascii="Arial" w:hAnsi="Arial" w:cs="Arial"/>
                <w:iCs/>
                <w:sz w:val="18"/>
                <w:szCs w:val="18"/>
                <w:lang w:val="en-GB"/>
              </w:rPr>
            </w:pPr>
            <w:r>
              <w:rPr>
                <w:rFonts w:ascii="Arial" w:hAnsi="Arial" w:cs="Arial"/>
                <w:iCs/>
                <w:sz w:val="18"/>
                <w:szCs w:val="18"/>
                <w:lang w:val="en-GB"/>
              </w:rPr>
              <w:t xml:space="preserve">Measles </w:t>
            </w:r>
          </w:p>
          <w:p w14:paraId="61BAA9EF" w14:textId="222BA011" w:rsidR="00E63151" w:rsidRPr="005752C1" w:rsidRDefault="00E63151" w:rsidP="00BC0E6A">
            <w:pPr>
              <w:pStyle w:val="ListParagraph"/>
              <w:numPr>
                <w:ilvl w:val="1"/>
                <w:numId w:val="17"/>
              </w:numPr>
              <w:spacing w:before="120"/>
              <w:rPr>
                <w:rFonts w:ascii="Arial" w:hAnsi="Arial" w:cs="Arial"/>
                <w:iCs/>
                <w:sz w:val="18"/>
                <w:szCs w:val="18"/>
                <w:lang w:val="en-GB"/>
              </w:rPr>
            </w:pPr>
            <w:r>
              <w:rPr>
                <w:rFonts w:ascii="Arial" w:hAnsi="Arial" w:cs="Arial"/>
                <w:iCs/>
                <w:sz w:val="18"/>
                <w:szCs w:val="18"/>
                <w:lang w:val="en-GB"/>
              </w:rPr>
              <w:t>BCG</w:t>
            </w:r>
          </w:p>
          <w:p w14:paraId="32962996" w14:textId="77777777" w:rsidR="005752C1" w:rsidRDefault="005752C1" w:rsidP="00350DA9">
            <w:pPr>
              <w:pStyle w:val="ListParagraph"/>
              <w:spacing w:before="120"/>
              <w:rPr>
                <w:rFonts w:ascii="Arial" w:hAnsi="Arial" w:cs="Arial"/>
                <w:iCs/>
                <w:sz w:val="18"/>
                <w:szCs w:val="18"/>
                <w:lang w:val="en-GB"/>
              </w:rPr>
            </w:pPr>
          </w:p>
          <w:p w14:paraId="2217606D" w14:textId="77777777" w:rsidR="00860583" w:rsidRPr="00350DA9" w:rsidRDefault="00860583" w:rsidP="00BC0E6A">
            <w:pPr>
              <w:pStyle w:val="ListParagraph"/>
              <w:spacing w:before="120"/>
              <w:rPr>
                <w:rFonts w:ascii="Arial" w:hAnsi="Arial" w:cs="Arial"/>
                <w:iCs/>
                <w:sz w:val="18"/>
                <w:szCs w:val="18"/>
                <w:lang w:val="en-GB"/>
              </w:rPr>
            </w:pPr>
          </w:p>
          <w:p w14:paraId="7EE4B471" w14:textId="2CA3FF99" w:rsidR="00350DA9" w:rsidRDefault="00350DA9" w:rsidP="00350DA9">
            <w:pPr>
              <w:pStyle w:val="ListParagraph"/>
              <w:numPr>
                <w:ilvl w:val="0"/>
                <w:numId w:val="20"/>
              </w:numPr>
              <w:spacing w:before="120"/>
              <w:rPr>
                <w:rFonts w:ascii="Arial" w:hAnsi="Arial" w:cs="Arial"/>
                <w:iCs/>
                <w:sz w:val="18"/>
                <w:szCs w:val="18"/>
                <w:lang w:val="en-GB"/>
              </w:rPr>
            </w:pPr>
            <w:r w:rsidRPr="00350DA9">
              <w:rPr>
                <w:rFonts w:ascii="Arial" w:hAnsi="Arial" w:cs="Arial"/>
                <w:iCs/>
                <w:sz w:val="18"/>
                <w:szCs w:val="18"/>
                <w:lang w:val="en-GB"/>
              </w:rPr>
              <w:t>Reasons for non-vaccination</w:t>
            </w:r>
          </w:p>
          <w:p w14:paraId="04A5489D" w14:textId="6E81E226" w:rsidR="009C5285" w:rsidRDefault="009A070A" w:rsidP="009C5285">
            <w:pPr>
              <w:pStyle w:val="ListParagraph"/>
              <w:numPr>
                <w:ilvl w:val="0"/>
                <w:numId w:val="20"/>
              </w:numPr>
              <w:spacing w:before="120"/>
              <w:rPr>
                <w:rFonts w:ascii="Arial" w:hAnsi="Arial" w:cs="Arial"/>
                <w:iCs/>
                <w:sz w:val="18"/>
                <w:szCs w:val="18"/>
                <w:lang w:val="en-GB"/>
              </w:rPr>
            </w:pPr>
            <w:r>
              <w:rPr>
                <w:rFonts w:ascii="Arial" w:hAnsi="Arial" w:cs="Arial"/>
                <w:iCs/>
                <w:sz w:val="18"/>
                <w:szCs w:val="18"/>
                <w:lang w:val="en-GB"/>
              </w:rPr>
              <w:t xml:space="preserve">Number of </w:t>
            </w:r>
            <w:r w:rsidR="009C5285" w:rsidRPr="00D738EF">
              <w:rPr>
                <w:rFonts w:ascii="Arial" w:hAnsi="Arial" w:cs="Arial"/>
                <w:iCs/>
                <w:sz w:val="18"/>
                <w:szCs w:val="18"/>
                <w:lang w:val="en-GB"/>
              </w:rPr>
              <w:t>members</w:t>
            </w:r>
            <w:r>
              <w:rPr>
                <w:rFonts w:ascii="Arial" w:hAnsi="Arial" w:cs="Arial"/>
                <w:iCs/>
                <w:sz w:val="18"/>
                <w:szCs w:val="18"/>
                <w:lang w:val="en-GB"/>
              </w:rPr>
              <w:t xml:space="preserve"> in </w:t>
            </w:r>
            <w:r w:rsidR="007C0A94">
              <w:rPr>
                <w:rFonts w:ascii="Arial" w:hAnsi="Arial" w:cs="Arial"/>
                <w:iCs/>
                <w:sz w:val="18"/>
                <w:szCs w:val="18"/>
                <w:lang w:val="en-GB"/>
              </w:rPr>
              <w:t xml:space="preserve">shelter and </w:t>
            </w:r>
            <w:r>
              <w:rPr>
                <w:rFonts w:ascii="Arial" w:hAnsi="Arial" w:cs="Arial"/>
                <w:iCs/>
                <w:sz w:val="18"/>
                <w:szCs w:val="18"/>
                <w:lang w:val="en-GB"/>
              </w:rPr>
              <w:t>household (present, plus permanent residents absent)</w:t>
            </w:r>
          </w:p>
          <w:p w14:paraId="193249D7" w14:textId="305184EE" w:rsidR="000F0CDA" w:rsidRPr="00D738EF" w:rsidRDefault="000F0CDA" w:rsidP="009C5285">
            <w:pPr>
              <w:pStyle w:val="ListParagraph"/>
              <w:numPr>
                <w:ilvl w:val="0"/>
                <w:numId w:val="20"/>
              </w:numPr>
              <w:spacing w:before="120"/>
              <w:rPr>
                <w:rFonts w:ascii="Arial" w:hAnsi="Arial" w:cs="Arial"/>
                <w:iCs/>
                <w:sz w:val="18"/>
                <w:szCs w:val="18"/>
                <w:lang w:val="en-GB"/>
              </w:rPr>
            </w:pPr>
          </w:p>
          <w:p w14:paraId="2B516FA0" w14:textId="1F519A87" w:rsidR="00D814C2" w:rsidRPr="00D738EF" w:rsidRDefault="00D814C2" w:rsidP="0C5D0627">
            <w:pPr>
              <w:spacing w:before="120" w:after="60"/>
              <w:rPr>
                <w:rFonts w:ascii="Arial" w:eastAsia="Arial" w:hAnsi="Arial" w:cs="Arial"/>
                <w:i/>
                <w:iCs/>
                <w:snapToGrid w:val="0"/>
                <w:color w:val="808080" w:themeColor="background1" w:themeShade="80"/>
                <w:sz w:val="18"/>
                <w:szCs w:val="18"/>
              </w:rPr>
            </w:pPr>
            <w:r w:rsidRPr="00D738EF">
              <w:rPr>
                <w:rFonts w:ascii="Arial" w:eastAsia="Arial" w:hAnsi="Arial" w:cs="Arial"/>
                <w:b/>
                <w:bCs/>
                <w:snapToGrid w:val="0"/>
                <w:sz w:val="18"/>
                <w:szCs w:val="18"/>
              </w:rPr>
              <w:t>Data sources and collection</w:t>
            </w:r>
            <w:r w:rsidRPr="00D738EF">
              <w:rPr>
                <w:rFonts w:ascii="Arial" w:eastAsia="Arial" w:hAnsi="Arial" w:cs="Arial"/>
                <w:snapToGrid w:val="0"/>
                <w:sz w:val="18"/>
                <w:szCs w:val="18"/>
              </w:rPr>
              <w:t xml:space="preserve">: </w:t>
            </w:r>
          </w:p>
          <w:p w14:paraId="1572D77E" w14:textId="19B342EA" w:rsidR="000B64DC" w:rsidRPr="00D738EF" w:rsidRDefault="00D61EE6" w:rsidP="000B64DC">
            <w:pPr>
              <w:spacing w:before="120" w:after="60"/>
              <w:rPr>
                <w:rFonts w:ascii="Arial" w:hAnsi="Arial" w:cs="Arial"/>
                <w:snapToGrid w:val="0"/>
                <w:sz w:val="18"/>
                <w:szCs w:val="18"/>
                <w:lang w:val="en-GB"/>
              </w:rPr>
            </w:pPr>
            <w:r w:rsidRPr="00D738EF">
              <w:rPr>
                <w:rFonts w:ascii="Arial" w:hAnsi="Arial" w:cs="Arial"/>
                <w:snapToGrid w:val="0"/>
                <w:sz w:val="18"/>
                <w:szCs w:val="18"/>
              </w:rPr>
              <w:t>We</w:t>
            </w:r>
            <w:r w:rsidR="000B64DC" w:rsidRPr="00D738EF">
              <w:rPr>
                <w:rFonts w:ascii="Arial" w:hAnsi="Arial" w:cs="Arial"/>
                <w:snapToGrid w:val="0"/>
                <w:sz w:val="18"/>
                <w:szCs w:val="18"/>
                <w:lang w:val="en-GB"/>
              </w:rPr>
              <w:t xml:space="preserve"> will use mobile electronic data collection systems (smartphones and Ko</w:t>
            </w:r>
            <w:r w:rsidR="00A63122">
              <w:rPr>
                <w:rFonts w:ascii="Arial" w:hAnsi="Arial" w:cs="Arial"/>
                <w:snapToGrid w:val="0"/>
                <w:sz w:val="18"/>
                <w:szCs w:val="18"/>
                <w:lang w:val="en-GB"/>
              </w:rPr>
              <w:t>b</w:t>
            </w:r>
            <w:r w:rsidR="000B64DC" w:rsidRPr="00D738EF">
              <w:rPr>
                <w:rFonts w:ascii="Arial" w:hAnsi="Arial" w:cs="Arial"/>
                <w:snapToGrid w:val="0"/>
                <w:sz w:val="18"/>
                <w:szCs w:val="18"/>
                <w:lang w:val="en-GB"/>
              </w:rPr>
              <w:t>o</w:t>
            </w:r>
            <w:r w:rsidR="00E50AFD" w:rsidRPr="00D738EF">
              <w:rPr>
                <w:rFonts w:ascii="Arial" w:hAnsi="Arial" w:cs="Arial"/>
                <w:snapToGrid w:val="0"/>
                <w:sz w:val="18"/>
                <w:szCs w:val="18"/>
                <w:lang w:val="en-GB"/>
              </w:rPr>
              <w:t>C</w:t>
            </w:r>
            <w:r w:rsidR="000B64DC" w:rsidRPr="00D738EF">
              <w:rPr>
                <w:rFonts w:ascii="Arial" w:hAnsi="Arial" w:cs="Arial"/>
                <w:snapToGrid w:val="0"/>
                <w:sz w:val="18"/>
                <w:szCs w:val="18"/>
                <w:lang w:val="en-GB"/>
              </w:rPr>
              <w:t xml:space="preserve">ollect </w:t>
            </w:r>
            <w:r w:rsidR="00E50AFD" w:rsidRPr="00D738EF">
              <w:rPr>
                <w:rFonts w:ascii="Arial" w:hAnsi="Arial" w:cs="Arial"/>
                <w:snapToGrid w:val="0"/>
                <w:sz w:val="18"/>
                <w:szCs w:val="18"/>
                <w:lang w:val="en-GB"/>
              </w:rPr>
              <w:t>f</w:t>
            </w:r>
            <w:r w:rsidR="000B64DC" w:rsidRPr="00D738EF">
              <w:rPr>
                <w:rFonts w:ascii="Arial" w:hAnsi="Arial" w:cs="Arial"/>
                <w:snapToGrid w:val="0"/>
                <w:sz w:val="18"/>
                <w:szCs w:val="18"/>
                <w:lang w:val="en-GB"/>
              </w:rPr>
              <w:t xml:space="preserve">orms) to collect </w:t>
            </w:r>
            <w:r w:rsidRPr="00D738EF">
              <w:rPr>
                <w:rFonts w:ascii="Arial" w:hAnsi="Arial" w:cs="Arial"/>
                <w:snapToGrid w:val="0"/>
                <w:sz w:val="18"/>
                <w:szCs w:val="18"/>
                <w:lang w:val="en-GB"/>
              </w:rPr>
              <w:t>household and individual information</w:t>
            </w:r>
            <w:r w:rsidR="000B64DC" w:rsidRPr="00D738EF">
              <w:rPr>
                <w:rFonts w:ascii="Arial" w:hAnsi="Arial" w:cs="Arial"/>
                <w:snapToGrid w:val="0"/>
                <w:sz w:val="18"/>
                <w:szCs w:val="18"/>
                <w:lang w:val="en-GB"/>
              </w:rPr>
              <w:t>.</w:t>
            </w:r>
            <w:r w:rsidRPr="00D738EF">
              <w:rPr>
                <w:rFonts w:ascii="Arial" w:hAnsi="Arial" w:cs="Arial"/>
                <w:snapToGrid w:val="0"/>
                <w:sz w:val="18"/>
                <w:szCs w:val="18"/>
                <w:lang w:val="en-GB"/>
              </w:rPr>
              <w:t xml:space="preserve"> </w:t>
            </w:r>
          </w:p>
          <w:p w14:paraId="17964451" w14:textId="646F8739" w:rsidR="000B64DC" w:rsidRPr="00D738EF" w:rsidRDefault="000B64DC" w:rsidP="000B64DC">
            <w:pPr>
              <w:spacing w:before="120" w:after="60"/>
              <w:rPr>
                <w:rFonts w:ascii="Arial" w:eastAsia="Arial" w:hAnsi="Arial" w:cs="Arial"/>
                <w:sz w:val="18"/>
                <w:szCs w:val="18"/>
              </w:rPr>
            </w:pPr>
            <w:bookmarkStart w:id="1" w:name="OLE_LINK14"/>
            <w:r w:rsidRPr="00D738EF">
              <w:rPr>
                <w:rFonts w:ascii="Arial" w:hAnsi="Arial" w:cs="Arial"/>
                <w:snapToGrid w:val="0"/>
                <w:sz w:val="18"/>
                <w:szCs w:val="18"/>
                <w:lang w:val="en-GB"/>
              </w:rPr>
              <w:lastRenderedPageBreak/>
              <w:t>All information will be collected in an anonymous way (i.e.</w:t>
            </w:r>
            <w:r w:rsidR="00D31DBE" w:rsidRPr="00D738EF">
              <w:rPr>
                <w:rFonts w:ascii="Arial" w:hAnsi="Arial" w:cs="Arial"/>
                <w:snapToGrid w:val="0"/>
                <w:sz w:val="18"/>
                <w:szCs w:val="18"/>
                <w:lang w:val="en-GB"/>
              </w:rPr>
              <w:t xml:space="preserve"> </w:t>
            </w:r>
            <w:r w:rsidRPr="00D738EF">
              <w:rPr>
                <w:rFonts w:ascii="Arial" w:hAnsi="Arial" w:cs="Arial"/>
                <w:snapToGrid w:val="0"/>
                <w:sz w:val="18"/>
                <w:szCs w:val="18"/>
                <w:lang w:val="en-GB"/>
              </w:rPr>
              <w:t xml:space="preserve">no personal identifiers such as name or address will be collected). </w:t>
            </w:r>
            <w:bookmarkStart w:id="2" w:name="OLE_LINK22"/>
            <w:r w:rsidRPr="00D738EF">
              <w:rPr>
                <w:rFonts w:ascii="Arial" w:hAnsi="Arial" w:cs="Arial"/>
                <w:snapToGrid w:val="0"/>
                <w:sz w:val="18"/>
                <w:szCs w:val="18"/>
                <w:lang w:val="en-GB"/>
              </w:rPr>
              <w:t>Data will be stored in secure encrypted se</w:t>
            </w:r>
            <w:r w:rsidR="00D61EE6" w:rsidRPr="00D738EF">
              <w:rPr>
                <w:rFonts w:ascii="Arial" w:hAnsi="Arial" w:cs="Arial"/>
                <w:snapToGrid w:val="0"/>
                <w:sz w:val="18"/>
                <w:szCs w:val="18"/>
                <w:lang w:val="en-GB"/>
              </w:rPr>
              <w:t>r</w:t>
            </w:r>
            <w:r w:rsidRPr="00D738EF">
              <w:rPr>
                <w:rFonts w:ascii="Arial" w:hAnsi="Arial" w:cs="Arial"/>
                <w:snapToGrid w:val="0"/>
                <w:sz w:val="18"/>
                <w:szCs w:val="18"/>
                <w:lang w:val="en-GB"/>
              </w:rPr>
              <w:t>vers</w:t>
            </w:r>
            <w:r w:rsidR="001358F1">
              <w:rPr>
                <w:rFonts w:ascii="Arial" w:hAnsi="Arial" w:cs="Arial"/>
                <w:snapToGrid w:val="0"/>
                <w:sz w:val="18"/>
                <w:szCs w:val="18"/>
                <w:lang w:val="en-GB"/>
              </w:rPr>
              <w:t>,</w:t>
            </w:r>
            <w:r w:rsidRPr="00D738EF">
              <w:rPr>
                <w:rFonts w:ascii="Arial" w:hAnsi="Arial" w:cs="Arial"/>
                <w:snapToGrid w:val="0"/>
                <w:sz w:val="18"/>
                <w:szCs w:val="18"/>
                <w:lang w:val="en-GB"/>
              </w:rPr>
              <w:t xml:space="preserve"> and only research team members will have access</w:t>
            </w:r>
            <w:r w:rsidR="00D61EE6" w:rsidRPr="00D738EF">
              <w:rPr>
                <w:rFonts w:ascii="Arial" w:hAnsi="Arial" w:cs="Arial"/>
                <w:snapToGrid w:val="0"/>
                <w:sz w:val="18"/>
                <w:szCs w:val="18"/>
                <w:lang w:val="en-GB"/>
              </w:rPr>
              <w:t>.</w:t>
            </w:r>
          </w:p>
          <w:bookmarkEnd w:id="1"/>
          <w:bookmarkEnd w:id="2"/>
          <w:p w14:paraId="6D8C1D56" w14:textId="687D1F33" w:rsidR="00D814C2" w:rsidRPr="00D738EF" w:rsidRDefault="00D814C2" w:rsidP="0C5D0627">
            <w:pPr>
              <w:spacing w:before="120" w:after="60"/>
              <w:rPr>
                <w:rFonts w:ascii="Arial" w:eastAsia="Arial" w:hAnsi="Arial" w:cs="Arial"/>
                <w:i/>
                <w:iCs/>
                <w:color w:val="808080" w:themeColor="text1" w:themeTint="7F"/>
                <w:sz w:val="18"/>
                <w:szCs w:val="18"/>
              </w:rPr>
            </w:pPr>
            <w:r w:rsidRPr="00D738EF">
              <w:rPr>
                <w:rFonts w:ascii="Arial" w:eastAsia="Arial" w:hAnsi="Arial" w:cs="Arial"/>
                <w:b/>
                <w:bCs/>
                <w:sz w:val="18"/>
                <w:szCs w:val="18"/>
              </w:rPr>
              <w:t xml:space="preserve">Data analysis: </w:t>
            </w:r>
            <w:r w:rsidRPr="00D738EF">
              <w:rPr>
                <w:rFonts w:ascii="Arial" w:eastAsia="Arial" w:hAnsi="Arial" w:cs="Arial"/>
                <w:i/>
                <w:iCs/>
                <w:snapToGrid w:val="0"/>
                <w:color w:val="808080" w:themeColor="background1" w:themeShade="80"/>
                <w:sz w:val="18"/>
                <w:szCs w:val="18"/>
              </w:rPr>
              <w:t xml:space="preserve"> </w:t>
            </w:r>
          </w:p>
          <w:p w14:paraId="3B64B80E" w14:textId="615FC255" w:rsidR="003F066C" w:rsidRPr="00D738EF" w:rsidRDefault="001358F1" w:rsidP="003F066C">
            <w:pPr>
              <w:spacing w:before="120" w:after="60"/>
              <w:rPr>
                <w:rFonts w:ascii="Arial" w:hAnsi="Arial" w:cs="Arial"/>
                <w:snapToGrid w:val="0"/>
                <w:sz w:val="18"/>
                <w:szCs w:val="18"/>
                <w:lang w:val="en-GB"/>
              </w:rPr>
            </w:pPr>
            <w:r>
              <w:rPr>
                <w:rFonts w:ascii="Arial" w:hAnsi="Arial" w:cs="Arial"/>
                <w:snapToGrid w:val="0"/>
                <w:sz w:val="18"/>
                <w:szCs w:val="18"/>
                <w:lang w:val="en-GB"/>
              </w:rPr>
              <w:t>D</w:t>
            </w:r>
            <w:r w:rsidR="003F066C" w:rsidRPr="00D738EF">
              <w:rPr>
                <w:rFonts w:ascii="Arial" w:hAnsi="Arial" w:cs="Arial"/>
                <w:snapToGrid w:val="0"/>
                <w:sz w:val="18"/>
                <w:szCs w:val="18"/>
                <w:lang w:val="en-GB"/>
              </w:rPr>
              <w:t xml:space="preserve">ata management, </w:t>
            </w:r>
            <w:r>
              <w:rPr>
                <w:rFonts w:ascii="Arial" w:hAnsi="Arial" w:cs="Arial"/>
                <w:snapToGrid w:val="0"/>
                <w:sz w:val="18"/>
                <w:szCs w:val="18"/>
                <w:lang w:val="en-GB"/>
              </w:rPr>
              <w:t xml:space="preserve">data </w:t>
            </w:r>
            <w:r w:rsidR="003F066C" w:rsidRPr="00D738EF">
              <w:rPr>
                <w:rFonts w:ascii="Arial" w:hAnsi="Arial" w:cs="Arial"/>
                <w:snapToGrid w:val="0"/>
                <w:sz w:val="18"/>
                <w:szCs w:val="18"/>
                <w:lang w:val="en-GB"/>
              </w:rPr>
              <w:t>cleaning and analysis will be done using Microsoft Excel and R 4.</w:t>
            </w:r>
            <w:r w:rsidR="005C536F" w:rsidRPr="00D738EF">
              <w:rPr>
                <w:rFonts w:ascii="Arial" w:hAnsi="Arial" w:cs="Arial"/>
                <w:snapToGrid w:val="0"/>
                <w:sz w:val="18"/>
                <w:szCs w:val="18"/>
                <w:lang w:val="en-GB"/>
              </w:rPr>
              <w:t>3</w:t>
            </w:r>
            <w:r w:rsidR="003F066C" w:rsidRPr="00D738EF">
              <w:rPr>
                <w:rFonts w:ascii="Arial" w:hAnsi="Arial" w:cs="Arial"/>
                <w:snapToGrid w:val="0"/>
                <w:sz w:val="18"/>
                <w:szCs w:val="18"/>
                <w:lang w:val="en-GB"/>
              </w:rPr>
              <w:t>.0 (The R Foundation for Statistical Computing)</w:t>
            </w:r>
            <w:r w:rsidR="00F541AD" w:rsidRPr="00D738EF">
              <w:rPr>
                <w:rFonts w:ascii="Arial" w:hAnsi="Arial" w:cs="Arial"/>
                <w:snapToGrid w:val="0"/>
                <w:sz w:val="18"/>
                <w:szCs w:val="18"/>
                <w:lang w:val="en-GB"/>
              </w:rPr>
              <w:t xml:space="preserve"> with RStudio</w:t>
            </w:r>
            <w:r w:rsidR="003F066C" w:rsidRPr="00D738EF">
              <w:rPr>
                <w:rFonts w:ascii="Arial" w:hAnsi="Arial" w:cs="Arial"/>
                <w:snapToGrid w:val="0"/>
                <w:sz w:val="18"/>
                <w:szCs w:val="18"/>
                <w:lang w:val="en-GB"/>
              </w:rPr>
              <w:t>.</w:t>
            </w:r>
          </w:p>
          <w:p w14:paraId="5EEA52B2" w14:textId="6FC38835" w:rsidR="00D814C2" w:rsidRPr="00D738EF" w:rsidRDefault="003F066C" w:rsidP="004B75A1">
            <w:pPr>
              <w:spacing w:before="120" w:after="60"/>
              <w:rPr>
                <w:rFonts w:ascii="Arial" w:hAnsi="Arial" w:cs="Arial"/>
                <w:snapToGrid w:val="0"/>
                <w:sz w:val="18"/>
                <w:szCs w:val="18"/>
                <w:lang w:val="en-GB"/>
              </w:rPr>
            </w:pPr>
            <w:r w:rsidRPr="00D738EF">
              <w:rPr>
                <w:rFonts w:ascii="Arial" w:hAnsi="Arial" w:cs="Arial"/>
                <w:snapToGrid w:val="0"/>
                <w:sz w:val="18"/>
                <w:szCs w:val="18"/>
                <w:lang w:val="en-GB"/>
              </w:rPr>
              <w:t>The analysis will be weighted to calculate averages, percentages, and their respective 95% confidence intervals</w:t>
            </w:r>
            <w:r w:rsidR="00F74E09" w:rsidRPr="00D738EF">
              <w:rPr>
                <w:rFonts w:ascii="Arial" w:hAnsi="Arial" w:cs="Arial"/>
                <w:snapToGrid w:val="0"/>
                <w:sz w:val="18"/>
                <w:szCs w:val="18"/>
                <w:lang w:val="en-GB"/>
              </w:rPr>
              <w:t>,</w:t>
            </w:r>
            <w:r w:rsidRPr="00D738EF">
              <w:rPr>
                <w:rFonts w:ascii="Arial" w:hAnsi="Arial" w:cs="Arial"/>
                <w:snapToGrid w:val="0"/>
                <w:sz w:val="18"/>
                <w:szCs w:val="18"/>
                <w:lang w:val="en-GB"/>
              </w:rPr>
              <w:t xml:space="preserve"> taking into account the sampling design and the population estimations for each strata</w:t>
            </w:r>
            <w:r w:rsidR="00220AAB" w:rsidRPr="00D738EF">
              <w:rPr>
                <w:rFonts w:ascii="Arial" w:hAnsi="Arial" w:cs="Arial"/>
                <w:snapToGrid w:val="0"/>
                <w:sz w:val="18"/>
                <w:szCs w:val="18"/>
                <w:lang w:val="en-GB"/>
              </w:rPr>
              <w:t xml:space="preserve"> of interest.</w:t>
            </w:r>
          </w:p>
        </w:tc>
      </w:tr>
      <w:tr w:rsidR="00D814C2" w:rsidRPr="00D94C8F" w14:paraId="5C4384B8" w14:textId="77777777" w:rsidTr="31F5C358">
        <w:trPr>
          <w:jc w:val="center"/>
        </w:trPr>
        <w:tc>
          <w:tcPr>
            <w:tcW w:w="2865" w:type="dxa"/>
            <w:tcBorders>
              <w:right w:val="single" w:sz="4" w:space="0" w:color="auto"/>
            </w:tcBorders>
            <w:shd w:val="clear" w:color="auto" w:fill="FFFFFF" w:themeFill="background1"/>
          </w:tcPr>
          <w:p w14:paraId="5845B711" w14:textId="77777777"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lastRenderedPageBreak/>
              <w:t xml:space="preserve">Resources/costs: </w:t>
            </w:r>
          </w:p>
          <w:p w14:paraId="196B0968" w14:textId="77D07D06" w:rsidR="00D814C2" w:rsidRPr="00D94C8F" w:rsidRDefault="00D814C2" w:rsidP="7642317C">
            <w:pPr>
              <w:spacing w:before="120" w:after="60"/>
              <w:rPr>
                <w:rFonts w:ascii="Arial" w:eastAsia="Arial" w:hAnsi="Arial" w:cs="Arial"/>
                <w:b/>
                <w:bCs/>
                <w:i/>
                <w:iCs/>
                <w:sz w:val="18"/>
                <w:szCs w:val="18"/>
              </w:rPr>
            </w:pPr>
          </w:p>
        </w:tc>
        <w:tc>
          <w:tcPr>
            <w:tcW w:w="7591" w:type="dxa"/>
            <w:gridSpan w:val="4"/>
            <w:tcBorders>
              <w:left w:val="single" w:sz="4" w:space="0" w:color="auto"/>
            </w:tcBorders>
          </w:tcPr>
          <w:p w14:paraId="5F3F58CF" w14:textId="77777777" w:rsidR="009A070A" w:rsidRDefault="009A070A" w:rsidP="0C5D0627">
            <w:pPr>
              <w:spacing w:before="120" w:after="60"/>
              <w:rPr>
                <w:rFonts w:ascii="Arial" w:hAnsi="Arial" w:cs="Arial"/>
                <w:snapToGrid w:val="0"/>
                <w:sz w:val="18"/>
                <w:szCs w:val="18"/>
                <w:lang w:val="en-GB"/>
              </w:rPr>
            </w:pPr>
            <w:r>
              <w:rPr>
                <w:rFonts w:ascii="Arial" w:hAnsi="Arial" w:cs="Arial"/>
                <w:snapToGrid w:val="0"/>
                <w:sz w:val="18"/>
                <w:szCs w:val="18"/>
                <w:lang w:val="en-GB"/>
              </w:rPr>
              <w:t>Cost of:</w:t>
            </w:r>
          </w:p>
          <w:p w14:paraId="65F5FA74" w14:textId="0DB5196E" w:rsidR="00D814C2" w:rsidRPr="009A070A" w:rsidRDefault="00D738EF" w:rsidP="009A070A">
            <w:pPr>
              <w:pStyle w:val="ListParagraph"/>
              <w:numPr>
                <w:ilvl w:val="0"/>
                <w:numId w:val="20"/>
              </w:numPr>
              <w:spacing w:before="120" w:after="60"/>
              <w:rPr>
                <w:rFonts w:ascii="Arial" w:hAnsi="Arial" w:cs="Arial"/>
                <w:snapToGrid w:val="0"/>
                <w:sz w:val="18"/>
                <w:szCs w:val="18"/>
                <w:lang w:val="en-GB"/>
              </w:rPr>
            </w:pPr>
            <w:r w:rsidRPr="009A070A">
              <w:rPr>
                <w:rFonts w:ascii="Arial" w:hAnsi="Arial" w:cs="Arial"/>
                <w:snapToGrid w:val="0"/>
                <w:sz w:val="18"/>
                <w:szCs w:val="18"/>
                <w:lang w:val="en-GB"/>
              </w:rPr>
              <w:t>Investigator and co-investigators</w:t>
            </w:r>
          </w:p>
          <w:p w14:paraId="60D9C581" w14:textId="23ED1F9E" w:rsidR="00D738EF" w:rsidRPr="009A070A" w:rsidRDefault="00D738EF" w:rsidP="009A070A">
            <w:pPr>
              <w:pStyle w:val="ListParagraph"/>
              <w:numPr>
                <w:ilvl w:val="0"/>
                <w:numId w:val="20"/>
              </w:numPr>
              <w:spacing w:before="120" w:after="60"/>
              <w:rPr>
                <w:rFonts w:ascii="Arial" w:hAnsi="Arial" w:cs="Arial"/>
                <w:snapToGrid w:val="0"/>
                <w:sz w:val="18"/>
                <w:szCs w:val="18"/>
                <w:lang w:val="en-GB"/>
              </w:rPr>
            </w:pPr>
            <w:r w:rsidRPr="009A070A">
              <w:rPr>
                <w:rFonts w:ascii="Arial" w:hAnsi="Arial" w:cs="Arial"/>
                <w:snapToGrid w:val="0"/>
                <w:sz w:val="18"/>
                <w:szCs w:val="18"/>
                <w:lang w:val="en-GB"/>
              </w:rPr>
              <w:t>Survey development, including setup of electronic data collection</w:t>
            </w:r>
          </w:p>
          <w:p w14:paraId="0AE8D03B" w14:textId="655A508F" w:rsidR="00D738EF" w:rsidRPr="009A070A" w:rsidRDefault="00D738EF" w:rsidP="009A070A">
            <w:pPr>
              <w:pStyle w:val="ListParagraph"/>
              <w:numPr>
                <w:ilvl w:val="0"/>
                <w:numId w:val="20"/>
              </w:numPr>
              <w:spacing w:before="120" w:after="60"/>
              <w:rPr>
                <w:rFonts w:ascii="Arial" w:eastAsia="Arial" w:hAnsi="Arial" w:cs="Arial"/>
                <w:sz w:val="18"/>
                <w:szCs w:val="18"/>
              </w:rPr>
            </w:pPr>
            <w:r w:rsidRPr="009A070A">
              <w:rPr>
                <w:rFonts w:ascii="Arial" w:eastAsia="Arial" w:hAnsi="Arial" w:cs="Arial"/>
                <w:sz w:val="18"/>
                <w:szCs w:val="18"/>
              </w:rPr>
              <w:t>Team of household interviewers and their supervisors</w:t>
            </w:r>
          </w:p>
          <w:p w14:paraId="674314F5" w14:textId="43F9F29B" w:rsidR="00D738EF" w:rsidRPr="009A070A" w:rsidRDefault="00D738EF" w:rsidP="009A070A">
            <w:pPr>
              <w:pStyle w:val="ListParagraph"/>
              <w:numPr>
                <w:ilvl w:val="0"/>
                <w:numId w:val="20"/>
              </w:numPr>
              <w:spacing w:before="120" w:after="60"/>
              <w:rPr>
                <w:rFonts w:ascii="Arial" w:eastAsia="Arial" w:hAnsi="Arial" w:cs="Arial"/>
                <w:sz w:val="18"/>
                <w:szCs w:val="18"/>
              </w:rPr>
            </w:pPr>
            <w:r w:rsidRPr="009A070A">
              <w:rPr>
                <w:rFonts w:ascii="Arial" w:eastAsia="Arial" w:hAnsi="Arial" w:cs="Arial"/>
                <w:sz w:val="18"/>
                <w:szCs w:val="18"/>
              </w:rPr>
              <w:t>Training resources for interviewers</w:t>
            </w:r>
          </w:p>
          <w:p w14:paraId="53C9C8B5" w14:textId="7F5C251F" w:rsidR="00D738EF" w:rsidRPr="009A070A" w:rsidRDefault="009D5C9F" w:rsidP="009A070A">
            <w:pPr>
              <w:pStyle w:val="ListParagraph"/>
              <w:numPr>
                <w:ilvl w:val="0"/>
                <w:numId w:val="20"/>
              </w:numPr>
              <w:spacing w:before="120" w:after="60"/>
              <w:rPr>
                <w:rFonts w:ascii="Arial" w:eastAsia="Arial" w:hAnsi="Arial" w:cs="Arial"/>
                <w:sz w:val="18"/>
                <w:szCs w:val="18"/>
              </w:rPr>
            </w:pPr>
            <w:r w:rsidRPr="009A070A">
              <w:rPr>
                <w:rFonts w:ascii="Arial" w:eastAsia="Arial" w:hAnsi="Arial" w:cs="Arial"/>
                <w:sz w:val="18"/>
                <w:szCs w:val="18"/>
              </w:rPr>
              <w:t xml:space="preserve">Team mobility and communication </w:t>
            </w:r>
          </w:p>
          <w:p w14:paraId="18724DEF" w14:textId="24C281FF" w:rsidR="009D5C9F" w:rsidRPr="009A070A" w:rsidRDefault="009D5C9F" w:rsidP="009A070A">
            <w:pPr>
              <w:pStyle w:val="ListParagraph"/>
              <w:numPr>
                <w:ilvl w:val="0"/>
                <w:numId w:val="20"/>
              </w:numPr>
              <w:spacing w:before="120" w:after="60"/>
              <w:rPr>
                <w:rFonts w:ascii="Arial" w:eastAsia="Arial" w:hAnsi="Arial" w:cs="Arial"/>
                <w:sz w:val="18"/>
                <w:szCs w:val="18"/>
              </w:rPr>
            </w:pPr>
            <w:r w:rsidRPr="009A070A">
              <w:rPr>
                <w:rFonts w:ascii="Arial" w:eastAsia="Arial" w:hAnsi="Arial" w:cs="Arial"/>
                <w:sz w:val="18"/>
                <w:szCs w:val="18"/>
              </w:rPr>
              <w:t>Data analysis and report writing</w:t>
            </w:r>
          </w:p>
          <w:p w14:paraId="3A54A4D0" w14:textId="5988FB0E" w:rsidR="00CF0D12" w:rsidRPr="00D94C8F" w:rsidRDefault="00CF0D12" w:rsidP="004B75A1">
            <w:pPr>
              <w:spacing w:before="120" w:after="60"/>
              <w:rPr>
                <w:rFonts w:ascii="Arial" w:eastAsia="Arial" w:hAnsi="Arial" w:cs="Arial"/>
                <w:sz w:val="18"/>
                <w:szCs w:val="18"/>
              </w:rPr>
            </w:pPr>
            <w:r>
              <w:rPr>
                <w:rFonts w:ascii="Arial" w:eastAsia="Arial" w:hAnsi="Arial" w:cs="Arial"/>
                <w:sz w:val="18"/>
                <w:szCs w:val="18"/>
              </w:rPr>
              <w:t xml:space="preserve">The </w:t>
            </w:r>
            <w:r w:rsidR="0026359C">
              <w:rPr>
                <w:rFonts w:ascii="Arial" w:eastAsia="Arial" w:hAnsi="Arial" w:cs="Arial"/>
                <w:sz w:val="18"/>
                <w:szCs w:val="18"/>
              </w:rPr>
              <w:t xml:space="preserve">total </w:t>
            </w:r>
            <w:r>
              <w:rPr>
                <w:rFonts w:ascii="Arial" w:eastAsia="Arial" w:hAnsi="Arial" w:cs="Arial"/>
                <w:sz w:val="18"/>
                <w:szCs w:val="18"/>
              </w:rPr>
              <w:t xml:space="preserve">cost is estimated at </w:t>
            </w:r>
            <w:r w:rsidR="00322B9D">
              <w:rPr>
                <w:rFonts w:ascii="Arial" w:eastAsia="Arial" w:hAnsi="Arial" w:cs="Arial"/>
                <w:sz w:val="18"/>
                <w:szCs w:val="18"/>
              </w:rPr>
              <w:t>7,500</w:t>
            </w:r>
            <w:r w:rsidR="009A070A">
              <w:rPr>
                <w:rFonts w:ascii="Arial" w:eastAsia="Arial" w:hAnsi="Arial" w:cs="Arial"/>
                <w:sz w:val="18"/>
                <w:szCs w:val="18"/>
              </w:rPr>
              <w:t xml:space="preserve"> </w:t>
            </w:r>
            <w:r>
              <w:rPr>
                <w:rFonts w:ascii="Arial" w:eastAsia="Arial" w:hAnsi="Arial" w:cs="Arial"/>
                <w:sz w:val="18"/>
                <w:szCs w:val="18"/>
              </w:rPr>
              <w:t>USD.</w:t>
            </w:r>
          </w:p>
        </w:tc>
      </w:tr>
      <w:tr w:rsidR="00D814C2" w:rsidRPr="00D94C8F" w14:paraId="59694CCD" w14:textId="77777777" w:rsidTr="31F5C358">
        <w:trPr>
          <w:jc w:val="center"/>
        </w:trPr>
        <w:tc>
          <w:tcPr>
            <w:tcW w:w="2865" w:type="dxa"/>
            <w:tcBorders>
              <w:right w:val="single" w:sz="4" w:space="0" w:color="auto"/>
            </w:tcBorders>
            <w:shd w:val="clear" w:color="auto" w:fill="FFFFFF" w:themeFill="background1"/>
          </w:tcPr>
          <w:p w14:paraId="45F02D9E" w14:textId="77777777"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Planned dates</w:t>
            </w:r>
          </w:p>
          <w:p w14:paraId="2A12F06C" w14:textId="013099CB" w:rsidR="00D814C2" w:rsidRPr="00D94C8F" w:rsidRDefault="00D814C2" w:rsidP="0C5D0627">
            <w:pPr>
              <w:spacing w:before="120" w:after="60"/>
              <w:rPr>
                <w:rFonts w:ascii="Arial" w:eastAsia="Arial" w:hAnsi="Arial" w:cs="Arial"/>
                <w:b/>
                <w:bCs/>
                <w:i/>
                <w:iCs/>
                <w:sz w:val="18"/>
                <w:szCs w:val="18"/>
              </w:rPr>
            </w:pPr>
            <w:r w:rsidRPr="0C5D0627">
              <w:rPr>
                <w:rFonts w:ascii="Arial" w:eastAsia="Arial" w:hAnsi="Arial" w:cs="Arial"/>
                <w:i/>
                <w:iCs/>
                <w:snapToGrid w:val="0"/>
                <w:sz w:val="18"/>
                <w:szCs w:val="18"/>
              </w:rPr>
              <w:t xml:space="preserve">List proposed </w:t>
            </w:r>
            <w:r w:rsidRPr="0C5D0627">
              <w:rPr>
                <w:rFonts w:ascii="Arial" w:eastAsia="Arial" w:hAnsi="Arial" w:cs="Arial"/>
                <w:b/>
                <w:bCs/>
                <w:i/>
                <w:iCs/>
                <w:snapToGrid w:val="0"/>
                <w:sz w:val="18"/>
                <w:szCs w:val="18"/>
              </w:rPr>
              <w:t>start/end date</w:t>
            </w:r>
            <w:r w:rsidRPr="0C5D0627">
              <w:rPr>
                <w:rFonts w:ascii="Arial" w:eastAsia="Arial" w:hAnsi="Arial" w:cs="Arial"/>
                <w:i/>
                <w:iCs/>
                <w:snapToGrid w:val="0"/>
                <w:sz w:val="18"/>
                <w:szCs w:val="18"/>
              </w:rPr>
              <w:t xml:space="preserve"> </w:t>
            </w:r>
            <w:r w:rsidRPr="0C5D0627">
              <w:rPr>
                <w:rFonts w:ascii="Arial" w:eastAsia="Arial" w:hAnsi="Arial" w:cs="Arial"/>
                <w:b/>
                <w:bCs/>
                <w:i/>
                <w:iCs/>
                <w:snapToGrid w:val="0"/>
                <w:sz w:val="18"/>
                <w:szCs w:val="18"/>
              </w:rPr>
              <w:t>[mm/yyyy]</w:t>
            </w:r>
            <w:r w:rsidRPr="0C5D0627">
              <w:rPr>
                <w:rFonts w:ascii="Arial" w:eastAsia="Arial" w:hAnsi="Arial" w:cs="Arial"/>
                <w:i/>
                <w:iCs/>
                <w:snapToGrid w:val="0"/>
                <w:sz w:val="18"/>
                <w:szCs w:val="18"/>
              </w:rPr>
              <w:t xml:space="preserve"> of each stage and any time restrictions</w:t>
            </w:r>
          </w:p>
        </w:tc>
        <w:tc>
          <w:tcPr>
            <w:tcW w:w="7591" w:type="dxa"/>
            <w:gridSpan w:val="4"/>
            <w:tcBorders>
              <w:left w:val="single" w:sz="4" w:space="0" w:color="auto"/>
              <w:bottom w:val="single" w:sz="4" w:space="0" w:color="auto"/>
            </w:tcBorders>
          </w:tcPr>
          <w:p w14:paraId="03DD5B78" w14:textId="77142FB5" w:rsidR="004B75A1" w:rsidRDefault="004B75A1" w:rsidP="0C5D0627">
            <w:pPr>
              <w:spacing w:before="120" w:after="60"/>
              <w:rPr>
                <w:rFonts w:ascii="Arial" w:eastAsia="Arial" w:hAnsi="Arial" w:cs="Arial"/>
                <w:b/>
                <w:bCs/>
                <w:snapToGrid w:val="0"/>
                <w:sz w:val="18"/>
                <w:szCs w:val="18"/>
              </w:rPr>
            </w:pPr>
            <w:r>
              <w:rPr>
                <w:rFonts w:ascii="Arial" w:eastAsia="Arial" w:hAnsi="Arial" w:cs="Arial"/>
                <w:b/>
                <w:bCs/>
                <w:snapToGrid w:val="0"/>
                <w:sz w:val="18"/>
                <w:szCs w:val="18"/>
              </w:rPr>
              <w:t xml:space="preserve">Concept Paper (submission to Research Committee): </w:t>
            </w:r>
            <w:r w:rsidR="00CB0259">
              <w:rPr>
                <w:rFonts w:ascii="Arial" w:eastAsia="Arial" w:hAnsi="Arial" w:cs="Arial"/>
                <w:bCs/>
                <w:snapToGrid w:val="0"/>
                <w:sz w:val="18"/>
                <w:szCs w:val="18"/>
              </w:rPr>
              <w:t>April</w:t>
            </w:r>
            <w:r w:rsidRPr="004B75A1">
              <w:rPr>
                <w:rFonts w:ascii="Arial" w:eastAsia="Arial" w:hAnsi="Arial" w:cs="Arial"/>
                <w:bCs/>
                <w:snapToGrid w:val="0"/>
                <w:sz w:val="18"/>
                <w:szCs w:val="18"/>
              </w:rPr>
              <w:t xml:space="preserve"> 2024</w:t>
            </w:r>
          </w:p>
          <w:p w14:paraId="339E39E6" w14:textId="761B18A2"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Protocol development:</w:t>
            </w:r>
            <w:r w:rsidR="00F74E09">
              <w:rPr>
                <w:rFonts w:ascii="Arial" w:eastAsia="Arial" w:hAnsi="Arial" w:cs="Arial"/>
                <w:b/>
                <w:bCs/>
                <w:snapToGrid w:val="0"/>
                <w:sz w:val="18"/>
                <w:szCs w:val="18"/>
              </w:rPr>
              <w:t xml:space="preserve"> </w:t>
            </w:r>
            <w:r w:rsidR="00B97639" w:rsidRPr="007232AD">
              <w:rPr>
                <w:rFonts w:ascii="Arial" w:eastAsia="Arial" w:hAnsi="Arial" w:cs="Arial"/>
                <w:snapToGrid w:val="0"/>
                <w:sz w:val="18"/>
                <w:szCs w:val="18"/>
              </w:rPr>
              <w:t>s</w:t>
            </w:r>
            <w:r w:rsidR="007232AD" w:rsidRPr="007232AD">
              <w:rPr>
                <w:rFonts w:ascii="Arial" w:eastAsia="Arial" w:hAnsi="Arial" w:cs="Arial"/>
                <w:snapToGrid w:val="0"/>
                <w:sz w:val="18"/>
                <w:szCs w:val="18"/>
              </w:rPr>
              <w:t>u</w:t>
            </w:r>
            <w:r w:rsidR="004B75A1">
              <w:rPr>
                <w:rFonts w:ascii="Arial" w:eastAsia="Arial" w:hAnsi="Arial" w:cs="Arial"/>
                <w:snapToGrid w:val="0"/>
                <w:sz w:val="18"/>
                <w:szCs w:val="18"/>
              </w:rPr>
              <w:t xml:space="preserve">bmission </w:t>
            </w:r>
            <w:r w:rsidR="007232AD" w:rsidRPr="007232AD">
              <w:rPr>
                <w:rFonts w:ascii="Arial" w:eastAsia="Arial" w:hAnsi="Arial" w:cs="Arial"/>
                <w:snapToGrid w:val="0"/>
                <w:sz w:val="18"/>
                <w:szCs w:val="18"/>
              </w:rPr>
              <w:t xml:space="preserve">to MSF Research Committee </w:t>
            </w:r>
            <w:r w:rsidR="004B75A1">
              <w:rPr>
                <w:rFonts w:ascii="Arial" w:eastAsia="Arial" w:hAnsi="Arial" w:cs="Arial"/>
                <w:snapToGrid w:val="0"/>
                <w:sz w:val="18"/>
                <w:szCs w:val="18"/>
              </w:rPr>
              <w:t xml:space="preserve">April </w:t>
            </w:r>
            <w:r w:rsidR="009A070A">
              <w:rPr>
                <w:rFonts w:ascii="Arial" w:eastAsia="Arial" w:hAnsi="Arial" w:cs="Arial"/>
                <w:snapToGrid w:val="0"/>
                <w:sz w:val="18"/>
                <w:szCs w:val="18"/>
              </w:rPr>
              <w:t>2024</w:t>
            </w:r>
          </w:p>
          <w:p w14:paraId="581FFE27" w14:textId="52183064" w:rsidR="00D814C2" w:rsidRDefault="00D814C2" w:rsidP="0C5D0627">
            <w:pPr>
              <w:spacing w:before="120" w:after="60"/>
              <w:rPr>
                <w:rFonts w:ascii="Arial" w:eastAsia="Arial" w:hAnsi="Arial" w:cs="Arial"/>
                <w:snapToGrid w:val="0"/>
                <w:sz w:val="18"/>
                <w:szCs w:val="18"/>
              </w:rPr>
            </w:pPr>
            <w:r w:rsidRPr="00D94C8F">
              <w:rPr>
                <w:rFonts w:ascii="Arial" w:eastAsia="Arial" w:hAnsi="Arial" w:cs="Arial"/>
                <w:b/>
                <w:bCs/>
                <w:snapToGrid w:val="0"/>
                <w:sz w:val="18"/>
                <w:szCs w:val="18"/>
              </w:rPr>
              <w:t>Ethics review:</w:t>
            </w:r>
            <w:r w:rsidR="00F74E09">
              <w:rPr>
                <w:rFonts w:ascii="Arial" w:eastAsia="Arial" w:hAnsi="Arial" w:cs="Arial"/>
                <w:b/>
                <w:bCs/>
                <w:snapToGrid w:val="0"/>
                <w:sz w:val="18"/>
                <w:szCs w:val="18"/>
              </w:rPr>
              <w:t xml:space="preserve"> </w:t>
            </w:r>
            <w:r w:rsidR="009C594D" w:rsidRPr="009C594D">
              <w:rPr>
                <w:rFonts w:ascii="Arial" w:eastAsia="Arial" w:hAnsi="Arial" w:cs="Arial"/>
                <w:snapToGrid w:val="0"/>
                <w:sz w:val="18"/>
                <w:szCs w:val="18"/>
              </w:rPr>
              <w:t xml:space="preserve">Concept </w:t>
            </w:r>
            <w:r w:rsidR="00C8406C">
              <w:rPr>
                <w:rFonts w:ascii="Arial" w:eastAsia="Arial" w:hAnsi="Arial" w:cs="Arial"/>
                <w:snapToGrid w:val="0"/>
                <w:sz w:val="18"/>
                <w:szCs w:val="18"/>
              </w:rPr>
              <w:t>n</w:t>
            </w:r>
            <w:r w:rsidR="009C594D" w:rsidRPr="009C594D">
              <w:rPr>
                <w:rFonts w:ascii="Arial" w:eastAsia="Arial" w:hAnsi="Arial" w:cs="Arial"/>
                <w:snapToGrid w:val="0"/>
                <w:sz w:val="18"/>
                <w:szCs w:val="18"/>
              </w:rPr>
              <w:t>ote</w:t>
            </w:r>
            <w:r w:rsidR="009C594D">
              <w:rPr>
                <w:rFonts w:ascii="Arial" w:eastAsia="Arial" w:hAnsi="Arial" w:cs="Arial"/>
                <w:b/>
                <w:bCs/>
                <w:snapToGrid w:val="0"/>
                <w:sz w:val="18"/>
                <w:szCs w:val="18"/>
              </w:rPr>
              <w:t xml:space="preserve"> </w:t>
            </w:r>
            <w:r w:rsidR="007232AD" w:rsidRPr="009C594D">
              <w:rPr>
                <w:rFonts w:ascii="Arial" w:eastAsia="Arial" w:hAnsi="Arial" w:cs="Arial"/>
                <w:snapToGrid w:val="0"/>
                <w:sz w:val="18"/>
                <w:szCs w:val="18"/>
              </w:rPr>
              <w:t xml:space="preserve">to be submitted to the Goma Ethics Board (ULPGL) </w:t>
            </w:r>
            <w:r w:rsidR="009A070A">
              <w:rPr>
                <w:rFonts w:ascii="Arial" w:eastAsia="Arial" w:hAnsi="Arial" w:cs="Arial"/>
                <w:snapToGrid w:val="0"/>
                <w:sz w:val="18"/>
                <w:szCs w:val="18"/>
              </w:rPr>
              <w:t>after RC approval</w:t>
            </w:r>
          </w:p>
          <w:p w14:paraId="5E65F096" w14:textId="53345A18"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Study preparation:</w:t>
            </w:r>
            <w:r w:rsidR="00F74E09">
              <w:rPr>
                <w:rFonts w:ascii="Arial" w:eastAsia="Arial" w:hAnsi="Arial" w:cs="Arial"/>
                <w:b/>
                <w:bCs/>
                <w:snapToGrid w:val="0"/>
                <w:sz w:val="18"/>
                <w:szCs w:val="18"/>
              </w:rPr>
              <w:t xml:space="preserve"> </w:t>
            </w:r>
            <w:r w:rsidR="009A070A">
              <w:rPr>
                <w:rFonts w:ascii="Arial" w:eastAsia="Arial" w:hAnsi="Arial" w:cs="Arial"/>
                <w:snapToGrid w:val="0"/>
                <w:sz w:val="18"/>
                <w:szCs w:val="18"/>
              </w:rPr>
              <w:t>April 2024</w:t>
            </w:r>
          </w:p>
          <w:p w14:paraId="07CBA335" w14:textId="62C5F707"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Data collection:</w:t>
            </w:r>
            <w:r w:rsidR="00F74E09">
              <w:rPr>
                <w:rFonts w:ascii="Arial" w:eastAsia="Arial" w:hAnsi="Arial" w:cs="Arial"/>
                <w:b/>
                <w:bCs/>
                <w:snapToGrid w:val="0"/>
                <w:sz w:val="18"/>
                <w:szCs w:val="18"/>
              </w:rPr>
              <w:t xml:space="preserve"> </w:t>
            </w:r>
            <w:r w:rsidR="009A070A">
              <w:rPr>
                <w:rFonts w:ascii="Arial" w:eastAsia="Arial" w:hAnsi="Arial" w:cs="Arial"/>
                <w:snapToGrid w:val="0"/>
                <w:sz w:val="18"/>
                <w:szCs w:val="18"/>
              </w:rPr>
              <w:t>April 2024</w:t>
            </w:r>
          </w:p>
          <w:p w14:paraId="2A40CD45" w14:textId="3BC5A43F" w:rsidR="00D814C2" w:rsidRPr="00D94C8F" w:rsidRDefault="00D44F68" w:rsidP="0C5D0627">
            <w:pPr>
              <w:spacing w:before="120" w:after="60"/>
              <w:rPr>
                <w:rFonts w:ascii="Arial" w:eastAsia="Arial" w:hAnsi="Arial" w:cs="Arial"/>
                <w:b/>
                <w:bCs/>
                <w:sz w:val="18"/>
                <w:szCs w:val="18"/>
              </w:rPr>
            </w:pPr>
            <w:r>
              <w:rPr>
                <w:rFonts w:ascii="Arial" w:eastAsia="Arial" w:hAnsi="Arial" w:cs="Arial"/>
                <w:b/>
                <w:bCs/>
                <w:snapToGrid w:val="0"/>
                <w:sz w:val="18"/>
                <w:szCs w:val="18"/>
              </w:rPr>
              <w:t>Data analysis</w:t>
            </w:r>
            <w:r w:rsidR="00F74E09">
              <w:rPr>
                <w:rFonts w:ascii="Arial" w:eastAsia="Arial" w:hAnsi="Arial" w:cs="Arial"/>
                <w:b/>
                <w:bCs/>
                <w:snapToGrid w:val="0"/>
                <w:sz w:val="18"/>
                <w:szCs w:val="18"/>
              </w:rPr>
              <w:t xml:space="preserve"> </w:t>
            </w:r>
            <w:r w:rsidR="009A070A">
              <w:rPr>
                <w:rFonts w:ascii="Arial" w:eastAsia="Arial" w:hAnsi="Arial" w:cs="Arial"/>
                <w:b/>
                <w:bCs/>
                <w:snapToGrid w:val="0"/>
                <w:sz w:val="18"/>
                <w:szCs w:val="18"/>
              </w:rPr>
              <w:t xml:space="preserve">and preliminary results: </w:t>
            </w:r>
            <w:r w:rsidR="009A070A">
              <w:rPr>
                <w:rFonts w:ascii="Arial" w:eastAsia="Arial" w:hAnsi="Arial" w:cs="Arial"/>
                <w:snapToGrid w:val="0"/>
                <w:sz w:val="18"/>
                <w:szCs w:val="18"/>
              </w:rPr>
              <w:t>end of April 2024</w:t>
            </w:r>
          </w:p>
          <w:p w14:paraId="30CFE41E" w14:textId="5DFD3FE8"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Write up (report):</w:t>
            </w:r>
            <w:r w:rsidR="00F74E09">
              <w:rPr>
                <w:rFonts w:ascii="Arial" w:eastAsia="Arial" w:hAnsi="Arial" w:cs="Arial"/>
                <w:b/>
                <w:bCs/>
                <w:snapToGrid w:val="0"/>
                <w:sz w:val="18"/>
                <w:szCs w:val="18"/>
              </w:rPr>
              <w:t xml:space="preserve"> </w:t>
            </w:r>
            <w:r w:rsidR="009A070A">
              <w:rPr>
                <w:rFonts w:ascii="Arial" w:eastAsia="Arial" w:hAnsi="Arial" w:cs="Arial"/>
                <w:snapToGrid w:val="0"/>
                <w:sz w:val="18"/>
                <w:szCs w:val="18"/>
              </w:rPr>
              <w:t>May 2024</w:t>
            </w:r>
          </w:p>
          <w:p w14:paraId="130F9F92" w14:textId="72E50476" w:rsidR="00D814C2" w:rsidRPr="00D94C8F" w:rsidRDefault="00D814C2" w:rsidP="7642317C">
            <w:pPr>
              <w:spacing w:before="120" w:after="60"/>
              <w:rPr>
                <w:rFonts w:ascii="Arial" w:eastAsia="Arial" w:hAnsi="Arial" w:cs="Arial"/>
                <w:b/>
                <w:bCs/>
                <w:sz w:val="18"/>
                <w:szCs w:val="18"/>
              </w:rPr>
            </w:pPr>
            <w:r w:rsidRPr="00D94C8F">
              <w:rPr>
                <w:rFonts w:ascii="Arial" w:eastAsia="Arial" w:hAnsi="Arial" w:cs="Arial"/>
                <w:b/>
                <w:bCs/>
                <w:snapToGrid w:val="0"/>
                <w:sz w:val="18"/>
                <w:szCs w:val="18"/>
              </w:rPr>
              <w:t>Write up (other study outputs)</w:t>
            </w:r>
            <w:r w:rsidR="00D738EF">
              <w:rPr>
                <w:rFonts w:ascii="Arial" w:eastAsia="Arial" w:hAnsi="Arial" w:cs="Arial"/>
                <w:b/>
                <w:bCs/>
                <w:snapToGrid w:val="0"/>
                <w:sz w:val="18"/>
                <w:szCs w:val="18"/>
              </w:rPr>
              <w:t xml:space="preserve">: </w:t>
            </w:r>
            <w:r w:rsidR="00D738EF" w:rsidRPr="00D738EF">
              <w:rPr>
                <w:rFonts w:ascii="Arial" w:eastAsia="Arial" w:hAnsi="Arial" w:cs="Arial"/>
                <w:snapToGrid w:val="0"/>
                <w:sz w:val="18"/>
                <w:szCs w:val="18"/>
              </w:rPr>
              <w:t>-</w:t>
            </w:r>
            <w:r w:rsidR="00B35D64">
              <w:rPr>
                <w:rFonts w:ascii="Arial" w:eastAsia="Arial" w:hAnsi="Arial" w:cs="Arial"/>
                <w:snapToGrid w:val="0"/>
                <w:sz w:val="18"/>
                <w:szCs w:val="18"/>
              </w:rPr>
              <w:t>June and July 2024 (if needed)</w:t>
            </w:r>
          </w:p>
        </w:tc>
      </w:tr>
      <w:tr w:rsidR="00D814C2" w:rsidRPr="00D94C8F" w14:paraId="40D60C2C" w14:textId="77777777" w:rsidTr="31F5C358">
        <w:trPr>
          <w:jc w:val="center"/>
        </w:trPr>
        <w:tc>
          <w:tcPr>
            <w:tcW w:w="2865" w:type="dxa"/>
            <w:tcBorders>
              <w:right w:val="single" w:sz="4" w:space="0" w:color="auto"/>
            </w:tcBorders>
            <w:shd w:val="clear" w:color="auto" w:fill="FFFFFF" w:themeFill="background1"/>
          </w:tcPr>
          <w:p w14:paraId="65AFE8FC" w14:textId="35AB7D0F"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 xml:space="preserve">Ethics </w:t>
            </w:r>
          </w:p>
          <w:p w14:paraId="1A687C67" w14:textId="77777777" w:rsidR="00D814C2" w:rsidRPr="00D94C8F" w:rsidRDefault="00D814C2" w:rsidP="7642317C">
            <w:pPr>
              <w:rPr>
                <w:rFonts w:ascii="Arial" w:eastAsia="Arial" w:hAnsi="Arial" w:cs="Arial"/>
                <w:i/>
                <w:iCs/>
                <w:sz w:val="18"/>
                <w:szCs w:val="18"/>
              </w:rPr>
            </w:pPr>
          </w:p>
          <w:p w14:paraId="1C1C4743" w14:textId="047D9500" w:rsidR="00D814C2" w:rsidRPr="00D94C8F" w:rsidRDefault="00D814C2" w:rsidP="008D4944">
            <w:pPr>
              <w:spacing w:before="120" w:after="60"/>
              <w:rPr>
                <w:rFonts w:ascii="Arial" w:eastAsia="Arial" w:hAnsi="Arial" w:cs="Arial"/>
                <w:sz w:val="18"/>
                <w:szCs w:val="18"/>
              </w:rPr>
            </w:pPr>
          </w:p>
        </w:tc>
        <w:tc>
          <w:tcPr>
            <w:tcW w:w="7591" w:type="dxa"/>
            <w:gridSpan w:val="4"/>
            <w:tcBorders>
              <w:top w:val="single" w:sz="4" w:space="0" w:color="auto"/>
              <w:left w:val="single" w:sz="4" w:space="0" w:color="auto"/>
            </w:tcBorders>
          </w:tcPr>
          <w:p w14:paraId="5D118E0F" w14:textId="6A341963" w:rsidR="00D814C2" w:rsidRPr="00D44F68" w:rsidRDefault="00D814C2" w:rsidP="0C5D0627">
            <w:pPr>
              <w:spacing w:before="120" w:after="60"/>
              <w:rPr>
                <w:rFonts w:ascii="Arial" w:hAnsi="Arial"/>
                <w:snapToGrid w:val="0"/>
                <w:sz w:val="18"/>
                <w:szCs w:val="18"/>
              </w:rPr>
            </w:pPr>
            <w:r w:rsidRPr="009D5C9F">
              <w:rPr>
                <w:rFonts w:ascii="Arial" w:eastAsia="Arial" w:hAnsi="Arial" w:cs="Arial"/>
                <w:b/>
                <w:bCs/>
                <w:snapToGrid w:val="0"/>
                <w:sz w:val="18"/>
                <w:szCs w:val="18"/>
              </w:rPr>
              <w:t xml:space="preserve">Benefits: </w:t>
            </w:r>
            <w:r w:rsidR="005F2C3B" w:rsidRPr="009D5C9F">
              <w:rPr>
                <w:rFonts w:ascii="Arial" w:hAnsi="Arial"/>
                <w:snapToGrid w:val="0"/>
                <w:sz w:val="18"/>
                <w:szCs w:val="18"/>
              </w:rPr>
              <w:t xml:space="preserve">Findings from the study will help identify gaps in vaccination coverage, in particular in the context of internally displaced populations. The results will help MSF, the </w:t>
            </w:r>
            <w:r w:rsidR="005C1743">
              <w:rPr>
                <w:rFonts w:ascii="Arial" w:hAnsi="Arial"/>
                <w:snapToGrid w:val="0"/>
                <w:sz w:val="18"/>
                <w:szCs w:val="18"/>
              </w:rPr>
              <w:t xml:space="preserve">Zonal Health Offices (BCZ) </w:t>
            </w:r>
            <w:r w:rsidR="005F2C3B" w:rsidRPr="009D5C9F">
              <w:rPr>
                <w:rFonts w:ascii="Arial" w:hAnsi="Arial"/>
                <w:snapToGrid w:val="0"/>
                <w:sz w:val="18"/>
                <w:szCs w:val="18"/>
              </w:rPr>
              <w:t xml:space="preserve">for Goma and Karisimbi, and the provincial PEV to </w:t>
            </w:r>
            <w:r w:rsidR="00D44F68">
              <w:rPr>
                <w:rFonts w:ascii="Arial" w:hAnsi="Arial"/>
                <w:snapToGrid w:val="0"/>
                <w:sz w:val="18"/>
                <w:szCs w:val="18"/>
              </w:rPr>
              <w:t>establish detailed planning for the upcoming multi-antigen vaccination campaign May – June 2024</w:t>
            </w:r>
            <w:r w:rsidR="00B76EA7">
              <w:rPr>
                <w:rFonts w:ascii="Arial" w:hAnsi="Arial"/>
                <w:snapToGrid w:val="0"/>
                <w:sz w:val="18"/>
                <w:szCs w:val="18"/>
              </w:rPr>
              <w:t xml:space="preserve">. </w:t>
            </w:r>
          </w:p>
          <w:p w14:paraId="0583CCF7" w14:textId="6A17E0DC" w:rsidR="00D814C2" w:rsidRPr="009D5C9F" w:rsidRDefault="00D814C2" w:rsidP="5C5E911C">
            <w:pPr>
              <w:spacing w:before="120" w:after="60"/>
              <w:rPr>
                <w:rFonts w:ascii="Arial" w:eastAsia="Arial" w:hAnsi="Arial" w:cs="Arial"/>
                <w:b/>
                <w:bCs/>
                <w:snapToGrid w:val="0"/>
                <w:sz w:val="18"/>
                <w:szCs w:val="18"/>
              </w:rPr>
            </w:pPr>
            <w:r w:rsidRPr="009D5C9F">
              <w:rPr>
                <w:rFonts w:ascii="Arial" w:eastAsia="Arial" w:hAnsi="Arial" w:cs="Arial"/>
                <w:b/>
                <w:bCs/>
                <w:snapToGrid w:val="0"/>
                <w:sz w:val="18"/>
                <w:szCs w:val="18"/>
              </w:rPr>
              <w:t xml:space="preserve">Risks: </w:t>
            </w:r>
            <w:bookmarkStart w:id="3" w:name="OLE_LINK13"/>
            <w:r w:rsidR="00C80B08" w:rsidRPr="009D5C9F">
              <w:rPr>
                <w:rFonts w:ascii="Arial" w:eastAsia="Arial" w:hAnsi="Arial" w:cs="Arial"/>
                <w:snapToGrid w:val="0"/>
                <w:sz w:val="18"/>
                <w:szCs w:val="18"/>
              </w:rPr>
              <w:t>a)</w:t>
            </w:r>
            <w:r w:rsidR="00C80B08" w:rsidRPr="009D5C9F">
              <w:rPr>
                <w:rFonts w:ascii="Arial" w:eastAsia="Arial" w:hAnsi="Arial" w:cs="Arial"/>
                <w:b/>
                <w:bCs/>
                <w:snapToGrid w:val="0"/>
                <w:sz w:val="18"/>
                <w:szCs w:val="18"/>
              </w:rPr>
              <w:t xml:space="preserve"> </w:t>
            </w:r>
            <w:r w:rsidR="008C2B58" w:rsidRPr="009D5C9F">
              <w:rPr>
                <w:rFonts w:ascii="Arial" w:eastAsia="Arial" w:hAnsi="Arial" w:cs="Arial"/>
                <w:snapToGrid w:val="0"/>
                <w:sz w:val="18"/>
                <w:szCs w:val="18"/>
              </w:rPr>
              <w:t>In the camp environment, principles of informed consent and confidentiality may be difficult to fully apply, given language barriers, chaotic camp structures, and a general environment of fear and mistrust</w:t>
            </w:r>
            <w:r w:rsidR="00B54D68">
              <w:rPr>
                <w:rFonts w:ascii="Arial" w:eastAsia="Arial" w:hAnsi="Arial" w:cs="Arial"/>
                <w:snapToGrid w:val="0"/>
                <w:sz w:val="18"/>
                <w:szCs w:val="18"/>
              </w:rPr>
              <w:t xml:space="preserve">. </w:t>
            </w:r>
            <w:r w:rsidR="00C80B08" w:rsidRPr="009D5C9F">
              <w:rPr>
                <w:rFonts w:ascii="Arial" w:eastAsia="Arial" w:hAnsi="Arial" w:cs="Arial"/>
                <w:snapToGrid w:val="0"/>
                <w:sz w:val="18"/>
                <w:szCs w:val="18"/>
              </w:rPr>
              <w:t xml:space="preserve"> </w:t>
            </w:r>
            <w:r w:rsidR="00B76EA7">
              <w:rPr>
                <w:rFonts w:ascii="Arial" w:eastAsia="Arial" w:hAnsi="Arial" w:cs="Arial"/>
                <w:snapToGrid w:val="0"/>
                <w:sz w:val="18"/>
                <w:szCs w:val="18"/>
              </w:rPr>
              <w:t>To mitigate th</w:t>
            </w:r>
            <w:r w:rsidR="006118B5">
              <w:rPr>
                <w:rFonts w:ascii="Arial" w:eastAsia="Arial" w:hAnsi="Arial" w:cs="Arial"/>
                <w:snapToGrid w:val="0"/>
                <w:sz w:val="18"/>
                <w:szCs w:val="18"/>
              </w:rPr>
              <w:t xml:space="preserve">ese </w:t>
            </w:r>
            <w:r w:rsidR="00B76EA7">
              <w:rPr>
                <w:rFonts w:ascii="Arial" w:eastAsia="Arial" w:hAnsi="Arial" w:cs="Arial"/>
                <w:snapToGrid w:val="0"/>
                <w:sz w:val="18"/>
                <w:szCs w:val="18"/>
              </w:rPr>
              <w:t>risk</w:t>
            </w:r>
            <w:r w:rsidR="006118B5">
              <w:rPr>
                <w:rFonts w:ascii="Arial" w:eastAsia="Arial" w:hAnsi="Arial" w:cs="Arial"/>
                <w:snapToGrid w:val="0"/>
                <w:sz w:val="18"/>
                <w:szCs w:val="18"/>
              </w:rPr>
              <w:t>s</w:t>
            </w:r>
            <w:r w:rsidR="00B76EA7">
              <w:rPr>
                <w:rFonts w:ascii="Arial" w:eastAsia="Arial" w:hAnsi="Arial" w:cs="Arial"/>
                <w:snapToGrid w:val="0"/>
                <w:sz w:val="18"/>
                <w:szCs w:val="18"/>
              </w:rPr>
              <w:t xml:space="preserve"> our interviewers will be trained on confidentiality techniques and how to properly explain study objectives to interviewees and community in general. Health promotion teams will also help with messaging about the study. </w:t>
            </w:r>
            <w:r w:rsidR="00C80B08" w:rsidRPr="009D5C9F">
              <w:rPr>
                <w:rFonts w:ascii="Arial" w:eastAsia="Arial" w:hAnsi="Arial" w:cs="Arial"/>
                <w:snapToGrid w:val="0"/>
                <w:sz w:val="18"/>
                <w:szCs w:val="18"/>
              </w:rPr>
              <w:t xml:space="preserve">b) Due to </w:t>
            </w:r>
            <w:r w:rsidR="00D44F68">
              <w:rPr>
                <w:rFonts w:ascii="Arial" w:eastAsia="Arial" w:hAnsi="Arial" w:cs="Arial"/>
                <w:snapToGrid w:val="0"/>
                <w:sz w:val="18"/>
                <w:szCs w:val="18"/>
              </w:rPr>
              <w:t>expected</w:t>
            </w:r>
            <w:r w:rsidR="00A77985">
              <w:rPr>
                <w:rFonts w:ascii="Arial" w:eastAsia="Arial" w:hAnsi="Arial" w:cs="Arial"/>
                <w:snapToGrid w:val="0"/>
                <w:sz w:val="18"/>
                <w:szCs w:val="18"/>
              </w:rPr>
              <w:t xml:space="preserve"> </w:t>
            </w:r>
            <w:r w:rsidR="00C80B08" w:rsidRPr="009D5C9F">
              <w:rPr>
                <w:rFonts w:ascii="Arial" w:eastAsia="Arial" w:hAnsi="Arial" w:cs="Arial"/>
                <w:snapToGrid w:val="0"/>
                <w:sz w:val="18"/>
                <w:szCs w:val="18"/>
              </w:rPr>
              <w:t xml:space="preserve">population movements into and out of camps before and during </w:t>
            </w:r>
            <w:bookmarkEnd w:id="3"/>
            <w:r w:rsidR="00C80B08" w:rsidRPr="009D5C9F">
              <w:rPr>
                <w:rFonts w:ascii="Arial" w:eastAsia="Arial" w:hAnsi="Arial" w:cs="Arial"/>
                <w:snapToGrid w:val="0"/>
                <w:sz w:val="18"/>
                <w:szCs w:val="18"/>
              </w:rPr>
              <w:t>the survey, the sample base may be uncertain.</w:t>
            </w:r>
            <w:r w:rsidR="00B76EA7">
              <w:rPr>
                <w:rFonts w:ascii="Arial" w:eastAsia="Arial" w:hAnsi="Arial" w:cs="Arial"/>
                <w:snapToGrid w:val="0"/>
                <w:sz w:val="18"/>
                <w:szCs w:val="18"/>
              </w:rPr>
              <w:t xml:space="preserve"> We have accounted for non-respondent households in our sample survey.</w:t>
            </w:r>
          </w:p>
          <w:p w14:paraId="25E1DA5D" w14:textId="1E349DCC" w:rsidR="00E603C1" w:rsidRPr="009D5C9F" w:rsidRDefault="00E603C1" w:rsidP="0C5D0627">
            <w:pPr>
              <w:spacing w:before="120" w:after="60"/>
              <w:rPr>
                <w:rFonts w:ascii="Arial" w:eastAsia="Arial" w:hAnsi="Arial" w:cs="Arial"/>
                <w:b/>
                <w:bCs/>
                <w:sz w:val="18"/>
                <w:szCs w:val="18"/>
              </w:rPr>
            </w:pPr>
            <w:r w:rsidRPr="009D5C9F">
              <w:rPr>
                <w:rFonts w:ascii="Arial" w:eastAsia="Arial" w:hAnsi="Arial" w:cs="Arial"/>
                <w:b/>
                <w:bCs/>
                <w:sz w:val="18"/>
                <w:szCs w:val="18"/>
              </w:rPr>
              <w:t>Involvement of</w:t>
            </w:r>
            <w:r w:rsidR="007C3BFF" w:rsidRPr="009D5C9F">
              <w:rPr>
                <w:rFonts w:ascii="Arial" w:eastAsia="Arial" w:hAnsi="Arial" w:cs="Arial"/>
                <w:b/>
                <w:bCs/>
                <w:sz w:val="18"/>
                <w:szCs w:val="18"/>
              </w:rPr>
              <w:t xml:space="preserve"> / collaboration with</w:t>
            </w:r>
            <w:r w:rsidRPr="009D5C9F">
              <w:rPr>
                <w:rFonts w:ascii="Arial" w:eastAsia="Arial" w:hAnsi="Arial" w:cs="Arial"/>
                <w:b/>
                <w:bCs/>
                <w:sz w:val="18"/>
                <w:szCs w:val="18"/>
              </w:rPr>
              <w:t xml:space="preserve"> </w:t>
            </w:r>
            <w:r w:rsidR="00F117E3" w:rsidRPr="009D5C9F">
              <w:rPr>
                <w:rFonts w:ascii="Arial" w:eastAsia="Arial" w:hAnsi="Arial" w:cs="Arial"/>
                <w:b/>
                <w:bCs/>
                <w:sz w:val="18"/>
                <w:szCs w:val="18"/>
              </w:rPr>
              <w:t xml:space="preserve">relevant </w:t>
            </w:r>
            <w:r w:rsidRPr="009D5C9F">
              <w:rPr>
                <w:rFonts w:ascii="Arial" w:eastAsia="Arial" w:hAnsi="Arial" w:cs="Arial"/>
                <w:b/>
                <w:bCs/>
                <w:sz w:val="18"/>
                <w:szCs w:val="18"/>
              </w:rPr>
              <w:t>local stakeholder</w:t>
            </w:r>
            <w:r w:rsidR="00810843" w:rsidRPr="009D5C9F">
              <w:rPr>
                <w:rFonts w:ascii="Arial" w:eastAsia="Arial" w:hAnsi="Arial" w:cs="Arial"/>
                <w:b/>
                <w:bCs/>
                <w:sz w:val="18"/>
                <w:szCs w:val="18"/>
              </w:rPr>
              <w:t>s</w:t>
            </w:r>
            <w:r w:rsidRPr="009D5C9F">
              <w:rPr>
                <w:rFonts w:ascii="Arial" w:eastAsia="Arial" w:hAnsi="Arial" w:cs="Arial"/>
                <w:b/>
                <w:bCs/>
                <w:sz w:val="18"/>
                <w:szCs w:val="18"/>
              </w:rPr>
              <w:t>:</w:t>
            </w:r>
            <w:r w:rsidR="2EF7CE98" w:rsidRPr="009D5C9F">
              <w:rPr>
                <w:rFonts w:ascii="Arial" w:eastAsia="Arial" w:hAnsi="Arial" w:cs="Arial"/>
                <w:b/>
                <w:bCs/>
                <w:sz w:val="18"/>
                <w:szCs w:val="18"/>
              </w:rPr>
              <w:t xml:space="preserve"> </w:t>
            </w:r>
            <w:r w:rsidR="00C80B08" w:rsidRPr="009D5C9F">
              <w:rPr>
                <w:rFonts w:ascii="Arial" w:eastAsia="Arial" w:hAnsi="Arial" w:cs="Arial"/>
                <w:sz w:val="18"/>
                <w:szCs w:val="18"/>
              </w:rPr>
              <w:t xml:space="preserve">Throughout study preparation and study implementation we will work closely with the provincial PEV, the BCZ of the respective health zones, camp management and </w:t>
            </w:r>
            <w:r w:rsidR="00ED11E6" w:rsidRPr="009D5C9F">
              <w:rPr>
                <w:rFonts w:ascii="Arial" w:eastAsia="Arial" w:hAnsi="Arial" w:cs="Arial"/>
                <w:sz w:val="18"/>
                <w:szCs w:val="18"/>
              </w:rPr>
              <w:t>representatives of the camp population to reach a common understanding of study objectives and procedures, ensure safety and minimize risks for study participants, and to ensure that study findings and conclusions are shared effectively.</w:t>
            </w:r>
          </w:p>
          <w:p w14:paraId="2C5AC858" w14:textId="3F49C069" w:rsidR="00D814C2" w:rsidRPr="009D5C9F" w:rsidRDefault="008912B9" w:rsidP="0C5D0627">
            <w:pPr>
              <w:spacing w:before="120" w:after="60"/>
              <w:rPr>
                <w:rFonts w:ascii="Arial" w:hAnsi="Arial" w:cs="Arial"/>
                <w:snapToGrid w:val="0"/>
                <w:sz w:val="18"/>
                <w:szCs w:val="18"/>
                <w:lang w:val="en-GB"/>
              </w:rPr>
            </w:pPr>
            <w:r w:rsidRPr="009D5C9F">
              <w:rPr>
                <w:rFonts w:ascii="Arial" w:eastAsia="Arial" w:hAnsi="Arial" w:cs="Arial"/>
                <w:b/>
                <w:bCs/>
                <w:snapToGrid w:val="0"/>
                <w:sz w:val="18"/>
                <w:szCs w:val="18"/>
              </w:rPr>
              <w:t xml:space="preserve">Obtaining informed </w:t>
            </w:r>
            <w:r w:rsidR="00D814C2" w:rsidRPr="009D5C9F">
              <w:rPr>
                <w:rFonts w:ascii="Arial" w:eastAsia="Arial" w:hAnsi="Arial" w:cs="Arial"/>
                <w:b/>
                <w:bCs/>
                <w:snapToGrid w:val="0"/>
                <w:sz w:val="18"/>
                <w:szCs w:val="18"/>
              </w:rPr>
              <w:t>Consent</w:t>
            </w:r>
            <w:r w:rsidR="00D814C2" w:rsidRPr="009D5C9F">
              <w:rPr>
                <w:rFonts w:ascii="Arial" w:eastAsia="Arial" w:hAnsi="Arial" w:cs="Arial"/>
                <w:snapToGrid w:val="0"/>
                <w:sz w:val="18"/>
                <w:szCs w:val="18"/>
              </w:rPr>
              <w:t xml:space="preserve">: </w:t>
            </w:r>
            <w:r w:rsidR="00025B11" w:rsidRPr="009D5C9F">
              <w:rPr>
                <w:rFonts w:ascii="Arial" w:hAnsi="Arial" w:cs="Arial"/>
                <w:snapToGrid w:val="0"/>
                <w:sz w:val="18"/>
                <w:szCs w:val="18"/>
                <w:lang w:val="en-GB"/>
              </w:rPr>
              <w:t>We will explain to each head of the selected household</w:t>
            </w:r>
            <w:r w:rsidR="00ED11E6" w:rsidRPr="009D5C9F">
              <w:rPr>
                <w:rFonts w:ascii="Arial" w:hAnsi="Arial" w:cs="Arial"/>
                <w:snapToGrid w:val="0"/>
                <w:sz w:val="18"/>
                <w:szCs w:val="18"/>
                <w:lang w:val="en-GB"/>
              </w:rPr>
              <w:t>s</w:t>
            </w:r>
            <w:r w:rsidR="00025B11" w:rsidRPr="009D5C9F">
              <w:rPr>
                <w:rFonts w:ascii="Arial" w:hAnsi="Arial" w:cs="Arial"/>
                <w:snapToGrid w:val="0"/>
                <w:sz w:val="18"/>
                <w:szCs w:val="18"/>
                <w:lang w:val="en-GB"/>
              </w:rPr>
              <w:t xml:space="preserve"> the survey objectives, benefits, and procedures involved.</w:t>
            </w:r>
            <w:r w:rsidR="00B76EA7">
              <w:rPr>
                <w:rFonts w:ascii="Arial" w:hAnsi="Arial" w:cs="Arial"/>
                <w:snapToGrid w:val="0"/>
                <w:sz w:val="18"/>
                <w:szCs w:val="18"/>
                <w:lang w:val="en-GB"/>
              </w:rPr>
              <w:t xml:space="preserve"> Including the fact that they are free to refuse participation or to withdraw at any moment of the interview.</w:t>
            </w:r>
            <w:r w:rsidR="00025B11" w:rsidRPr="009D5C9F">
              <w:rPr>
                <w:rFonts w:ascii="Arial" w:hAnsi="Arial" w:cs="Arial"/>
                <w:snapToGrid w:val="0"/>
                <w:sz w:val="18"/>
                <w:szCs w:val="18"/>
                <w:lang w:val="en-GB"/>
              </w:rPr>
              <w:t xml:space="preserve"> The head of the household will be asked to provide informed verbal consent to participate in the study.</w:t>
            </w:r>
          </w:p>
          <w:p w14:paraId="715D8CDC" w14:textId="2CF1BB66" w:rsidR="00C87BAB" w:rsidRPr="009D5C9F" w:rsidRDefault="00D814C2" w:rsidP="00C87BAB">
            <w:pPr>
              <w:spacing w:before="120" w:after="60"/>
              <w:rPr>
                <w:rFonts w:ascii="Arial" w:hAnsi="Arial" w:cs="Arial"/>
                <w:snapToGrid w:val="0"/>
                <w:sz w:val="18"/>
                <w:szCs w:val="18"/>
                <w:lang w:val="en-GB"/>
              </w:rPr>
            </w:pPr>
            <w:r w:rsidRPr="009D5C9F">
              <w:rPr>
                <w:rFonts w:ascii="Arial" w:eastAsia="Arial" w:hAnsi="Arial" w:cs="Arial"/>
                <w:b/>
                <w:bCs/>
                <w:snapToGrid w:val="0"/>
                <w:sz w:val="18"/>
                <w:szCs w:val="18"/>
              </w:rPr>
              <w:t>Confidentiality</w:t>
            </w:r>
            <w:r w:rsidR="008D4A26" w:rsidRPr="009D5C9F">
              <w:rPr>
                <w:rFonts w:ascii="Arial" w:eastAsia="Arial" w:hAnsi="Arial" w:cs="Arial"/>
                <w:b/>
                <w:bCs/>
                <w:snapToGrid w:val="0"/>
                <w:sz w:val="18"/>
                <w:szCs w:val="18"/>
              </w:rPr>
              <w:t xml:space="preserve"> and privacy</w:t>
            </w:r>
            <w:r w:rsidRPr="009D5C9F">
              <w:rPr>
                <w:rFonts w:ascii="Arial" w:eastAsia="Arial" w:hAnsi="Arial" w:cs="Arial"/>
                <w:b/>
                <w:bCs/>
                <w:snapToGrid w:val="0"/>
                <w:sz w:val="18"/>
                <w:szCs w:val="18"/>
              </w:rPr>
              <w:t xml:space="preserve">: </w:t>
            </w:r>
            <w:r w:rsidR="00C87BAB" w:rsidRPr="009D5C9F">
              <w:rPr>
                <w:rFonts w:ascii="Arial" w:hAnsi="Arial" w:cs="Arial"/>
                <w:snapToGrid w:val="0"/>
                <w:sz w:val="18"/>
                <w:szCs w:val="18"/>
                <w:lang w:val="en-GB"/>
              </w:rPr>
              <w:t>All information will be collected in an anonymous way (i.e. no personal identifiers such as name or address will be collected). Data will be stored in secure encrypted servers and only research team members will have access.</w:t>
            </w:r>
          </w:p>
          <w:p w14:paraId="360E7472" w14:textId="51B14E06" w:rsidR="00D814C2" w:rsidRPr="009D5C9F" w:rsidRDefault="00E549C0" w:rsidP="00C87BAB">
            <w:pPr>
              <w:spacing w:before="120" w:after="60"/>
              <w:rPr>
                <w:rFonts w:ascii="Arial" w:eastAsia="Arial" w:hAnsi="Arial" w:cs="Arial"/>
                <w:b/>
                <w:bCs/>
                <w:sz w:val="18"/>
                <w:szCs w:val="18"/>
              </w:rPr>
            </w:pPr>
            <w:bookmarkStart w:id="4" w:name="OLE_LINK15"/>
            <w:r w:rsidRPr="009D5C9F">
              <w:rPr>
                <w:rFonts w:ascii="Arial" w:hAnsi="Arial" w:cs="Arial"/>
                <w:b/>
                <w:bCs/>
                <w:sz w:val="18"/>
                <w:szCs w:val="18"/>
              </w:rPr>
              <w:t>How will the study demonstrate respect</w:t>
            </w:r>
            <w:r w:rsidR="008D4A26" w:rsidRPr="009D5C9F">
              <w:rPr>
                <w:rFonts w:ascii="Arial" w:eastAsiaTheme="minorEastAsia" w:hAnsi="Arial" w:cs="Arial"/>
                <w:b/>
                <w:bCs/>
                <w:sz w:val="18"/>
                <w:szCs w:val="18"/>
                <w:lang w:val="en-GB"/>
              </w:rPr>
              <w:t xml:space="preserve"> for study participants</w:t>
            </w:r>
            <w:bookmarkEnd w:id="4"/>
            <w:r w:rsidRPr="009D5C9F">
              <w:rPr>
                <w:rFonts w:ascii="Arial" w:hAnsi="Arial" w:cs="Arial"/>
                <w:b/>
                <w:bCs/>
                <w:sz w:val="18"/>
                <w:szCs w:val="18"/>
              </w:rPr>
              <w:t>:</w:t>
            </w:r>
            <w:r w:rsidR="008D4A26" w:rsidRPr="009D5C9F">
              <w:rPr>
                <w:rFonts w:ascii="Arial" w:eastAsiaTheme="minorEastAsia" w:hAnsi="Arial" w:cs="Arial"/>
                <w:b/>
                <w:bCs/>
                <w:sz w:val="18"/>
                <w:szCs w:val="18"/>
                <w:lang w:val="en-GB"/>
              </w:rPr>
              <w:t xml:space="preserve"> </w:t>
            </w:r>
            <w:r w:rsidR="00C87BAB" w:rsidRPr="009D5C9F">
              <w:rPr>
                <w:rFonts w:ascii="Arial" w:eastAsiaTheme="minorEastAsia" w:hAnsi="Arial" w:cs="Arial"/>
                <w:sz w:val="18"/>
                <w:szCs w:val="18"/>
                <w:lang w:val="en-GB"/>
              </w:rPr>
              <w:t>Interviewer team</w:t>
            </w:r>
            <w:r w:rsidR="00BC2495" w:rsidRPr="009D5C9F">
              <w:rPr>
                <w:rFonts w:ascii="Arial" w:eastAsiaTheme="minorEastAsia" w:hAnsi="Arial" w:cs="Arial"/>
                <w:sz w:val="18"/>
                <w:szCs w:val="18"/>
                <w:lang w:val="en-GB"/>
              </w:rPr>
              <w:t>s</w:t>
            </w:r>
            <w:r w:rsidR="00C87BAB" w:rsidRPr="009D5C9F">
              <w:rPr>
                <w:rFonts w:ascii="Arial" w:eastAsiaTheme="minorEastAsia" w:hAnsi="Arial" w:cs="Arial"/>
                <w:sz w:val="18"/>
                <w:szCs w:val="18"/>
                <w:lang w:val="en-GB"/>
              </w:rPr>
              <w:t xml:space="preserve"> will be trained on </w:t>
            </w:r>
            <w:r w:rsidR="00B76EA7">
              <w:rPr>
                <w:rFonts w:ascii="Arial" w:eastAsiaTheme="minorEastAsia" w:hAnsi="Arial" w:cs="Arial"/>
                <w:sz w:val="18"/>
                <w:szCs w:val="18"/>
                <w:lang w:val="en-GB"/>
              </w:rPr>
              <w:t xml:space="preserve">confidentiality, </w:t>
            </w:r>
            <w:r w:rsidR="00C87BAB" w:rsidRPr="009D5C9F">
              <w:rPr>
                <w:rFonts w:ascii="Arial" w:eastAsiaTheme="minorEastAsia" w:hAnsi="Arial" w:cs="Arial"/>
                <w:sz w:val="18"/>
                <w:szCs w:val="18"/>
                <w:lang w:val="en-GB"/>
              </w:rPr>
              <w:t>research ethics and the specific risks for, and vulnerabilities of study participants</w:t>
            </w:r>
            <w:r w:rsidR="00BC2495" w:rsidRPr="009D5C9F">
              <w:rPr>
                <w:rFonts w:ascii="Arial" w:eastAsiaTheme="minorEastAsia" w:hAnsi="Arial" w:cs="Arial"/>
                <w:sz w:val="18"/>
                <w:szCs w:val="18"/>
                <w:lang w:val="en-GB"/>
              </w:rPr>
              <w:t xml:space="preserve">, and will receive guidelines for </w:t>
            </w:r>
            <w:r w:rsidR="00BC2495" w:rsidRPr="009D5C9F">
              <w:rPr>
                <w:rFonts w:ascii="Arial" w:eastAsiaTheme="minorEastAsia" w:hAnsi="Arial" w:cs="Arial"/>
                <w:sz w:val="18"/>
                <w:szCs w:val="18"/>
              </w:rPr>
              <w:t xml:space="preserve">personal study team interactions, with a focus on empathy, </w:t>
            </w:r>
            <w:r w:rsidR="0008451C">
              <w:rPr>
                <w:rFonts w:ascii="Arial" w:eastAsiaTheme="minorEastAsia" w:hAnsi="Arial" w:cs="Arial"/>
                <w:sz w:val="18"/>
                <w:szCs w:val="18"/>
              </w:rPr>
              <w:t>respect</w:t>
            </w:r>
            <w:r w:rsidR="0008451C" w:rsidRPr="009D5C9F">
              <w:rPr>
                <w:rFonts w:ascii="Arial" w:eastAsiaTheme="minorEastAsia" w:hAnsi="Arial" w:cs="Arial"/>
                <w:sz w:val="18"/>
                <w:szCs w:val="18"/>
              </w:rPr>
              <w:t>,</w:t>
            </w:r>
            <w:r w:rsidR="00BC2495" w:rsidRPr="009D5C9F">
              <w:rPr>
                <w:rFonts w:ascii="Arial" w:eastAsiaTheme="minorEastAsia" w:hAnsi="Arial" w:cs="Arial"/>
                <w:sz w:val="18"/>
                <w:szCs w:val="18"/>
              </w:rPr>
              <w:t xml:space="preserve"> and non-judg</w:t>
            </w:r>
            <w:r w:rsidR="00CE7AEE">
              <w:rPr>
                <w:rFonts w:ascii="Arial" w:eastAsiaTheme="minorEastAsia" w:hAnsi="Arial" w:cs="Arial"/>
                <w:sz w:val="18"/>
                <w:szCs w:val="18"/>
              </w:rPr>
              <w:t>e</w:t>
            </w:r>
            <w:r w:rsidR="00BC2495" w:rsidRPr="009D5C9F">
              <w:rPr>
                <w:rFonts w:ascii="Arial" w:eastAsiaTheme="minorEastAsia" w:hAnsi="Arial" w:cs="Arial"/>
                <w:sz w:val="18"/>
                <w:szCs w:val="18"/>
              </w:rPr>
              <w:t>ment. The study protocol will provide a detailed plan for study communication, including follow-up and sharing of results with participants and partners.</w:t>
            </w:r>
          </w:p>
          <w:p w14:paraId="7D4AEC35" w14:textId="48903271" w:rsidR="00D814C2" w:rsidRPr="009D5C9F" w:rsidRDefault="00D814C2" w:rsidP="4CBD48E7">
            <w:pPr>
              <w:rPr>
                <w:rFonts w:ascii="Arial" w:eastAsia="Arial" w:hAnsi="Arial" w:cs="Arial"/>
                <w:b/>
                <w:bCs/>
                <w:sz w:val="18"/>
                <w:szCs w:val="18"/>
              </w:rPr>
            </w:pPr>
          </w:p>
          <w:p w14:paraId="4E85F884" w14:textId="39C8EF33" w:rsidR="00D814C2" w:rsidRPr="009D5C9F" w:rsidRDefault="007C3BFF" w:rsidP="0C5D0627">
            <w:pPr>
              <w:rPr>
                <w:rFonts w:ascii="Arial" w:eastAsia="Arial" w:hAnsi="Arial" w:cs="Arial"/>
                <w:b/>
                <w:bCs/>
                <w:sz w:val="18"/>
                <w:szCs w:val="18"/>
              </w:rPr>
            </w:pPr>
            <w:r w:rsidRPr="009D5C9F">
              <w:rPr>
                <w:rFonts w:ascii="Arial" w:eastAsia="Arial" w:hAnsi="Arial" w:cs="Arial"/>
                <w:b/>
                <w:bCs/>
                <w:sz w:val="18"/>
                <w:szCs w:val="18"/>
              </w:rPr>
              <w:t>In-country permissions and regulatory review</w:t>
            </w:r>
            <w:r w:rsidR="0C5D0627" w:rsidRPr="009D5C9F">
              <w:rPr>
                <w:rFonts w:ascii="Arial" w:eastAsia="Arial" w:hAnsi="Arial" w:cs="Arial"/>
                <w:b/>
                <w:bCs/>
                <w:sz w:val="18"/>
                <w:szCs w:val="18"/>
              </w:rPr>
              <w:t xml:space="preserve">: </w:t>
            </w:r>
          </w:p>
          <w:p w14:paraId="11FA8584" w14:textId="77777777" w:rsidR="00D814C2" w:rsidRPr="009D5C9F" w:rsidRDefault="00D814C2" w:rsidP="7642317C">
            <w:pPr>
              <w:rPr>
                <w:rFonts w:ascii="Arial" w:eastAsia="Arial" w:hAnsi="Arial" w:cs="Arial"/>
                <w:b/>
                <w:bCs/>
                <w:sz w:val="18"/>
                <w:szCs w:val="18"/>
              </w:rPr>
            </w:pPr>
          </w:p>
          <w:p w14:paraId="5EBB8857" w14:textId="6D284C06" w:rsidR="00D814C2" w:rsidRPr="009D5C9F" w:rsidRDefault="0C5D0627" w:rsidP="0C5D0627">
            <w:pPr>
              <w:pStyle w:val="ListParagraph"/>
              <w:numPr>
                <w:ilvl w:val="0"/>
                <w:numId w:val="11"/>
              </w:numPr>
              <w:rPr>
                <w:rFonts w:ascii="Arial" w:eastAsia="Arial" w:hAnsi="Arial" w:cs="Arial"/>
                <w:sz w:val="18"/>
                <w:szCs w:val="18"/>
              </w:rPr>
            </w:pPr>
            <w:r w:rsidRPr="009D5C9F">
              <w:rPr>
                <w:rFonts w:ascii="Arial" w:eastAsia="Arial" w:hAnsi="Arial" w:cs="Arial"/>
                <w:sz w:val="18"/>
                <w:szCs w:val="18"/>
              </w:rPr>
              <w:t>Has a protocol been submitted to or approved by National/ Local Ethics Review Committee(s)?</w:t>
            </w:r>
          </w:p>
          <w:p w14:paraId="3DF96F20" w14:textId="2C7B2795" w:rsidR="00D814C2" w:rsidRPr="009D5C9F" w:rsidRDefault="00E5063F" w:rsidP="0C5D0627">
            <w:pPr>
              <w:spacing w:before="120" w:after="60"/>
              <w:ind w:left="720"/>
              <w:rPr>
                <w:rFonts w:ascii="Arial" w:eastAsia="Arial" w:hAnsi="Arial" w:cs="Arial"/>
                <w:sz w:val="18"/>
                <w:szCs w:val="18"/>
              </w:rPr>
            </w:pPr>
            <w:sdt>
              <w:sdtPr>
                <w:rPr>
                  <w:rFonts w:ascii="MS Gothic" w:eastAsia="MS Gothic" w:hAnsi="MS Gothic" w:cs="Arial"/>
                  <w:bCs/>
                  <w:snapToGrid w:val="0"/>
                  <w:sz w:val="18"/>
                  <w:szCs w:val="18"/>
                </w:rPr>
                <w:id w:val="1246847203"/>
                <w14:checkbox>
                  <w14:checked w14:val="1"/>
                  <w14:checkedState w14:val="2612" w14:font="MS Gothic"/>
                  <w14:uncheckedState w14:val="2610" w14:font="MS Gothic"/>
                </w14:checkbox>
              </w:sdtPr>
              <w:sdtContent>
                <w:r w:rsidR="00652B8B" w:rsidRPr="009D5C9F">
                  <w:rPr>
                    <w:rFonts w:ascii="MS Gothic" w:eastAsia="MS Gothic" w:hAnsi="MS Gothic" w:cs="Arial" w:hint="eastAsia"/>
                    <w:bCs/>
                    <w:snapToGrid w:val="0"/>
                    <w:sz w:val="18"/>
                    <w:szCs w:val="18"/>
                  </w:rPr>
                  <w:t>☒</w:t>
                </w:r>
              </w:sdtContent>
            </w:sdt>
            <w:r w:rsidR="00D814C2" w:rsidRPr="009D5C9F">
              <w:rPr>
                <w:rFonts w:ascii="Arial" w:eastAsia="Arial" w:hAnsi="Arial" w:cs="Arial"/>
                <w:snapToGrid w:val="0"/>
                <w:sz w:val="18"/>
                <w:szCs w:val="18"/>
              </w:rPr>
              <w:t xml:space="preserve"> No/Not yet                                  </w:t>
            </w:r>
            <w:sdt>
              <w:sdtPr>
                <w:rPr>
                  <w:rFonts w:ascii="MS Gothic" w:eastAsia="MS Gothic" w:hAnsi="MS Gothic" w:cs="Arial"/>
                  <w:bCs/>
                  <w:snapToGrid w:val="0"/>
                  <w:sz w:val="18"/>
                  <w:szCs w:val="18"/>
                </w:rPr>
                <w:id w:val="725569978"/>
                <w14:checkbox>
                  <w14:checked w14:val="0"/>
                  <w14:checkedState w14:val="2612" w14:font="MS Gothic"/>
                  <w14:uncheckedState w14:val="2610" w14:font="MS Gothic"/>
                </w14:checkbox>
              </w:sdtPr>
              <w:sdtContent>
                <w:r w:rsidR="00D814C2" w:rsidRPr="009D5C9F">
                  <w:rPr>
                    <w:rFonts w:ascii="MS Gothic" w:eastAsia="MS Gothic" w:hAnsi="MS Gothic" w:cs="Arial" w:hint="eastAsia"/>
                    <w:bCs/>
                    <w:snapToGrid w:val="0"/>
                    <w:sz w:val="18"/>
                    <w:szCs w:val="18"/>
                  </w:rPr>
                  <w:t>☐</w:t>
                </w:r>
              </w:sdtContent>
            </w:sdt>
            <w:r w:rsidR="00D814C2" w:rsidRPr="009D5C9F">
              <w:rPr>
                <w:rFonts w:ascii="Arial" w:eastAsia="Arial" w:hAnsi="Arial" w:cs="Arial"/>
                <w:snapToGrid w:val="0"/>
                <w:sz w:val="18"/>
                <w:szCs w:val="18"/>
              </w:rPr>
              <w:t xml:space="preserve"> Yes</w:t>
            </w:r>
          </w:p>
          <w:p w14:paraId="3DE63D29" w14:textId="77777777" w:rsidR="00D814C2" w:rsidRPr="009D5C9F" w:rsidRDefault="00D814C2" w:rsidP="7642317C">
            <w:pPr>
              <w:rPr>
                <w:rFonts w:ascii="Arial" w:eastAsia="Arial" w:hAnsi="Arial" w:cs="Arial"/>
                <w:b/>
                <w:bCs/>
                <w:sz w:val="18"/>
                <w:szCs w:val="18"/>
              </w:rPr>
            </w:pPr>
          </w:p>
          <w:p w14:paraId="5B6A563C" w14:textId="592BDF0F" w:rsidR="00D814C2" w:rsidRPr="009D5C9F" w:rsidRDefault="0C5D0627" w:rsidP="0C5D0627">
            <w:pPr>
              <w:pStyle w:val="ListParagraph"/>
              <w:numPr>
                <w:ilvl w:val="0"/>
                <w:numId w:val="11"/>
              </w:numPr>
              <w:rPr>
                <w:rFonts w:ascii="Arial" w:eastAsia="Arial" w:hAnsi="Arial" w:cs="Arial"/>
                <w:sz w:val="18"/>
                <w:szCs w:val="18"/>
              </w:rPr>
            </w:pPr>
            <w:r w:rsidRPr="009D5C9F">
              <w:rPr>
                <w:rFonts w:ascii="Arial" w:eastAsia="Arial" w:hAnsi="Arial" w:cs="Arial"/>
                <w:sz w:val="18"/>
                <w:szCs w:val="18"/>
              </w:rPr>
              <w:t>If not yet submitted, please indicate when and to which committee the protocol will be submitted:</w:t>
            </w:r>
          </w:p>
          <w:p w14:paraId="3A78F010" w14:textId="05FAEF48" w:rsidR="00D814C2" w:rsidRDefault="00D814C2" w:rsidP="7642317C">
            <w:pPr>
              <w:pStyle w:val="ListParagraph"/>
              <w:rPr>
                <w:rFonts w:ascii="Arial" w:eastAsia="Arial" w:hAnsi="Arial" w:cs="Arial"/>
                <w:sz w:val="18"/>
                <w:szCs w:val="18"/>
              </w:rPr>
            </w:pPr>
          </w:p>
          <w:p w14:paraId="32307614" w14:textId="34BAA21D" w:rsidR="009D5C9F" w:rsidRPr="009D5C9F" w:rsidRDefault="009D5C9F" w:rsidP="7642317C">
            <w:pPr>
              <w:pStyle w:val="ListParagraph"/>
              <w:rPr>
                <w:rFonts w:ascii="Arial" w:eastAsia="Arial" w:hAnsi="Arial" w:cs="Arial"/>
                <w:sz w:val="18"/>
                <w:szCs w:val="18"/>
              </w:rPr>
            </w:pPr>
            <w:r>
              <w:rPr>
                <w:rFonts w:ascii="Arial" w:eastAsia="Arial" w:hAnsi="Arial" w:cs="Arial"/>
                <w:sz w:val="18"/>
                <w:szCs w:val="18"/>
              </w:rPr>
              <w:t xml:space="preserve">Protocol to be submitted to the Goma </w:t>
            </w:r>
            <w:r w:rsidR="004B75A1">
              <w:rPr>
                <w:rFonts w:ascii="Arial" w:eastAsia="Arial" w:hAnsi="Arial" w:cs="Arial"/>
                <w:sz w:val="18"/>
                <w:szCs w:val="18"/>
              </w:rPr>
              <w:t xml:space="preserve">Ethics </w:t>
            </w:r>
            <w:r>
              <w:rPr>
                <w:rFonts w:ascii="Arial" w:eastAsia="Arial" w:hAnsi="Arial" w:cs="Arial"/>
                <w:sz w:val="18"/>
                <w:szCs w:val="18"/>
              </w:rPr>
              <w:t xml:space="preserve">Review Board hosted by the </w:t>
            </w:r>
            <w:bookmarkStart w:id="5" w:name="OLE_LINK17"/>
            <w:r w:rsidR="004B75A1">
              <w:rPr>
                <w:rFonts w:ascii="Arial" w:eastAsia="Arial" w:hAnsi="Arial" w:cs="Arial"/>
                <w:sz w:val="18"/>
                <w:szCs w:val="18"/>
              </w:rPr>
              <w:t>Université Libre des Pay</w:t>
            </w:r>
            <w:r>
              <w:rPr>
                <w:rFonts w:ascii="Arial" w:eastAsia="Arial" w:hAnsi="Arial" w:cs="Arial"/>
                <w:sz w:val="18"/>
                <w:szCs w:val="18"/>
              </w:rPr>
              <w:t xml:space="preserve">s des Grands Lacs </w:t>
            </w:r>
            <w:bookmarkEnd w:id="5"/>
            <w:r w:rsidR="004B75A1">
              <w:rPr>
                <w:rFonts w:ascii="Arial" w:eastAsia="Arial" w:hAnsi="Arial" w:cs="Arial"/>
                <w:sz w:val="18"/>
                <w:szCs w:val="18"/>
              </w:rPr>
              <w:t>(</w:t>
            </w:r>
            <w:r>
              <w:rPr>
                <w:rFonts w:ascii="Arial" w:eastAsia="Arial" w:hAnsi="Arial" w:cs="Arial"/>
                <w:sz w:val="18"/>
                <w:szCs w:val="18"/>
              </w:rPr>
              <w:t>ULPGL</w:t>
            </w:r>
            <w:r w:rsidR="004B75A1">
              <w:rPr>
                <w:rFonts w:ascii="Arial" w:eastAsia="Arial" w:hAnsi="Arial" w:cs="Arial"/>
                <w:sz w:val="18"/>
                <w:szCs w:val="18"/>
              </w:rPr>
              <w:t>),</w:t>
            </w:r>
            <w:r>
              <w:rPr>
                <w:rFonts w:ascii="Arial" w:eastAsia="Arial" w:hAnsi="Arial" w:cs="Arial"/>
                <w:sz w:val="18"/>
                <w:szCs w:val="18"/>
              </w:rPr>
              <w:t xml:space="preserve"> Goma</w:t>
            </w:r>
            <w:r w:rsidR="00380851">
              <w:rPr>
                <w:rFonts w:ascii="Arial" w:eastAsia="Arial" w:hAnsi="Arial" w:cs="Arial"/>
                <w:sz w:val="18"/>
                <w:szCs w:val="18"/>
              </w:rPr>
              <w:t>, once approved by OCA R</w:t>
            </w:r>
            <w:r w:rsidR="00B7635B">
              <w:rPr>
                <w:rFonts w:ascii="Arial" w:eastAsia="Arial" w:hAnsi="Arial" w:cs="Arial"/>
                <w:sz w:val="18"/>
                <w:szCs w:val="18"/>
              </w:rPr>
              <w:t>esearc</w:t>
            </w:r>
            <w:r w:rsidR="0008451C">
              <w:rPr>
                <w:rFonts w:ascii="Arial" w:eastAsia="Arial" w:hAnsi="Arial" w:cs="Arial"/>
                <w:sz w:val="18"/>
                <w:szCs w:val="18"/>
              </w:rPr>
              <w:t>h</w:t>
            </w:r>
            <w:r w:rsidR="00B7635B">
              <w:rPr>
                <w:rFonts w:ascii="Arial" w:eastAsia="Arial" w:hAnsi="Arial" w:cs="Arial"/>
                <w:sz w:val="18"/>
                <w:szCs w:val="18"/>
              </w:rPr>
              <w:t xml:space="preserve"> Committee. </w:t>
            </w:r>
          </w:p>
          <w:p w14:paraId="109408F5" w14:textId="77777777" w:rsidR="00D814C2" w:rsidRPr="009D5C9F" w:rsidRDefault="00D814C2" w:rsidP="7642317C">
            <w:pPr>
              <w:rPr>
                <w:rFonts w:ascii="Arial" w:eastAsia="Arial" w:hAnsi="Arial" w:cs="Arial"/>
                <w:sz w:val="18"/>
                <w:szCs w:val="18"/>
              </w:rPr>
            </w:pPr>
          </w:p>
          <w:p w14:paraId="6EFD1484" w14:textId="5D80177E" w:rsidR="00D814C2" w:rsidRPr="009D5C9F" w:rsidRDefault="0C5D0627" w:rsidP="0C5D0627">
            <w:pPr>
              <w:pStyle w:val="ListParagraph"/>
              <w:numPr>
                <w:ilvl w:val="0"/>
                <w:numId w:val="11"/>
              </w:numPr>
              <w:rPr>
                <w:rFonts w:ascii="Arial" w:eastAsia="Arial" w:hAnsi="Arial" w:cs="Arial"/>
                <w:sz w:val="18"/>
                <w:szCs w:val="18"/>
              </w:rPr>
            </w:pPr>
            <w:r w:rsidRPr="009D5C9F">
              <w:rPr>
                <w:rFonts w:ascii="Arial" w:eastAsia="Arial" w:hAnsi="Arial" w:cs="Arial"/>
                <w:sz w:val="18"/>
                <w:szCs w:val="18"/>
              </w:rPr>
              <w:t>If not planned to be submitted to local committees please note why not</w:t>
            </w:r>
            <w:r w:rsidR="008912B9" w:rsidRPr="009D5C9F">
              <w:rPr>
                <w:rFonts w:ascii="Arial" w:eastAsia="Arial" w:hAnsi="Arial" w:cs="Arial"/>
                <w:sz w:val="18"/>
                <w:szCs w:val="18"/>
              </w:rPr>
              <w:t xml:space="preserve">, and </w:t>
            </w:r>
            <w:r w:rsidR="007C3BFF" w:rsidRPr="009D5C9F">
              <w:rPr>
                <w:rFonts w:ascii="Arial" w:eastAsia="Arial" w:hAnsi="Arial" w:cs="Arial"/>
                <w:sz w:val="18"/>
                <w:szCs w:val="18"/>
              </w:rPr>
              <w:t>which alternative permissions have been obtained</w:t>
            </w:r>
            <w:r w:rsidRPr="009D5C9F">
              <w:rPr>
                <w:rFonts w:ascii="Arial" w:eastAsia="Arial" w:hAnsi="Arial" w:cs="Arial"/>
                <w:sz w:val="18"/>
                <w:szCs w:val="18"/>
              </w:rPr>
              <w:t>:</w:t>
            </w:r>
          </w:p>
          <w:p w14:paraId="3B5255CB" w14:textId="2F700CBB" w:rsidR="00D814C2" w:rsidRPr="009D5C9F" w:rsidRDefault="00D814C2" w:rsidP="7642317C">
            <w:pPr>
              <w:rPr>
                <w:rFonts w:ascii="Arial" w:eastAsia="Arial" w:hAnsi="Arial" w:cs="Arial"/>
                <w:sz w:val="18"/>
                <w:szCs w:val="18"/>
              </w:rPr>
            </w:pPr>
          </w:p>
          <w:p w14:paraId="1A8F142B" w14:textId="3ACF73C8" w:rsidR="008256D5" w:rsidRPr="009D5C9F" w:rsidRDefault="008256D5" w:rsidP="7642317C">
            <w:pPr>
              <w:rPr>
                <w:rFonts w:ascii="Arial" w:eastAsia="Arial" w:hAnsi="Arial" w:cs="Arial"/>
                <w:b/>
                <w:bCs/>
                <w:sz w:val="18"/>
                <w:szCs w:val="18"/>
              </w:rPr>
            </w:pPr>
            <w:r w:rsidRPr="009D5C9F">
              <w:rPr>
                <w:rFonts w:ascii="Arial" w:eastAsia="Arial" w:hAnsi="Arial" w:cs="Arial"/>
                <w:b/>
                <w:bCs/>
                <w:sz w:val="18"/>
                <w:szCs w:val="18"/>
              </w:rPr>
              <w:t xml:space="preserve">Do you believe your study </w:t>
            </w:r>
            <w:r w:rsidR="00EF7571" w:rsidRPr="009D5C9F">
              <w:rPr>
                <w:rFonts w:ascii="Arial" w:eastAsia="Arial" w:hAnsi="Arial" w:cs="Arial"/>
                <w:b/>
                <w:bCs/>
                <w:sz w:val="18"/>
                <w:szCs w:val="18"/>
              </w:rPr>
              <w:t>meets MSF ERB criteria for exemption from full review?:</w:t>
            </w:r>
          </w:p>
          <w:p w14:paraId="11EE8C46" w14:textId="340C9F78" w:rsidR="00C336F4" w:rsidRPr="009D5C9F" w:rsidRDefault="00C336F4" w:rsidP="7642317C">
            <w:pPr>
              <w:rPr>
                <w:rFonts w:ascii="Arial" w:eastAsia="Arial" w:hAnsi="Arial" w:cs="Arial"/>
                <w:b/>
                <w:bCs/>
                <w:sz w:val="18"/>
                <w:szCs w:val="18"/>
              </w:rPr>
            </w:pPr>
          </w:p>
          <w:p w14:paraId="2C3179F0" w14:textId="0878B5A7" w:rsidR="0EF41047" w:rsidRPr="009D5C9F" w:rsidRDefault="0EF41047" w:rsidP="0AD8EE5D">
            <w:pPr>
              <w:pStyle w:val="ListParagraph"/>
              <w:numPr>
                <w:ilvl w:val="0"/>
                <w:numId w:val="14"/>
              </w:numPr>
              <w:rPr>
                <w:rFonts w:ascii="Arial" w:eastAsia="Arial" w:hAnsi="Arial" w:cs="Arial"/>
                <w:sz w:val="18"/>
                <w:szCs w:val="18"/>
              </w:rPr>
            </w:pPr>
            <w:r w:rsidRPr="009D5C9F">
              <w:rPr>
                <w:rFonts w:ascii="Arial" w:eastAsia="Arial" w:hAnsi="Arial" w:cs="Arial"/>
                <w:sz w:val="18"/>
                <w:szCs w:val="18"/>
              </w:rPr>
              <w:t>No.</w:t>
            </w:r>
          </w:p>
          <w:p w14:paraId="220892C7" w14:textId="60C9E675" w:rsidR="0EF41047" w:rsidRPr="009D5C9F" w:rsidRDefault="00BF0E89" w:rsidP="0AD8EE5D">
            <w:pPr>
              <w:pStyle w:val="ListParagraph"/>
              <w:numPr>
                <w:ilvl w:val="0"/>
                <w:numId w:val="14"/>
              </w:numPr>
              <w:rPr>
                <w:rFonts w:ascii="Arial" w:eastAsia="Arial" w:hAnsi="Arial" w:cs="Arial"/>
                <w:sz w:val="18"/>
                <w:szCs w:val="18"/>
              </w:rPr>
            </w:pPr>
            <w:r>
              <w:rPr>
                <w:rFonts w:ascii="Arial" w:eastAsia="Arial" w:hAnsi="Arial" w:cs="Arial"/>
                <w:noProof/>
                <w:sz w:val="18"/>
                <w:szCs w:val="18"/>
              </w:rPr>
              <mc:AlternateContent>
                <mc:Choice Requires="wps">
                  <w:drawing>
                    <wp:anchor distT="0" distB="0" distL="114300" distR="114300" simplePos="0" relativeHeight="251658240" behindDoc="0" locked="0" layoutInCell="1" allowOverlap="1" wp14:anchorId="36664881" wp14:editId="6FF1EE71">
                      <wp:simplePos x="0" y="0"/>
                      <wp:positionH relativeFrom="column">
                        <wp:posOffset>173311</wp:posOffset>
                      </wp:positionH>
                      <wp:positionV relativeFrom="paragraph">
                        <wp:posOffset>230505</wp:posOffset>
                      </wp:positionV>
                      <wp:extent cx="195492" cy="195492"/>
                      <wp:effectExtent l="0" t="0" r="8255" b="8255"/>
                      <wp:wrapNone/>
                      <wp:docPr id="1480643817" name="Oval 1"/>
                      <wp:cNvGraphicFramePr/>
                      <a:graphic xmlns:a="http://schemas.openxmlformats.org/drawingml/2006/main">
                        <a:graphicData uri="http://schemas.microsoft.com/office/word/2010/wordprocessingShape">
                          <wps:wsp>
                            <wps:cNvSpPr/>
                            <wps:spPr>
                              <a:xfrm>
                                <a:off x="0" y="0"/>
                                <a:ext cx="195492" cy="195492"/>
                              </a:xfrm>
                              <a:prstGeom prst="ellips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82DD7" id="Oval 1" o:spid="_x0000_s1026" style="position:absolute;margin-left:13.65pt;margin-top:18.15pt;width:15.4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" filled="f" strokecolor="#0a121c [484]" strokeweight="1pt"/>
                  </w:pict>
                </mc:Fallback>
              </mc:AlternateContent>
            </w:r>
            <w:r w:rsidR="0EF41047" w:rsidRPr="009D5C9F">
              <w:rPr>
                <w:rFonts w:ascii="Arial" w:eastAsia="Arial" w:hAnsi="Arial" w:cs="Arial"/>
                <w:sz w:val="18"/>
                <w:szCs w:val="18"/>
              </w:rPr>
              <w:t xml:space="preserve">Yes, because it is a retrospective review of routinely collected data. If so, it must meet all </w:t>
            </w:r>
            <w:hyperlink r:id="rId14">
              <w:r w:rsidR="0EF41047" w:rsidRPr="009D5C9F">
                <w:rPr>
                  <w:rStyle w:val="Hyperlink"/>
                  <w:rFonts w:ascii="Arial" w:eastAsia="Arial" w:hAnsi="Arial" w:cs="Arial"/>
                  <w:sz w:val="18"/>
                  <w:szCs w:val="18"/>
                </w:rPr>
                <w:t>5 criteria to qualify for exemption</w:t>
              </w:r>
            </w:hyperlink>
          </w:p>
          <w:p w14:paraId="38655C28" w14:textId="45BE2F04" w:rsidR="0EF41047" w:rsidRPr="009D5C9F" w:rsidRDefault="0EF41047" w:rsidP="0AD8EE5D">
            <w:pPr>
              <w:pStyle w:val="ListParagraph"/>
              <w:numPr>
                <w:ilvl w:val="0"/>
                <w:numId w:val="14"/>
              </w:numPr>
              <w:rPr>
                <w:rFonts w:ascii="Arial" w:eastAsia="Arial" w:hAnsi="Arial" w:cs="Arial"/>
                <w:sz w:val="18"/>
                <w:szCs w:val="18"/>
              </w:rPr>
            </w:pPr>
            <w:r w:rsidRPr="00BF0E89">
              <w:rPr>
                <w:rFonts w:ascii="Arial" w:eastAsia="Arial" w:hAnsi="Arial" w:cs="Arial"/>
                <w:sz w:val="18"/>
                <w:szCs w:val="18"/>
              </w:rPr>
              <w:t>Yes, bec</w:t>
            </w:r>
            <w:r w:rsidRPr="009D5C9F">
              <w:rPr>
                <w:rFonts w:ascii="Arial" w:eastAsia="Arial" w:hAnsi="Arial" w:cs="Arial"/>
                <w:sz w:val="18"/>
                <w:szCs w:val="18"/>
              </w:rPr>
              <w:t xml:space="preserve">ause it is a survey that follows the MSF Intersectional Standardized Survey Protocol. If so, it must meet the </w:t>
            </w:r>
            <w:hyperlink r:id="rId15">
              <w:r w:rsidRPr="009D5C9F">
                <w:rPr>
                  <w:rStyle w:val="Hyperlink"/>
                  <w:rFonts w:ascii="Arial" w:eastAsia="Arial" w:hAnsi="Arial" w:cs="Arial"/>
                  <w:sz w:val="18"/>
                  <w:szCs w:val="18"/>
                </w:rPr>
                <w:t>exemption criteria</w:t>
              </w:r>
            </w:hyperlink>
            <w:r w:rsidRPr="009D5C9F">
              <w:rPr>
                <w:rFonts w:ascii="Arial" w:eastAsia="Arial" w:hAnsi="Arial" w:cs="Arial"/>
                <w:sz w:val="18"/>
                <w:szCs w:val="18"/>
              </w:rPr>
              <w:t xml:space="preserve"> </w:t>
            </w:r>
          </w:p>
          <w:p w14:paraId="0B8E0F1E" w14:textId="6FB109F8" w:rsidR="0EF41047" w:rsidRPr="009D5C9F" w:rsidRDefault="0EF41047" w:rsidP="0AD8EE5D">
            <w:pPr>
              <w:pStyle w:val="ListParagraph"/>
              <w:numPr>
                <w:ilvl w:val="0"/>
                <w:numId w:val="14"/>
              </w:numPr>
              <w:rPr>
                <w:rFonts w:ascii="Arial" w:eastAsia="Arial" w:hAnsi="Arial" w:cs="Arial"/>
                <w:sz w:val="18"/>
                <w:szCs w:val="18"/>
              </w:rPr>
            </w:pPr>
            <w:r w:rsidRPr="009D5C9F">
              <w:rPr>
                <w:rFonts w:ascii="Arial" w:eastAsia="Arial" w:hAnsi="Arial" w:cs="Arial"/>
                <w:sz w:val="18"/>
                <w:szCs w:val="18"/>
              </w:rPr>
              <w:t>Yes, for any other reason (please explain here)_______________________</w:t>
            </w:r>
          </w:p>
          <w:p w14:paraId="03E69B07" w14:textId="7E0906AF" w:rsidR="00D814C2" w:rsidRPr="00D94C8F" w:rsidRDefault="00D814C2" w:rsidP="008D4944">
            <w:pPr>
              <w:pStyle w:val="ListParagraph"/>
              <w:rPr>
                <w:rFonts w:ascii="Arial" w:eastAsia="Arial" w:hAnsi="Arial" w:cs="Arial"/>
                <w:sz w:val="18"/>
                <w:szCs w:val="18"/>
              </w:rPr>
            </w:pPr>
          </w:p>
        </w:tc>
      </w:tr>
      <w:tr w:rsidR="00D814C2" w:rsidRPr="00D94C8F" w14:paraId="7C0704CD" w14:textId="77777777" w:rsidTr="31F5C358">
        <w:trPr>
          <w:trHeight w:val="604"/>
          <w:jc w:val="center"/>
        </w:trPr>
        <w:tc>
          <w:tcPr>
            <w:tcW w:w="10456" w:type="dxa"/>
            <w:gridSpan w:val="5"/>
            <w:shd w:val="clear" w:color="auto" w:fill="D9D9D9" w:themeFill="background1" w:themeFillShade="D9"/>
          </w:tcPr>
          <w:p w14:paraId="45FA56D7" w14:textId="77777777" w:rsidR="00D814C2" w:rsidRPr="00D94C8F" w:rsidRDefault="00D814C2" w:rsidP="0C5D0627">
            <w:pPr>
              <w:spacing w:line="276" w:lineRule="auto"/>
              <w:jc w:val="both"/>
              <w:rPr>
                <w:rFonts w:ascii="Arial" w:eastAsia="Arial" w:hAnsi="Arial" w:cs="Arial"/>
                <w:b/>
                <w:bCs/>
                <w:sz w:val="18"/>
                <w:szCs w:val="18"/>
              </w:rPr>
            </w:pPr>
            <w:r w:rsidRPr="730E78FC">
              <w:rPr>
                <w:rFonts w:ascii="Arial" w:eastAsia="Arial" w:hAnsi="Arial" w:cs="Arial"/>
                <w:b/>
                <w:bCs/>
                <w:snapToGrid w:val="0"/>
                <w:sz w:val="18"/>
                <w:szCs w:val="18"/>
              </w:rPr>
              <w:lastRenderedPageBreak/>
              <w:t>Roles and responsibilities</w:t>
            </w:r>
          </w:p>
          <w:p w14:paraId="1FDCFDF3" w14:textId="42F1814E" w:rsidR="00D814C2" w:rsidRPr="00D94C8F" w:rsidRDefault="00D814C2" w:rsidP="0C5D0627">
            <w:pPr>
              <w:pStyle w:val="NoSpacing"/>
              <w:ind w:left="720"/>
              <w:rPr>
                <w:rFonts w:ascii="Arial" w:eastAsia="Arial" w:hAnsi="Arial" w:cs="Arial"/>
              </w:rPr>
            </w:pPr>
            <w:r w:rsidRPr="730E78FC">
              <w:rPr>
                <w:rFonts w:ascii="Arial" w:eastAsia="Arial" w:hAnsi="Arial" w:cs="Arial"/>
                <w:snapToGrid w:val="0"/>
                <w:sz w:val="18"/>
                <w:szCs w:val="18"/>
              </w:rPr>
              <w:t>If responsibilities are split differently between the roles outlined below or held by other members of the research team, please describe clearly in the sections below. ReMIT responsibility must be held by an MSF staff member.</w:t>
            </w:r>
          </w:p>
        </w:tc>
      </w:tr>
      <w:tr w:rsidR="00D814C2" w:rsidRPr="007959DA" w14:paraId="6941E0C9" w14:textId="77777777" w:rsidTr="31F5C358">
        <w:trPr>
          <w:jc w:val="center"/>
        </w:trPr>
        <w:tc>
          <w:tcPr>
            <w:tcW w:w="2865" w:type="dxa"/>
            <w:tcBorders>
              <w:right w:val="single" w:sz="4" w:space="0" w:color="auto"/>
            </w:tcBorders>
            <w:shd w:val="clear" w:color="auto" w:fill="FFFFFF" w:themeFill="background1"/>
          </w:tcPr>
          <w:p w14:paraId="3A1DBA68" w14:textId="7F293141"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Primary Investigator (PI)</w:t>
            </w:r>
          </w:p>
          <w:p w14:paraId="2184FB67" w14:textId="34792472" w:rsidR="00D814C2" w:rsidRPr="00D94C8F" w:rsidRDefault="6719DB4C" w:rsidP="6BE224B9">
            <w:pPr>
              <w:pStyle w:val="TOC3"/>
              <w:tabs>
                <w:tab w:val="clear" w:pos="8505"/>
              </w:tabs>
              <w:spacing w:before="120" w:after="60"/>
              <w:rPr>
                <w:rFonts w:eastAsia="Arial"/>
                <w:i/>
                <w:iCs/>
                <w:sz w:val="18"/>
                <w:szCs w:val="18"/>
              </w:rPr>
            </w:pPr>
            <w:r w:rsidRPr="6BE224B9">
              <w:rPr>
                <w:rFonts w:eastAsia="Arial"/>
                <w:i/>
                <w:iCs/>
                <w:sz w:val="18"/>
                <w:szCs w:val="18"/>
              </w:rPr>
              <w:t>Responsible for carrying out the study with support and consultation from research team. Will usually lead on all journal correspondence. TOR i</w:t>
            </w:r>
            <w:r w:rsidRPr="6BE224B9">
              <w:rPr>
                <w:rStyle w:val="normaltextrun1"/>
                <w:i/>
                <w:iCs/>
                <w:sz w:val="18"/>
                <w:szCs w:val="18"/>
              </w:rPr>
              <w:t xml:space="preserve">s </w:t>
            </w:r>
            <w:hyperlink r:id="rId16">
              <w:r w:rsidRPr="6BE224B9">
                <w:rPr>
                  <w:rStyle w:val="Hyperlink"/>
                  <w:rFonts w:eastAsia="Arial"/>
                  <w:i/>
                  <w:iCs/>
                  <w:sz w:val="18"/>
                  <w:szCs w:val="18"/>
                </w:rPr>
                <w:t>here</w:t>
              </w:r>
            </w:hyperlink>
          </w:p>
        </w:tc>
        <w:tc>
          <w:tcPr>
            <w:tcW w:w="7591" w:type="dxa"/>
            <w:gridSpan w:val="4"/>
            <w:tcBorders>
              <w:left w:val="single" w:sz="4" w:space="0" w:color="auto"/>
            </w:tcBorders>
          </w:tcPr>
          <w:p w14:paraId="155384E3" w14:textId="77777777" w:rsidR="00000123" w:rsidRPr="00BC0E6A" w:rsidRDefault="00000123" w:rsidP="00BC0E6A">
            <w:pPr>
              <w:spacing w:before="120" w:after="60"/>
              <w:rPr>
                <w:rFonts w:ascii="Arial" w:eastAsia="Arial" w:hAnsi="Arial" w:cs="Arial"/>
                <w:sz w:val="18"/>
                <w:szCs w:val="18"/>
                <w:lang w:val="fr-FR"/>
              </w:rPr>
            </w:pPr>
            <w:r w:rsidRPr="00BC0E6A">
              <w:rPr>
                <w:rFonts w:ascii="Arial" w:eastAsia="Arial" w:hAnsi="Arial" w:cs="Arial"/>
                <w:sz w:val="18"/>
                <w:szCs w:val="18"/>
                <w:lang w:val="fr-FR"/>
              </w:rPr>
              <w:t>Mitima Jean-Marie Limenyande</w:t>
            </w:r>
          </w:p>
          <w:p w14:paraId="49361462" w14:textId="77777777" w:rsidR="00000123" w:rsidRPr="00BC0E6A" w:rsidRDefault="00000123" w:rsidP="00000123">
            <w:pPr>
              <w:spacing w:before="120" w:after="60"/>
              <w:rPr>
                <w:rFonts w:ascii="Arial" w:eastAsia="Arial" w:hAnsi="Arial" w:cs="Arial"/>
                <w:sz w:val="18"/>
                <w:szCs w:val="18"/>
                <w:lang w:val="fr-FR"/>
              </w:rPr>
            </w:pPr>
          </w:p>
          <w:p w14:paraId="05AD6D2C" w14:textId="4975D9EC" w:rsidR="00D814C2" w:rsidRPr="00BC0E6A" w:rsidRDefault="007D76F7" w:rsidP="00000123">
            <w:pPr>
              <w:spacing w:before="120" w:after="60"/>
              <w:rPr>
                <w:rFonts w:ascii="Arial" w:eastAsia="Arial" w:hAnsi="Arial" w:cs="Arial"/>
                <w:sz w:val="18"/>
                <w:szCs w:val="18"/>
                <w:lang w:val="fr-FR"/>
              </w:rPr>
            </w:pPr>
            <w:r w:rsidRPr="00BC0E6A">
              <w:rPr>
                <w:rFonts w:ascii="Arial" w:eastAsia="Arial" w:hAnsi="Arial" w:cs="Arial"/>
                <w:sz w:val="18"/>
                <w:szCs w:val="18"/>
                <w:lang w:val="fr-FR"/>
              </w:rPr>
              <w:t>drc-</w:t>
            </w:r>
            <w:r w:rsidR="00CE7AEE" w:rsidRPr="00BC0E6A">
              <w:rPr>
                <w:rFonts w:ascii="Arial" w:eastAsia="Arial" w:hAnsi="Arial" w:cs="Arial"/>
                <w:sz w:val="18"/>
                <w:szCs w:val="18"/>
                <w:lang w:val="fr-FR"/>
              </w:rPr>
              <w:t>epidem</w:t>
            </w:r>
            <w:r w:rsidRPr="00BC0E6A">
              <w:rPr>
                <w:rFonts w:ascii="Arial" w:eastAsia="Arial" w:hAnsi="Arial" w:cs="Arial"/>
                <w:sz w:val="18"/>
                <w:szCs w:val="18"/>
                <w:lang w:val="fr-FR"/>
              </w:rPr>
              <w:t>@oca.msf.org</w:t>
            </w:r>
          </w:p>
        </w:tc>
      </w:tr>
      <w:tr w:rsidR="00D814C2" w:rsidRPr="008903B0" w14:paraId="24F59546" w14:textId="77777777" w:rsidTr="31F5C358">
        <w:trPr>
          <w:jc w:val="center"/>
        </w:trPr>
        <w:tc>
          <w:tcPr>
            <w:tcW w:w="2865" w:type="dxa"/>
            <w:tcBorders>
              <w:right w:val="single" w:sz="4" w:space="0" w:color="auto"/>
            </w:tcBorders>
            <w:shd w:val="clear" w:color="auto" w:fill="FFFFFF" w:themeFill="background1"/>
          </w:tcPr>
          <w:p w14:paraId="55E0AFDE" w14:textId="63654875"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Study Coordinator (SC)</w:t>
            </w:r>
          </w:p>
          <w:p w14:paraId="11E1567B" w14:textId="7DF5AF7E" w:rsidR="00D814C2" w:rsidRPr="00D94C8F" w:rsidRDefault="6CBE6470" w:rsidP="6BE224B9">
            <w:pPr>
              <w:spacing w:before="120" w:after="60"/>
              <w:rPr>
                <w:rFonts w:ascii="Arial" w:eastAsia="Arial" w:hAnsi="Arial" w:cs="Arial"/>
                <w:i/>
                <w:iCs/>
                <w:sz w:val="18"/>
                <w:szCs w:val="18"/>
              </w:rPr>
            </w:pPr>
            <w:r w:rsidRPr="6BE224B9">
              <w:rPr>
                <w:rFonts w:ascii="Arial" w:eastAsia="Arial" w:hAnsi="Arial" w:cs="Arial"/>
                <w:i/>
                <w:iCs/>
                <w:snapToGrid w:val="0"/>
                <w:sz w:val="18"/>
                <w:szCs w:val="18"/>
              </w:rPr>
              <w:t xml:space="preserve">Overall responsible for study, must be MSF HQ staff, usually topic specialist or epi advisor. Responsible for: </w:t>
            </w:r>
            <w:r w:rsidR="1FCFB277" w:rsidRPr="6BE224B9">
              <w:rPr>
                <w:rFonts w:ascii="Arial" w:eastAsia="Arial" w:hAnsi="Arial" w:cs="Arial"/>
                <w:i/>
                <w:iCs/>
                <w:snapToGrid w:val="0"/>
                <w:sz w:val="18"/>
                <w:szCs w:val="18"/>
              </w:rPr>
              <w:t xml:space="preserve">ensuring HA and PI have fulfilled their roles; ensuring everyone named in this </w:t>
            </w:r>
            <w:r w:rsidR="0E40EE17" w:rsidRPr="6BE224B9">
              <w:rPr>
                <w:rFonts w:ascii="Arial" w:eastAsia="Arial" w:hAnsi="Arial" w:cs="Arial"/>
                <w:i/>
                <w:iCs/>
                <w:snapToGrid w:val="0"/>
                <w:sz w:val="18"/>
                <w:szCs w:val="18"/>
              </w:rPr>
              <w:t>CP</w:t>
            </w:r>
            <w:r w:rsidR="1FCFB277" w:rsidRPr="6BE224B9">
              <w:rPr>
                <w:rFonts w:ascii="Arial" w:eastAsia="Arial" w:hAnsi="Arial" w:cs="Arial"/>
                <w:i/>
                <w:iCs/>
                <w:snapToGrid w:val="0"/>
                <w:sz w:val="18"/>
                <w:szCs w:val="18"/>
              </w:rPr>
              <w:t xml:space="preserve"> is </w:t>
            </w:r>
            <w:r w:rsidR="003FCF7F" w:rsidRPr="6BE224B9">
              <w:rPr>
                <w:rFonts w:ascii="Arial" w:eastAsia="Arial" w:hAnsi="Arial" w:cs="Arial"/>
                <w:i/>
                <w:iCs/>
                <w:snapToGrid w:val="0"/>
                <w:sz w:val="18"/>
                <w:szCs w:val="18"/>
              </w:rPr>
              <w:t>clear about their involvement;</w:t>
            </w:r>
            <w:r w:rsidR="1FCFB277" w:rsidRPr="6BE224B9">
              <w:rPr>
                <w:rFonts w:ascii="Arial" w:eastAsia="Arial" w:hAnsi="Arial" w:cs="Arial"/>
                <w:i/>
                <w:iCs/>
                <w:snapToGrid w:val="0"/>
                <w:sz w:val="18"/>
                <w:szCs w:val="18"/>
              </w:rPr>
              <w:t xml:space="preserve"> </w:t>
            </w:r>
            <w:r w:rsidRPr="6BE224B9">
              <w:rPr>
                <w:rFonts w:ascii="Arial" w:eastAsia="Arial" w:hAnsi="Arial" w:cs="Arial"/>
                <w:i/>
                <w:iCs/>
                <w:snapToGrid w:val="0"/>
                <w:sz w:val="18"/>
                <w:szCs w:val="18"/>
              </w:rPr>
              <w:t xml:space="preserve">updating ReMIT, translating findings into impact, appropriately disseminating materials (see later section). TOR is </w:t>
            </w:r>
            <w:hyperlink r:id="rId17">
              <w:r w:rsidR="33AA5023" w:rsidRPr="6BE224B9">
                <w:rPr>
                  <w:rStyle w:val="Hyperlink"/>
                  <w:rFonts w:ascii="Arial" w:eastAsia="Arial" w:hAnsi="Arial" w:cs="Arial"/>
                  <w:i/>
                  <w:iCs/>
                  <w:sz w:val="18"/>
                  <w:szCs w:val="18"/>
                </w:rPr>
                <w:t>here.</w:t>
              </w:r>
            </w:hyperlink>
          </w:p>
        </w:tc>
        <w:tc>
          <w:tcPr>
            <w:tcW w:w="7591" w:type="dxa"/>
            <w:gridSpan w:val="4"/>
            <w:tcBorders>
              <w:left w:val="single" w:sz="4" w:space="0" w:color="auto"/>
            </w:tcBorders>
          </w:tcPr>
          <w:p w14:paraId="5AEA93B1" w14:textId="1A84A204" w:rsidR="00D814C2" w:rsidRDefault="007D76F7" w:rsidP="0C5D0627">
            <w:pPr>
              <w:spacing w:before="120" w:after="60"/>
              <w:rPr>
                <w:rFonts w:ascii="Arial" w:eastAsia="Arial" w:hAnsi="Arial" w:cs="Arial"/>
                <w:sz w:val="18"/>
                <w:szCs w:val="18"/>
              </w:rPr>
            </w:pPr>
            <w:r w:rsidRPr="007D76F7">
              <w:rPr>
                <w:rFonts w:ascii="Arial" w:eastAsia="Arial" w:hAnsi="Arial" w:cs="Arial"/>
                <w:sz w:val="18"/>
                <w:szCs w:val="18"/>
              </w:rPr>
              <w:t>Isidro Carrion-Martin &lt;isidro.carrion-martin@london.msf.org&gt;</w:t>
            </w:r>
            <w:r w:rsidR="00B5570E">
              <w:rPr>
                <w:rFonts w:ascii="Arial" w:eastAsia="Arial" w:hAnsi="Arial" w:cs="Arial"/>
                <w:sz w:val="18"/>
                <w:szCs w:val="18"/>
              </w:rPr>
              <w:t xml:space="preserve"> (Study Coordinator)</w:t>
            </w:r>
          </w:p>
          <w:p w14:paraId="2380033B" w14:textId="77777777" w:rsidR="000E0997" w:rsidRPr="00D94C8F" w:rsidRDefault="000E0997" w:rsidP="7642317C">
            <w:pPr>
              <w:spacing w:before="120" w:after="60"/>
              <w:rPr>
                <w:rFonts w:ascii="Arial" w:eastAsia="Arial" w:hAnsi="Arial" w:cs="Arial"/>
                <w:sz w:val="18"/>
                <w:szCs w:val="18"/>
              </w:rPr>
            </w:pPr>
          </w:p>
          <w:p w14:paraId="499E2AEB" w14:textId="35E38508" w:rsidR="00D814C2" w:rsidRPr="00BC0E6A" w:rsidRDefault="0C5D0627" w:rsidP="0C5D0627">
            <w:pPr>
              <w:spacing w:before="120" w:after="60"/>
              <w:rPr>
                <w:rFonts w:ascii="Arial" w:eastAsia="Arial" w:hAnsi="Arial" w:cs="Arial"/>
                <w:sz w:val="18"/>
                <w:szCs w:val="18"/>
                <w:lang w:val="nb-NO"/>
              </w:rPr>
            </w:pPr>
            <w:r w:rsidRPr="0C5D0627">
              <w:rPr>
                <w:rFonts w:ascii="Arial" w:eastAsia="Arial" w:hAnsi="Arial" w:cs="Arial"/>
                <w:sz w:val="18"/>
                <w:szCs w:val="18"/>
              </w:rPr>
              <w:t>Is the topic specialist / topic holder informed/involved?</w:t>
            </w:r>
            <w:r w:rsidR="00B73350">
              <w:rPr>
                <w:rFonts w:ascii="Arial" w:eastAsia="Arial" w:hAnsi="Arial" w:cs="Arial"/>
                <w:sz w:val="18"/>
                <w:szCs w:val="18"/>
              </w:rPr>
              <w:t xml:space="preserve"> </w:t>
            </w:r>
            <w:r w:rsidR="00B73350" w:rsidRPr="00BC0E6A">
              <w:rPr>
                <w:rFonts w:ascii="Arial" w:eastAsia="Arial" w:hAnsi="Arial" w:cs="Arial"/>
                <w:sz w:val="18"/>
                <w:szCs w:val="18"/>
                <w:lang w:val="nb-NO"/>
              </w:rPr>
              <w:t>Yes</w:t>
            </w:r>
          </w:p>
          <w:p w14:paraId="0CBF60E9" w14:textId="1CD9266D" w:rsidR="00B5570E" w:rsidRPr="00BC0E6A" w:rsidRDefault="00B5570E" w:rsidP="0C5D0627">
            <w:pPr>
              <w:spacing w:before="120" w:after="60"/>
              <w:rPr>
                <w:rFonts w:ascii="Arial" w:eastAsia="Arial" w:hAnsi="Arial" w:cs="Arial"/>
                <w:sz w:val="18"/>
                <w:szCs w:val="18"/>
                <w:lang w:val="nb-NO"/>
              </w:rPr>
            </w:pPr>
            <w:r w:rsidRPr="00BC0E6A">
              <w:rPr>
                <w:rFonts w:ascii="Arial" w:eastAsia="Arial" w:hAnsi="Arial" w:cs="Arial"/>
                <w:sz w:val="18"/>
                <w:szCs w:val="18"/>
                <w:lang w:val="nb-NO"/>
              </w:rPr>
              <w:t xml:space="preserve">Kartini </w:t>
            </w:r>
            <w:r w:rsidR="00B95603" w:rsidRPr="00BC0E6A">
              <w:rPr>
                <w:rFonts w:ascii="Arial" w:eastAsia="Arial" w:hAnsi="Arial" w:cs="Arial"/>
                <w:sz w:val="18"/>
                <w:szCs w:val="18"/>
                <w:lang w:val="nb-NO"/>
              </w:rPr>
              <w:t>Gadroen Kartini-Gadroen@amsterdam.msf.org (MSF Vaccine Adviser)</w:t>
            </w:r>
          </w:p>
        </w:tc>
      </w:tr>
      <w:tr w:rsidR="00D814C2" w:rsidRPr="008D48FD" w14:paraId="15C44FD6" w14:textId="77777777" w:rsidTr="31F5C358">
        <w:trPr>
          <w:jc w:val="center"/>
        </w:trPr>
        <w:tc>
          <w:tcPr>
            <w:tcW w:w="2865" w:type="dxa"/>
            <w:tcBorders>
              <w:right w:val="single" w:sz="4" w:space="0" w:color="auto"/>
            </w:tcBorders>
            <w:shd w:val="clear" w:color="auto" w:fill="FFFFFF" w:themeFill="background1"/>
          </w:tcPr>
          <w:p w14:paraId="7B1D576A" w14:textId="428B5446"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b/>
                <w:bCs/>
                <w:snapToGrid w:val="0"/>
                <w:sz w:val="18"/>
                <w:szCs w:val="18"/>
              </w:rPr>
              <w:t>MSF research team</w:t>
            </w:r>
          </w:p>
          <w:p w14:paraId="46CBC6E1" w14:textId="3EB87D76" w:rsidR="00D814C2" w:rsidRPr="00D94C8F" w:rsidRDefault="00D814C2" w:rsidP="7642317C">
            <w:pPr>
              <w:spacing w:before="120" w:after="60"/>
              <w:rPr>
                <w:rFonts w:ascii="Arial" w:eastAsia="Arial" w:hAnsi="Arial" w:cs="Arial"/>
                <w:sz w:val="18"/>
                <w:szCs w:val="18"/>
              </w:rPr>
            </w:pPr>
          </w:p>
        </w:tc>
        <w:tc>
          <w:tcPr>
            <w:tcW w:w="7591" w:type="dxa"/>
            <w:gridSpan w:val="4"/>
            <w:tcBorders>
              <w:left w:val="single" w:sz="4" w:space="0" w:color="auto"/>
            </w:tcBorders>
          </w:tcPr>
          <w:p w14:paraId="1B891493" w14:textId="09FD3EDD" w:rsidR="007D76F7" w:rsidRDefault="00F91735" w:rsidP="0C5D0627">
            <w:pPr>
              <w:spacing w:before="120" w:after="60"/>
              <w:rPr>
                <w:rFonts w:ascii="Arial" w:eastAsia="Arial" w:hAnsi="Arial" w:cs="Arial"/>
                <w:sz w:val="18"/>
                <w:szCs w:val="18"/>
              </w:rPr>
            </w:pPr>
            <w:r>
              <w:rPr>
                <w:rFonts w:ascii="Arial" w:eastAsia="Arial" w:hAnsi="Arial" w:cs="Arial"/>
                <w:sz w:val="18"/>
                <w:szCs w:val="18"/>
              </w:rPr>
              <w:t xml:space="preserve">Wolfgang Webber, </w:t>
            </w:r>
            <w:r w:rsidR="007D76F7">
              <w:rPr>
                <w:rFonts w:ascii="Arial" w:eastAsia="Arial" w:hAnsi="Arial" w:cs="Arial"/>
                <w:sz w:val="18"/>
                <w:szCs w:val="18"/>
              </w:rPr>
              <w:t>drc-research@oca.msf.org (</w:t>
            </w:r>
            <w:r>
              <w:rPr>
                <w:rFonts w:ascii="Arial" w:eastAsia="Arial" w:hAnsi="Arial" w:cs="Arial"/>
                <w:sz w:val="18"/>
                <w:szCs w:val="18"/>
              </w:rPr>
              <w:t xml:space="preserve">OCA DRC </w:t>
            </w:r>
            <w:r w:rsidR="007D76F7">
              <w:rPr>
                <w:rFonts w:ascii="Arial" w:eastAsia="Arial" w:hAnsi="Arial" w:cs="Arial"/>
                <w:sz w:val="18"/>
                <w:szCs w:val="18"/>
              </w:rPr>
              <w:t>Research Coordinator)</w:t>
            </w:r>
          </w:p>
          <w:p w14:paraId="62DAC13B" w14:textId="5B129D50" w:rsidR="00F91735" w:rsidRDefault="00F91735" w:rsidP="0C5D0627">
            <w:pPr>
              <w:spacing w:before="120" w:after="60"/>
              <w:rPr>
                <w:rFonts w:ascii="Arial" w:eastAsia="Arial" w:hAnsi="Arial" w:cs="Arial"/>
                <w:sz w:val="18"/>
                <w:szCs w:val="18"/>
              </w:rPr>
            </w:pPr>
            <w:r w:rsidRPr="00B95603">
              <w:rPr>
                <w:rFonts w:ascii="Arial" w:eastAsia="Arial" w:hAnsi="Arial" w:cs="Arial"/>
                <w:sz w:val="18"/>
                <w:szCs w:val="18"/>
              </w:rPr>
              <w:t xml:space="preserve">Kartini Gadroen </w:t>
            </w:r>
            <w:hyperlink r:id="rId18" w:history="1">
              <w:r w:rsidR="00E37884" w:rsidRPr="005C77B7">
                <w:rPr>
                  <w:rStyle w:val="Hyperlink"/>
                  <w:rFonts w:ascii="Arial" w:eastAsia="Arial" w:hAnsi="Arial" w:cs="Arial"/>
                  <w:sz w:val="18"/>
                  <w:szCs w:val="18"/>
                </w:rPr>
                <w:t>Kartini-Gadroen@amsterdam.msf.org</w:t>
              </w:r>
            </w:hyperlink>
            <w:r w:rsidR="00E37884">
              <w:rPr>
                <w:rFonts w:ascii="Arial" w:eastAsia="Arial" w:hAnsi="Arial" w:cs="Arial"/>
                <w:sz w:val="18"/>
                <w:szCs w:val="18"/>
              </w:rPr>
              <w:t xml:space="preserve">, </w:t>
            </w:r>
            <w:r w:rsidRPr="00ED1941">
              <w:rPr>
                <w:rFonts w:ascii="Arial" w:eastAsia="Arial" w:hAnsi="Arial" w:cs="Arial"/>
                <w:sz w:val="18"/>
                <w:szCs w:val="18"/>
              </w:rPr>
              <w:t>MSF Vaccine</w:t>
            </w:r>
            <w:r>
              <w:rPr>
                <w:rFonts w:ascii="Arial" w:eastAsia="Arial" w:hAnsi="Arial" w:cs="Arial"/>
                <w:sz w:val="18"/>
                <w:szCs w:val="18"/>
              </w:rPr>
              <w:t xml:space="preserve"> Advis</w:t>
            </w:r>
            <w:r w:rsidR="00E37884">
              <w:rPr>
                <w:rFonts w:ascii="Arial" w:eastAsia="Arial" w:hAnsi="Arial" w:cs="Arial"/>
                <w:sz w:val="18"/>
                <w:szCs w:val="18"/>
              </w:rPr>
              <w:t>or</w:t>
            </w:r>
          </w:p>
          <w:p w14:paraId="204E288F" w14:textId="08CA7481" w:rsidR="00F91735" w:rsidRDefault="00E37884" w:rsidP="0C5D0627">
            <w:pPr>
              <w:spacing w:before="120" w:after="60"/>
              <w:rPr>
                <w:rFonts w:ascii="Arial" w:eastAsia="Arial" w:hAnsi="Arial" w:cs="Arial"/>
                <w:sz w:val="18"/>
                <w:szCs w:val="18"/>
              </w:rPr>
            </w:pPr>
            <w:r w:rsidRPr="00E37884">
              <w:rPr>
                <w:rFonts w:ascii="Arial" w:eastAsia="Arial" w:hAnsi="Arial" w:cs="Arial"/>
                <w:sz w:val="18"/>
                <w:szCs w:val="18"/>
              </w:rPr>
              <w:t xml:space="preserve">Lindsay Bryson </w:t>
            </w:r>
            <w:hyperlink r:id="rId19" w:history="1">
              <w:r w:rsidRPr="005C77B7">
                <w:rPr>
                  <w:rStyle w:val="Hyperlink"/>
                  <w:rFonts w:ascii="Arial" w:eastAsia="Arial" w:hAnsi="Arial" w:cs="Arial"/>
                  <w:sz w:val="18"/>
                  <w:szCs w:val="18"/>
                </w:rPr>
                <w:t>Lindsay.Bryson@stockholm.msf.org</w:t>
              </w:r>
            </w:hyperlink>
            <w:r>
              <w:rPr>
                <w:rFonts w:ascii="Arial" w:eastAsia="Arial" w:hAnsi="Arial" w:cs="Arial"/>
                <w:sz w:val="18"/>
                <w:szCs w:val="18"/>
              </w:rPr>
              <w:t>, Health Adivsor</w:t>
            </w:r>
            <w:r w:rsidR="0008451C">
              <w:rPr>
                <w:rFonts w:ascii="Arial" w:eastAsia="Arial" w:hAnsi="Arial" w:cs="Arial"/>
                <w:sz w:val="18"/>
                <w:szCs w:val="18"/>
              </w:rPr>
              <w:t xml:space="preserve"> </w:t>
            </w:r>
          </w:p>
          <w:p w14:paraId="5D4A1507" w14:textId="19061DC4" w:rsidR="004A16D1" w:rsidRPr="00BC0E6A" w:rsidRDefault="004A16D1" w:rsidP="004A16D1">
            <w:pPr>
              <w:spacing w:before="120" w:after="60"/>
              <w:rPr>
                <w:rFonts w:ascii="Arial" w:eastAsia="Arial" w:hAnsi="Arial" w:cs="Arial"/>
                <w:sz w:val="18"/>
                <w:szCs w:val="18"/>
                <w:lang w:val="es-ES"/>
              </w:rPr>
            </w:pPr>
            <w:r w:rsidRPr="00BC0E6A">
              <w:rPr>
                <w:rFonts w:ascii="Arial" w:eastAsia="Arial" w:hAnsi="Arial" w:cs="Arial"/>
                <w:sz w:val="18"/>
                <w:szCs w:val="18"/>
                <w:lang w:val="es-ES"/>
              </w:rPr>
              <w:t xml:space="preserve">Nadia Lwimbo Kummer, </w:t>
            </w:r>
            <w:hyperlink r:id="rId20" w:history="1">
              <w:r w:rsidR="008D48FD" w:rsidRPr="00BC0E6A">
                <w:rPr>
                  <w:rStyle w:val="Hyperlink"/>
                  <w:rFonts w:eastAsia="Arial"/>
                  <w:lang w:val="es-ES"/>
                </w:rPr>
                <w:t>drc-medco@oca.msf.org</w:t>
              </w:r>
            </w:hyperlink>
            <w:r w:rsidR="008D48FD">
              <w:rPr>
                <w:rFonts w:ascii="Arial" w:eastAsia="Arial" w:hAnsi="Arial" w:cs="Arial"/>
                <w:sz w:val="18"/>
                <w:szCs w:val="18"/>
                <w:lang w:val="es-ES"/>
              </w:rPr>
              <w:t>, Medical Coordinator, MSF OCA DRC North Kivu</w:t>
            </w:r>
          </w:p>
          <w:p w14:paraId="67D9ECBE" w14:textId="77777777" w:rsidR="00253F61" w:rsidRPr="00BC0E6A" w:rsidRDefault="00253F61" w:rsidP="0C5D0627">
            <w:pPr>
              <w:spacing w:before="120" w:after="60"/>
              <w:rPr>
                <w:rFonts w:ascii="Arial" w:eastAsia="Arial" w:hAnsi="Arial" w:cs="Arial"/>
                <w:sz w:val="18"/>
                <w:szCs w:val="18"/>
                <w:lang w:val="es-ES"/>
              </w:rPr>
            </w:pPr>
          </w:p>
          <w:p w14:paraId="270213F4" w14:textId="3A84C130" w:rsidR="00842661" w:rsidRPr="00BC0E6A" w:rsidRDefault="00842661" w:rsidP="00F91735">
            <w:pPr>
              <w:spacing w:before="120" w:after="60"/>
              <w:rPr>
                <w:rFonts w:ascii="Arial" w:eastAsia="Arial" w:hAnsi="Arial" w:cs="Arial"/>
                <w:sz w:val="18"/>
                <w:szCs w:val="18"/>
                <w:lang w:val="es-ES"/>
              </w:rPr>
            </w:pPr>
          </w:p>
        </w:tc>
      </w:tr>
      <w:tr w:rsidR="00D814C2" w:rsidRPr="00D94C8F" w14:paraId="4CB4391D" w14:textId="77777777" w:rsidTr="31F5C358">
        <w:trPr>
          <w:jc w:val="center"/>
        </w:trPr>
        <w:tc>
          <w:tcPr>
            <w:tcW w:w="2865" w:type="dxa"/>
            <w:tcBorders>
              <w:right w:val="single" w:sz="4" w:space="0" w:color="auto"/>
            </w:tcBorders>
            <w:shd w:val="clear" w:color="auto" w:fill="FFFFFF" w:themeFill="background1"/>
          </w:tcPr>
          <w:p w14:paraId="16DC8D9C" w14:textId="1FB9E408"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Field involvement</w:t>
            </w:r>
          </w:p>
        </w:tc>
        <w:tc>
          <w:tcPr>
            <w:tcW w:w="7591" w:type="dxa"/>
            <w:gridSpan w:val="4"/>
            <w:tcBorders>
              <w:left w:val="single" w:sz="4" w:space="0" w:color="auto"/>
            </w:tcBorders>
          </w:tcPr>
          <w:p w14:paraId="6DCB6B06" w14:textId="54989991"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snapToGrid w:val="0"/>
                <w:sz w:val="18"/>
                <w:szCs w:val="18"/>
              </w:rPr>
              <w:t>Are national/other field staff informed/included as co-investigators?</w:t>
            </w:r>
          </w:p>
          <w:p w14:paraId="7D483520" w14:textId="399BD329" w:rsidR="00D814C2" w:rsidRPr="00D94C8F" w:rsidRDefault="00E5063F" w:rsidP="0C5D0627">
            <w:pPr>
              <w:spacing w:before="120" w:after="60"/>
              <w:rPr>
                <w:rFonts w:ascii="Arial" w:eastAsia="Arial" w:hAnsi="Arial" w:cs="Arial"/>
                <w:sz w:val="18"/>
                <w:szCs w:val="18"/>
              </w:rPr>
            </w:pPr>
            <w:sdt>
              <w:sdtPr>
                <w:rPr>
                  <w:rFonts w:ascii="MS Gothic" w:eastAsia="MS Gothic" w:hAnsi="MS Gothic" w:cs="Arial"/>
                  <w:bCs/>
                  <w:snapToGrid w:val="0"/>
                  <w:sz w:val="18"/>
                  <w:szCs w:val="18"/>
                </w:rPr>
                <w:id w:val="1781913899"/>
                <w14:checkbox>
                  <w14:checked w14:val="0"/>
                  <w14:checkedState w14:val="2612" w14:font="MS Gothic"/>
                  <w14:uncheckedState w14:val="2610" w14:font="MS Gothic"/>
                </w14:checkbox>
              </w:sdt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1363276514"/>
                <w14:checkbox>
                  <w14:checked w14:val="1"/>
                  <w14:checkedState w14:val="2612" w14:font="MS Gothic"/>
                  <w14:uncheckedState w14:val="2610" w14:font="MS Gothic"/>
                </w14:checkbox>
              </w:sdtPr>
              <w:sdtContent>
                <w:r w:rsidR="00B5570E">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Yes</w:t>
            </w:r>
          </w:p>
          <w:p w14:paraId="1D64FA3C" w14:textId="77777777"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snapToGrid w:val="0"/>
                <w:sz w:val="18"/>
                <w:szCs w:val="18"/>
              </w:rPr>
              <w:t>Will protocol development include field team input?</w:t>
            </w:r>
          </w:p>
          <w:p w14:paraId="18B178C0" w14:textId="72A43457" w:rsidR="00D814C2" w:rsidRPr="00D94C8F" w:rsidRDefault="00E5063F" w:rsidP="0C5D0627">
            <w:pPr>
              <w:spacing w:before="120" w:after="60"/>
              <w:rPr>
                <w:rFonts w:ascii="Arial" w:eastAsia="Arial" w:hAnsi="Arial" w:cs="Arial"/>
                <w:sz w:val="18"/>
                <w:szCs w:val="18"/>
              </w:rPr>
            </w:pPr>
            <w:sdt>
              <w:sdtPr>
                <w:rPr>
                  <w:rFonts w:ascii="MS Gothic" w:eastAsia="MS Gothic" w:hAnsi="MS Gothic" w:cs="Arial"/>
                  <w:bCs/>
                  <w:snapToGrid w:val="0"/>
                  <w:sz w:val="18"/>
                  <w:szCs w:val="18"/>
                </w:rPr>
                <w:id w:val="2089412729"/>
                <w14:checkbox>
                  <w14:checked w14:val="0"/>
                  <w14:checkedState w14:val="2612" w14:font="MS Gothic"/>
                  <w14:uncheckedState w14:val="2610" w14:font="MS Gothic"/>
                </w14:checkbox>
              </w:sdt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47580298"/>
                <w14:checkbox>
                  <w14:checked w14:val="1"/>
                  <w14:checkedState w14:val="2612" w14:font="MS Gothic"/>
                  <w14:uncheckedState w14:val="2610" w14:font="MS Gothic"/>
                </w14:checkbox>
              </w:sdtPr>
              <w:sdtContent>
                <w:r w:rsidR="00B5570E">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Yes</w:t>
            </w:r>
            <w:r w:rsidR="00D814C2" w:rsidRPr="00D94C8F">
              <w:rPr>
                <w:rFonts w:ascii="Arial" w:eastAsia="Arial" w:hAnsi="Arial" w:cs="Arial"/>
                <w:snapToGrid w:val="0"/>
                <w:sz w:val="18"/>
                <w:szCs w:val="18"/>
              </w:rPr>
              <w:t xml:space="preserve"> </w:t>
            </w:r>
          </w:p>
          <w:p w14:paraId="3A48FBF1" w14:textId="28B128A4" w:rsidR="00690011" w:rsidRDefault="00690011" w:rsidP="7642317C">
            <w:pPr>
              <w:spacing w:before="120" w:after="60"/>
              <w:rPr>
                <w:rFonts w:ascii="Arial" w:eastAsia="Arial" w:hAnsi="Arial" w:cs="Arial"/>
                <w:sz w:val="18"/>
                <w:szCs w:val="18"/>
              </w:rPr>
            </w:pPr>
            <w:r>
              <w:rPr>
                <w:rFonts w:ascii="Arial" w:eastAsia="Arial" w:hAnsi="Arial" w:cs="Arial"/>
                <w:sz w:val="18"/>
                <w:szCs w:val="18"/>
              </w:rPr>
              <w:lastRenderedPageBreak/>
              <w:t>If no to e</w:t>
            </w:r>
            <w:r w:rsidR="004832DB">
              <w:rPr>
                <w:rFonts w:ascii="Arial" w:eastAsia="Arial" w:hAnsi="Arial" w:cs="Arial"/>
                <w:sz w:val="18"/>
                <w:szCs w:val="18"/>
              </w:rPr>
              <w:t>i</w:t>
            </w:r>
            <w:r>
              <w:rPr>
                <w:rFonts w:ascii="Arial" w:eastAsia="Arial" w:hAnsi="Arial" w:cs="Arial"/>
                <w:sz w:val="18"/>
                <w:szCs w:val="18"/>
              </w:rPr>
              <w:t xml:space="preserve">ther of above, please provide </w:t>
            </w:r>
            <w:r w:rsidR="00F50945">
              <w:rPr>
                <w:rFonts w:ascii="Arial" w:eastAsia="Arial" w:hAnsi="Arial" w:cs="Arial"/>
                <w:sz w:val="18"/>
                <w:szCs w:val="18"/>
              </w:rPr>
              <w:t>explanation</w:t>
            </w:r>
            <w:r>
              <w:rPr>
                <w:rFonts w:ascii="Arial" w:eastAsia="Arial" w:hAnsi="Arial" w:cs="Arial"/>
                <w:sz w:val="18"/>
                <w:szCs w:val="18"/>
              </w:rPr>
              <w:t>:</w:t>
            </w:r>
          </w:p>
          <w:p w14:paraId="4F28D173" w14:textId="77777777" w:rsidR="00690011" w:rsidRPr="00D94C8F" w:rsidRDefault="00690011" w:rsidP="7642317C">
            <w:pPr>
              <w:spacing w:before="120" w:after="60"/>
              <w:rPr>
                <w:rFonts w:ascii="Arial" w:eastAsia="Arial" w:hAnsi="Arial" w:cs="Arial"/>
                <w:sz w:val="18"/>
                <w:szCs w:val="18"/>
              </w:rPr>
            </w:pPr>
          </w:p>
          <w:p w14:paraId="4D94889B" w14:textId="46B1E21F"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snapToGrid w:val="0"/>
                <w:sz w:val="18"/>
                <w:szCs w:val="18"/>
              </w:rPr>
              <w:t>Please describe any planned capacity building activities for national staff:</w:t>
            </w:r>
          </w:p>
          <w:p w14:paraId="5ECBE983" w14:textId="5C752F60" w:rsidR="00624188" w:rsidRDefault="00624188" w:rsidP="7642317C">
            <w:pPr>
              <w:spacing w:before="120" w:after="60"/>
              <w:rPr>
                <w:rFonts w:ascii="Arial" w:eastAsia="Arial" w:hAnsi="Arial" w:cs="Arial"/>
                <w:sz w:val="18"/>
                <w:szCs w:val="18"/>
              </w:rPr>
            </w:pPr>
            <w:r>
              <w:rPr>
                <w:rFonts w:ascii="Arial" w:eastAsia="Arial" w:hAnsi="Arial" w:cs="Arial"/>
                <w:sz w:val="18"/>
                <w:szCs w:val="18"/>
              </w:rPr>
              <w:t xml:space="preserve">It will be the first time for Jean Marie, to be principal investigator in a survey like this, he will be supported </w:t>
            </w:r>
            <w:r w:rsidR="00D275BA">
              <w:rPr>
                <w:rFonts w:ascii="Arial" w:eastAsia="Arial" w:hAnsi="Arial" w:cs="Arial"/>
                <w:sz w:val="18"/>
                <w:szCs w:val="18"/>
              </w:rPr>
              <w:t xml:space="preserve">and coached by </w:t>
            </w:r>
            <w:r w:rsidR="00980A87">
              <w:rPr>
                <w:rFonts w:ascii="Arial" w:eastAsia="Arial" w:hAnsi="Arial" w:cs="Arial"/>
                <w:sz w:val="18"/>
                <w:szCs w:val="18"/>
              </w:rPr>
              <w:t xml:space="preserve">other senior members of research team. </w:t>
            </w:r>
          </w:p>
          <w:p w14:paraId="26314F19" w14:textId="5326E396" w:rsidR="00D814C2" w:rsidRPr="00D94C8F" w:rsidRDefault="007039B1" w:rsidP="7642317C">
            <w:pPr>
              <w:spacing w:before="120" w:after="60"/>
              <w:rPr>
                <w:rFonts w:ascii="Arial" w:eastAsia="Arial" w:hAnsi="Arial" w:cs="Arial"/>
                <w:sz w:val="18"/>
                <w:szCs w:val="18"/>
              </w:rPr>
            </w:pPr>
            <w:r>
              <w:rPr>
                <w:rFonts w:ascii="Arial" w:eastAsia="Arial" w:hAnsi="Arial" w:cs="Arial"/>
                <w:sz w:val="18"/>
                <w:szCs w:val="18"/>
              </w:rPr>
              <w:t xml:space="preserve">Data collectors will be trained on </w:t>
            </w:r>
            <w:r w:rsidR="00240C17">
              <w:rPr>
                <w:rFonts w:ascii="Arial" w:eastAsia="Arial" w:hAnsi="Arial" w:cs="Arial"/>
                <w:sz w:val="18"/>
                <w:szCs w:val="18"/>
              </w:rPr>
              <w:t>vaccine coverage surveys</w:t>
            </w:r>
            <w:r w:rsidR="00BA0FB3">
              <w:rPr>
                <w:rFonts w:ascii="Arial" w:eastAsia="Arial" w:hAnsi="Arial" w:cs="Arial"/>
                <w:sz w:val="18"/>
                <w:szCs w:val="18"/>
              </w:rPr>
              <w:t>.</w:t>
            </w:r>
          </w:p>
        </w:tc>
      </w:tr>
      <w:tr w:rsidR="00D814C2" w:rsidRPr="00D94C8F" w14:paraId="6E1FC55C" w14:textId="77777777" w:rsidTr="31F5C358">
        <w:trPr>
          <w:jc w:val="center"/>
        </w:trPr>
        <w:tc>
          <w:tcPr>
            <w:tcW w:w="2865" w:type="dxa"/>
            <w:tcBorders>
              <w:right w:val="single" w:sz="4" w:space="0" w:color="auto"/>
            </w:tcBorders>
            <w:shd w:val="clear" w:color="auto" w:fill="FFFFFF" w:themeFill="background1"/>
          </w:tcPr>
          <w:p w14:paraId="3CC410C0" w14:textId="0B499415"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lastRenderedPageBreak/>
              <w:t>Health Advisor (HA)</w:t>
            </w:r>
          </w:p>
          <w:p w14:paraId="01FE86FC" w14:textId="56F216A2" w:rsidR="00D814C2" w:rsidRPr="00D94C8F" w:rsidRDefault="00D814C2" w:rsidP="3BD29545">
            <w:pPr>
              <w:spacing w:before="120" w:after="60"/>
              <w:rPr>
                <w:rFonts w:ascii="Arial" w:eastAsia="Arial" w:hAnsi="Arial" w:cs="Arial"/>
                <w:i/>
                <w:iCs/>
                <w:sz w:val="18"/>
                <w:szCs w:val="18"/>
              </w:rPr>
            </w:pPr>
            <w:r w:rsidRPr="4CDE71B8">
              <w:rPr>
                <w:rFonts w:ascii="Arial" w:eastAsia="Arial" w:hAnsi="Arial" w:cs="Arial"/>
                <w:i/>
                <w:iCs/>
                <w:snapToGrid w:val="0"/>
                <w:sz w:val="18"/>
                <w:szCs w:val="18"/>
              </w:rPr>
              <w:t>Responsible for facilitating study operationally, ensuring desk/field have agreed to study and feeding back to PI/SC.</w:t>
            </w:r>
          </w:p>
        </w:tc>
        <w:tc>
          <w:tcPr>
            <w:tcW w:w="7591" w:type="dxa"/>
            <w:gridSpan w:val="4"/>
            <w:tcBorders>
              <w:left w:val="single" w:sz="4" w:space="0" w:color="auto"/>
            </w:tcBorders>
          </w:tcPr>
          <w:p w14:paraId="1176EA6A" w14:textId="09B84A1C"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snapToGrid w:val="0"/>
                <w:sz w:val="18"/>
                <w:szCs w:val="18"/>
              </w:rPr>
              <w:t xml:space="preserve">Name of relevant HA(s): </w:t>
            </w:r>
            <w:r w:rsidR="00CE7AEE">
              <w:rPr>
                <w:rFonts w:ascii="Arial" w:eastAsia="Arial" w:hAnsi="Arial" w:cs="Arial"/>
                <w:snapToGrid w:val="0"/>
                <w:sz w:val="18"/>
                <w:szCs w:val="18"/>
              </w:rPr>
              <w:t>Lindsay Bryson</w:t>
            </w:r>
          </w:p>
          <w:p w14:paraId="017E1F31" w14:textId="2358F410"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snapToGrid w:val="0"/>
                <w:sz w:val="18"/>
                <w:szCs w:val="18"/>
              </w:rPr>
              <w:t xml:space="preserve">Is/are the HA(s) supporting the study on behalf of the countries they manage? </w:t>
            </w:r>
          </w:p>
          <w:p w14:paraId="1C8D270C" w14:textId="5CB8792F" w:rsidR="00D814C2" w:rsidRPr="00D94C8F" w:rsidRDefault="00E5063F" w:rsidP="0C5D0627">
            <w:pPr>
              <w:spacing w:before="120" w:after="60"/>
              <w:rPr>
                <w:rFonts w:ascii="Arial" w:eastAsia="Arial" w:hAnsi="Arial" w:cs="Arial"/>
                <w:sz w:val="18"/>
                <w:szCs w:val="18"/>
              </w:rPr>
            </w:pPr>
            <w:sdt>
              <w:sdtPr>
                <w:rPr>
                  <w:rFonts w:ascii="MS Gothic" w:eastAsia="MS Gothic" w:hAnsi="MS Gothic" w:cs="Arial"/>
                  <w:bCs/>
                  <w:snapToGrid w:val="0"/>
                  <w:sz w:val="18"/>
                  <w:szCs w:val="18"/>
                </w:rPr>
                <w:id w:val="2085023881"/>
                <w14:checkbox>
                  <w14:checked w14:val="0"/>
                  <w14:checkedState w14:val="2612" w14:font="MS Gothic"/>
                  <w14:uncheckedState w14:val="2610" w14:font="MS Gothic"/>
                </w14:checkbox>
              </w:sdt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933548035"/>
                <w14:checkbox>
                  <w14:checked w14:val="1"/>
                  <w14:checkedState w14:val="2612" w14:font="MS Gothic"/>
                  <w14:uncheckedState w14:val="2610" w14:font="MS Gothic"/>
                </w14:checkbox>
              </w:sdtPr>
              <w:sdtContent>
                <w:r w:rsidR="00B5570E">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Yes</w:t>
            </w:r>
          </w:p>
        </w:tc>
      </w:tr>
      <w:tr w:rsidR="00D814C2" w:rsidRPr="00D94C8F" w14:paraId="64090B3A" w14:textId="77777777" w:rsidTr="31F5C358">
        <w:trPr>
          <w:jc w:val="center"/>
        </w:trPr>
        <w:tc>
          <w:tcPr>
            <w:tcW w:w="2865" w:type="dxa"/>
            <w:tcBorders>
              <w:right w:val="single" w:sz="4" w:space="0" w:color="auto"/>
            </w:tcBorders>
            <w:shd w:val="clear" w:color="auto" w:fill="FFFFFF" w:themeFill="background1"/>
          </w:tcPr>
          <w:p w14:paraId="6841A803" w14:textId="3C14952D"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b/>
                <w:bCs/>
                <w:snapToGrid w:val="0"/>
                <w:sz w:val="18"/>
                <w:szCs w:val="18"/>
              </w:rPr>
              <w:t>External partners</w:t>
            </w:r>
            <w:r w:rsidR="00434B7E">
              <w:rPr>
                <w:rFonts w:ascii="Arial" w:eastAsia="Arial" w:hAnsi="Arial" w:cs="Arial"/>
                <w:b/>
                <w:bCs/>
                <w:snapToGrid w:val="0"/>
                <w:sz w:val="18"/>
                <w:szCs w:val="18"/>
              </w:rPr>
              <w:t>/MoH</w:t>
            </w:r>
            <w:r w:rsidRPr="730E78FC">
              <w:rPr>
                <w:rFonts w:ascii="Arial" w:eastAsia="Arial" w:hAnsi="Arial" w:cs="Arial"/>
                <w:snapToGrid w:val="0"/>
                <w:sz w:val="18"/>
                <w:szCs w:val="18"/>
              </w:rPr>
              <w:t xml:space="preserve"> </w:t>
            </w:r>
          </w:p>
          <w:p w14:paraId="5F2BE771" w14:textId="6AE4699F" w:rsidR="00D814C2" w:rsidRPr="00D94C8F" w:rsidRDefault="00D814C2" w:rsidP="0C5D0627">
            <w:pPr>
              <w:spacing w:before="120" w:after="60"/>
              <w:rPr>
                <w:rFonts w:ascii="Arial" w:eastAsia="Arial" w:hAnsi="Arial" w:cs="Arial"/>
                <w:i/>
                <w:iCs/>
                <w:sz w:val="18"/>
                <w:szCs w:val="18"/>
              </w:rPr>
            </w:pPr>
            <w:r w:rsidRPr="0C5D0627">
              <w:rPr>
                <w:rFonts w:ascii="Arial" w:eastAsia="Arial" w:hAnsi="Arial" w:cs="Arial"/>
                <w:i/>
                <w:iCs/>
                <w:snapToGrid w:val="0"/>
                <w:sz w:val="18"/>
                <w:szCs w:val="18"/>
              </w:rPr>
              <w:t>Name, position, role of external collaborators.</w:t>
            </w:r>
          </w:p>
          <w:p w14:paraId="14D83BDB" w14:textId="7D5D71A1" w:rsidR="00D814C2" w:rsidRPr="00D94C8F" w:rsidRDefault="00D814C2" w:rsidP="7642317C">
            <w:pPr>
              <w:spacing w:before="120" w:after="60"/>
              <w:rPr>
                <w:rFonts w:ascii="Arial" w:eastAsia="Arial" w:hAnsi="Arial" w:cs="Arial"/>
                <w:b/>
                <w:bCs/>
                <w:sz w:val="18"/>
                <w:szCs w:val="18"/>
              </w:rPr>
            </w:pPr>
          </w:p>
        </w:tc>
        <w:tc>
          <w:tcPr>
            <w:tcW w:w="7591" w:type="dxa"/>
            <w:gridSpan w:val="4"/>
            <w:tcBorders>
              <w:left w:val="single" w:sz="4" w:space="0" w:color="auto"/>
            </w:tcBorders>
          </w:tcPr>
          <w:p w14:paraId="0E8F88A1" w14:textId="5070E167" w:rsidR="00D814C2" w:rsidRPr="00BC0E6A" w:rsidRDefault="00D814C2" w:rsidP="0C5D0627">
            <w:pPr>
              <w:spacing w:before="120" w:after="60"/>
              <w:rPr>
                <w:rFonts w:ascii="Arial" w:eastAsia="Arial" w:hAnsi="Arial" w:cs="Arial"/>
                <w:sz w:val="18"/>
                <w:szCs w:val="18"/>
                <w:lang w:val="fr-FR"/>
              </w:rPr>
            </w:pPr>
            <w:r w:rsidRPr="00BC0E6A">
              <w:rPr>
                <w:rFonts w:ascii="Arial" w:eastAsia="Arial" w:hAnsi="Arial" w:cs="Arial"/>
                <w:b/>
                <w:bCs/>
                <w:snapToGrid w:val="0"/>
                <w:sz w:val="18"/>
                <w:szCs w:val="18"/>
                <w:lang w:val="fr-FR"/>
              </w:rPr>
              <w:t>International:</w:t>
            </w:r>
            <w:r w:rsidR="0067758D" w:rsidRPr="00BC0E6A">
              <w:rPr>
                <w:rFonts w:ascii="Arial" w:eastAsia="Arial" w:hAnsi="Arial" w:cs="Arial"/>
                <w:b/>
                <w:bCs/>
                <w:snapToGrid w:val="0"/>
                <w:sz w:val="18"/>
                <w:szCs w:val="18"/>
                <w:lang w:val="fr-FR"/>
              </w:rPr>
              <w:t xml:space="preserve"> --</w:t>
            </w:r>
          </w:p>
          <w:p w14:paraId="1B2D8C78" w14:textId="3EC4709C" w:rsidR="00D814C2" w:rsidRPr="00BC0E6A" w:rsidRDefault="00D814C2" w:rsidP="0C5D0627">
            <w:pPr>
              <w:spacing w:before="120" w:after="60"/>
              <w:rPr>
                <w:rFonts w:ascii="Arial" w:eastAsia="Arial" w:hAnsi="Arial" w:cs="Arial"/>
                <w:sz w:val="18"/>
                <w:szCs w:val="18"/>
                <w:lang w:val="fr-FR"/>
              </w:rPr>
            </w:pPr>
            <w:r w:rsidRPr="00BC0E6A">
              <w:rPr>
                <w:rFonts w:ascii="Arial" w:eastAsia="Arial" w:hAnsi="Arial" w:cs="Arial"/>
                <w:b/>
                <w:sz w:val="18"/>
                <w:szCs w:val="18"/>
                <w:lang w:val="fr-FR"/>
              </w:rPr>
              <w:t>Local</w:t>
            </w:r>
            <w:r w:rsidRPr="00BC0E6A">
              <w:rPr>
                <w:rFonts w:ascii="Arial" w:eastAsia="Arial" w:hAnsi="Arial" w:cs="Arial"/>
                <w:sz w:val="18"/>
                <w:szCs w:val="18"/>
                <w:lang w:val="fr-FR"/>
              </w:rPr>
              <w:t xml:space="preserve">: </w:t>
            </w:r>
            <w:bookmarkStart w:id="6" w:name="OLE_LINK19"/>
            <w:r w:rsidR="0067758D" w:rsidRPr="00BC0E6A">
              <w:rPr>
                <w:rFonts w:ascii="Arial" w:eastAsia="Arial" w:hAnsi="Arial" w:cs="Arial"/>
                <w:sz w:val="18"/>
                <w:szCs w:val="18"/>
                <w:lang w:val="fr-FR"/>
              </w:rPr>
              <w:t>Division Provincial de la Santé Nord-Kivi</w:t>
            </w:r>
            <w:r w:rsidR="00B73350" w:rsidRPr="00BC0E6A">
              <w:rPr>
                <w:rFonts w:ascii="Arial" w:eastAsia="Arial" w:hAnsi="Arial" w:cs="Arial"/>
                <w:sz w:val="18"/>
                <w:szCs w:val="18"/>
                <w:lang w:val="fr-FR"/>
              </w:rPr>
              <w:t xml:space="preserve"> </w:t>
            </w:r>
            <w:r w:rsidR="0067758D" w:rsidRPr="00BC0E6A">
              <w:rPr>
                <w:rFonts w:ascii="Arial" w:eastAsia="Arial" w:hAnsi="Arial" w:cs="Arial"/>
                <w:sz w:val="18"/>
                <w:szCs w:val="18"/>
                <w:lang w:val="fr-FR"/>
              </w:rPr>
              <w:t>DRC / Programme élargi de vaccination</w:t>
            </w:r>
            <w:bookmarkEnd w:id="6"/>
          </w:p>
          <w:p w14:paraId="454DC0B2" w14:textId="47F87886" w:rsidR="0067758D" w:rsidRPr="00BC0E6A" w:rsidRDefault="0067758D" w:rsidP="0C5D0627">
            <w:pPr>
              <w:spacing w:before="120" w:after="60"/>
              <w:rPr>
                <w:rFonts w:ascii="Arial" w:eastAsia="Arial" w:hAnsi="Arial" w:cs="Arial"/>
                <w:sz w:val="18"/>
                <w:szCs w:val="18"/>
                <w:lang w:val="fr-FR"/>
              </w:rPr>
            </w:pPr>
            <w:r w:rsidRPr="00BC0E6A">
              <w:rPr>
                <w:rFonts w:ascii="Arial" w:eastAsia="Arial" w:hAnsi="Arial" w:cs="Arial"/>
                <w:sz w:val="18"/>
                <w:szCs w:val="18"/>
                <w:lang w:val="fr-FR"/>
              </w:rPr>
              <w:t>Bureau Central de la Zone de Santé (</w:t>
            </w:r>
            <w:r w:rsidR="00B73350" w:rsidRPr="00BC0E6A">
              <w:rPr>
                <w:rFonts w:ascii="Arial" w:eastAsia="Arial" w:hAnsi="Arial" w:cs="Arial"/>
                <w:sz w:val="18"/>
                <w:szCs w:val="18"/>
                <w:lang w:val="fr-FR"/>
              </w:rPr>
              <w:t>B</w:t>
            </w:r>
            <w:r w:rsidRPr="00BC0E6A">
              <w:rPr>
                <w:rFonts w:ascii="Arial" w:eastAsia="Arial" w:hAnsi="Arial" w:cs="Arial"/>
                <w:sz w:val="18"/>
                <w:szCs w:val="18"/>
                <w:lang w:val="fr-FR"/>
              </w:rPr>
              <w:t>CZ) Karisimbi and Goma</w:t>
            </w:r>
          </w:p>
          <w:p w14:paraId="10513264" w14:textId="7DFFD941" w:rsidR="00D814C2" w:rsidRPr="00D94C8F" w:rsidRDefault="00D814C2" w:rsidP="0C5D0627">
            <w:pPr>
              <w:spacing w:before="120" w:after="60"/>
              <w:rPr>
                <w:rFonts w:ascii="Arial" w:eastAsia="Arial" w:hAnsi="Arial" w:cs="Arial"/>
                <w:sz w:val="18"/>
                <w:szCs w:val="18"/>
              </w:rPr>
            </w:pPr>
            <w:r w:rsidRPr="0067758D">
              <w:rPr>
                <w:rFonts w:ascii="Arial" w:eastAsia="Arial" w:hAnsi="Arial" w:cs="Arial"/>
                <w:b/>
                <w:sz w:val="18"/>
                <w:szCs w:val="18"/>
              </w:rPr>
              <w:t>Community</w:t>
            </w:r>
            <w:r w:rsidRPr="00D94C8F">
              <w:rPr>
                <w:rFonts w:ascii="Arial" w:eastAsia="Arial" w:hAnsi="Arial" w:cs="Arial"/>
                <w:sz w:val="18"/>
                <w:szCs w:val="18"/>
              </w:rPr>
              <w:t xml:space="preserve">: </w:t>
            </w:r>
            <w:r w:rsidR="0024726D">
              <w:rPr>
                <w:rFonts w:ascii="Arial" w:eastAsia="Arial" w:hAnsi="Arial" w:cs="Arial"/>
                <w:sz w:val="18"/>
                <w:szCs w:val="18"/>
              </w:rPr>
              <w:t>C</w:t>
            </w:r>
            <w:r w:rsidR="0067758D" w:rsidRPr="0067758D">
              <w:rPr>
                <w:rFonts w:ascii="Arial" w:eastAsia="Arial" w:hAnsi="Arial" w:cs="Arial"/>
                <w:sz w:val="18"/>
                <w:szCs w:val="18"/>
              </w:rPr>
              <w:t>amp management</w:t>
            </w:r>
            <w:r w:rsidR="0024726D">
              <w:rPr>
                <w:rFonts w:ascii="Arial" w:eastAsia="Arial" w:hAnsi="Arial" w:cs="Arial"/>
                <w:sz w:val="18"/>
                <w:szCs w:val="18"/>
              </w:rPr>
              <w:t xml:space="preserve"> aut</w:t>
            </w:r>
            <w:r w:rsidR="00CE7AEE">
              <w:rPr>
                <w:rFonts w:ascii="Arial" w:eastAsia="Arial" w:hAnsi="Arial" w:cs="Arial"/>
                <w:sz w:val="18"/>
                <w:szCs w:val="18"/>
              </w:rPr>
              <w:t>h</w:t>
            </w:r>
            <w:r w:rsidR="0024726D">
              <w:rPr>
                <w:rFonts w:ascii="Arial" w:eastAsia="Arial" w:hAnsi="Arial" w:cs="Arial"/>
                <w:sz w:val="18"/>
                <w:szCs w:val="18"/>
              </w:rPr>
              <w:t>orities</w:t>
            </w:r>
            <w:r w:rsidR="0067758D" w:rsidRPr="0067758D">
              <w:rPr>
                <w:rFonts w:ascii="Arial" w:eastAsia="Arial" w:hAnsi="Arial" w:cs="Arial"/>
                <w:sz w:val="18"/>
                <w:szCs w:val="18"/>
              </w:rPr>
              <w:t>, representatives of the camp population</w:t>
            </w:r>
            <w:r w:rsidR="0024726D">
              <w:rPr>
                <w:rFonts w:ascii="Arial" w:eastAsia="Arial" w:hAnsi="Arial" w:cs="Arial"/>
                <w:sz w:val="18"/>
                <w:szCs w:val="18"/>
              </w:rPr>
              <w:t xml:space="preserve"> / Block leaders</w:t>
            </w:r>
          </w:p>
          <w:p w14:paraId="27F6EEB4" w14:textId="2F70E7DB" w:rsidR="00D814C2" w:rsidRPr="00D94C8F" w:rsidRDefault="00BA5032" w:rsidP="0C5D0627">
            <w:pPr>
              <w:spacing w:before="120" w:after="60"/>
              <w:rPr>
                <w:rFonts w:ascii="Arial" w:eastAsia="Arial" w:hAnsi="Arial" w:cs="Arial"/>
                <w:sz w:val="18"/>
                <w:szCs w:val="18"/>
              </w:rPr>
            </w:pPr>
            <w:r>
              <w:rPr>
                <w:rFonts w:ascii="Arial" w:eastAsia="Arial" w:hAnsi="Arial" w:cs="Arial"/>
                <w:sz w:val="18"/>
                <w:szCs w:val="18"/>
              </w:rPr>
              <w:t xml:space="preserve">Are </w:t>
            </w:r>
            <w:r w:rsidR="0C5D0627" w:rsidRPr="0067758D">
              <w:rPr>
                <w:rFonts w:ascii="Arial" w:eastAsia="Arial" w:hAnsi="Arial" w:cs="Arial"/>
                <w:sz w:val="18"/>
                <w:szCs w:val="18"/>
              </w:rPr>
              <w:t>resource agreements</w:t>
            </w:r>
            <w:r w:rsidRPr="0067758D">
              <w:rPr>
                <w:rFonts w:ascii="Arial" w:eastAsia="Arial" w:hAnsi="Arial" w:cs="Arial"/>
                <w:sz w:val="18"/>
                <w:szCs w:val="18"/>
              </w:rPr>
              <w:t xml:space="preserve"> in place</w:t>
            </w:r>
            <w:r w:rsidR="0C5D0627" w:rsidRPr="0C5D0627">
              <w:rPr>
                <w:rFonts w:ascii="Arial" w:eastAsia="Arial" w:hAnsi="Arial" w:cs="Arial"/>
                <w:sz w:val="18"/>
                <w:szCs w:val="18"/>
              </w:rPr>
              <w:t>, e.g. Open Access publication costs?</w:t>
            </w:r>
          </w:p>
          <w:p w14:paraId="3556F530" w14:textId="4A68912D" w:rsidR="00D814C2" w:rsidRPr="00D94C8F" w:rsidRDefault="00E5063F" w:rsidP="0C5D0627">
            <w:pPr>
              <w:spacing w:before="120" w:after="60"/>
              <w:rPr>
                <w:rFonts w:ascii="Arial" w:eastAsia="Arial" w:hAnsi="Arial" w:cs="Arial"/>
                <w:sz w:val="18"/>
                <w:szCs w:val="18"/>
              </w:rPr>
            </w:pPr>
            <w:sdt>
              <w:sdtPr>
                <w:rPr>
                  <w:rFonts w:ascii="MS Gothic" w:eastAsia="MS Gothic" w:hAnsi="MS Gothic" w:cs="Arial"/>
                  <w:bCs/>
                  <w:snapToGrid w:val="0"/>
                  <w:sz w:val="18"/>
                  <w:szCs w:val="18"/>
                </w:rPr>
                <w:id w:val="973103999"/>
                <w14:checkbox>
                  <w14:checked w14:val="1"/>
                  <w14:checkedState w14:val="2612" w14:font="MS Gothic"/>
                  <w14:uncheckedState w14:val="2610" w14:font="MS Gothic"/>
                </w14:checkbox>
              </w:sdtPr>
              <w:sdtContent>
                <w:r w:rsidR="0067758D">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1612241572"/>
                <w14:checkbox>
                  <w14:checked w14:val="0"/>
                  <w14:checkedState w14:val="2612" w14:font="MS Gothic"/>
                  <w14:uncheckedState w14:val="2610" w14:font="MS Gothic"/>
                </w14:checkbox>
              </w:sdt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Yes, namely:</w:t>
            </w:r>
          </w:p>
        </w:tc>
      </w:tr>
      <w:tr w:rsidR="00D814C2" w:rsidRPr="00D94C8F" w14:paraId="673C1E7F" w14:textId="77777777" w:rsidTr="31F5C358">
        <w:trPr>
          <w:jc w:val="center"/>
        </w:trPr>
        <w:tc>
          <w:tcPr>
            <w:tcW w:w="2865" w:type="dxa"/>
            <w:tcBorders>
              <w:right w:val="single" w:sz="4" w:space="0" w:color="auto"/>
            </w:tcBorders>
            <w:shd w:val="clear" w:color="auto" w:fill="FFFFFF" w:themeFill="background1"/>
          </w:tcPr>
          <w:p w14:paraId="754C9C79" w14:textId="77777777"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b/>
                <w:bCs/>
                <w:snapToGrid w:val="0"/>
                <w:sz w:val="18"/>
                <w:szCs w:val="18"/>
              </w:rPr>
              <w:t>Competing interests</w:t>
            </w:r>
            <w:r w:rsidRPr="00D94C8F">
              <w:rPr>
                <w:rFonts w:ascii="Arial" w:eastAsia="Arial" w:hAnsi="Arial" w:cs="Arial"/>
                <w:snapToGrid w:val="0"/>
                <w:sz w:val="18"/>
                <w:szCs w:val="18"/>
              </w:rPr>
              <w:t xml:space="preserve"> </w:t>
            </w:r>
          </w:p>
          <w:p w14:paraId="131ED127" w14:textId="3825316D" w:rsidR="00D814C2" w:rsidRPr="00D94C8F" w:rsidRDefault="00D814C2" w:rsidP="7642317C">
            <w:pPr>
              <w:spacing w:before="120" w:after="60"/>
              <w:rPr>
                <w:rFonts w:ascii="Arial" w:eastAsia="Arial" w:hAnsi="Arial" w:cs="Arial"/>
                <w:i/>
                <w:iCs/>
                <w:sz w:val="18"/>
                <w:szCs w:val="18"/>
              </w:rPr>
            </w:pPr>
          </w:p>
        </w:tc>
        <w:tc>
          <w:tcPr>
            <w:tcW w:w="7591" w:type="dxa"/>
            <w:gridSpan w:val="4"/>
            <w:tcBorders>
              <w:left w:val="single" w:sz="4" w:space="0" w:color="auto"/>
            </w:tcBorders>
          </w:tcPr>
          <w:p w14:paraId="204A8E26" w14:textId="52848AD2" w:rsidR="00D814C2" w:rsidRPr="00555530" w:rsidRDefault="00555530" w:rsidP="00555530">
            <w:pPr>
              <w:spacing w:before="120" w:after="60"/>
            </w:pPr>
            <w:r w:rsidRPr="00555530">
              <w:rPr>
                <w:rFonts w:ascii="Arial" w:eastAsia="Arial" w:hAnsi="Arial" w:cs="Arial"/>
                <w:snapToGrid w:val="0"/>
                <w:sz w:val="18"/>
                <w:szCs w:val="18"/>
              </w:rPr>
              <w:t>The research team declares: no competing interests.</w:t>
            </w:r>
          </w:p>
        </w:tc>
      </w:tr>
      <w:tr w:rsidR="00D814C2" w:rsidRPr="00D94C8F" w14:paraId="02B1D3E9" w14:textId="77777777" w:rsidTr="31F5C358">
        <w:trPr>
          <w:jc w:val="center"/>
        </w:trPr>
        <w:tc>
          <w:tcPr>
            <w:tcW w:w="2865" w:type="dxa"/>
            <w:tcBorders>
              <w:right w:val="single" w:sz="4" w:space="0" w:color="auto"/>
            </w:tcBorders>
            <w:shd w:val="clear" w:color="auto" w:fill="FFFFFF" w:themeFill="background1"/>
          </w:tcPr>
          <w:p w14:paraId="611B346D" w14:textId="77777777"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Data management and sharing</w:t>
            </w:r>
          </w:p>
          <w:p w14:paraId="046F6905" w14:textId="46024B9A" w:rsidR="00D814C2" w:rsidRPr="00D94C8F" w:rsidRDefault="00D814C2" w:rsidP="0C5D0627">
            <w:pPr>
              <w:spacing w:before="120" w:after="60"/>
              <w:rPr>
                <w:rFonts w:ascii="Arial" w:eastAsia="Arial" w:hAnsi="Arial" w:cs="Arial"/>
                <w:b/>
                <w:bCs/>
                <w:i/>
                <w:iCs/>
                <w:sz w:val="18"/>
                <w:szCs w:val="18"/>
              </w:rPr>
            </w:pPr>
            <w:r w:rsidRPr="0C5D0627">
              <w:rPr>
                <w:rFonts w:ascii="Arial" w:eastAsia="Arial" w:hAnsi="Arial" w:cs="Arial"/>
                <w:i/>
                <w:iCs/>
                <w:snapToGrid w:val="0"/>
                <w:sz w:val="18"/>
                <w:szCs w:val="18"/>
              </w:rPr>
              <w:t>Contact details of those responsible for ensuring data are managed and shared in accordance with MSF’s Health Data Protection Policy and GDPR</w:t>
            </w:r>
          </w:p>
        </w:tc>
        <w:tc>
          <w:tcPr>
            <w:tcW w:w="7591" w:type="dxa"/>
            <w:gridSpan w:val="4"/>
            <w:tcBorders>
              <w:left w:val="single" w:sz="4" w:space="0" w:color="auto"/>
            </w:tcBorders>
          </w:tcPr>
          <w:p w14:paraId="2DEE9890" w14:textId="4BFCD753" w:rsidR="00D814C2" w:rsidRPr="00D94C8F" w:rsidRDefault="00C81F20" w:rsidP="0C5D0627">
            <w:pPr>
              <w:spacing w:before="120" w:after="60"/>
              <w:rPr>
                <w:rFonts w:ascii="Arial" w:eastAsia="Arial" w:hAnsi="Arial" w:cs="Arial"/>
                <w:sz w:val="18"/>
                <w:szCs w:val="18"/>
              </w:rPr>
            </w:pPr>
            <w:r w:rsidRPr="00BC0E6A">
              <w:rPr>
                <w:rFonts w:ascii="Arial" w:eastAsia="Arial" w:hAnsi="Arial" w:cs="Arial"/>
                <w:sz w:val="18"/>
                <w:szCs w:val="18"/>
                <w:lang w:val="en-GB"/>
              </w:rPr>
              <w:t>Isidro Carrion-Martin &lt;isidro.carrion-martin@london.msf.org&gt;</w:t>
            </w:r>
            <w:r w:rsidR="00D814C2" w:rsidRPr="730E78FC">
              <w:rPr>
                <w:rFonts w:ascii="Arial" w:eastAsia="Arial" w:hAnsi="Arial" w:cs="Arial"/>
                <w:snapToGrid w:val="0"/>
                <w:sz w:val="18"/>
                <w:szCs w:val="18"/>
              </w:rPr>
              <w:t xml:space="preserve">Data management plan: </w:t>
            </w:r>
            <w:r w:rsidR="00555530" w:rsidRPr="00D738EF">
              <w:rPr>
                <w:rFonts w:ascii="Arial" w:hAnsi="Arial" w:cs="Arial"/>
                <w:snapToGrid w:val="0"/>
                <w:sz w:val="18"/>
                <w:szCs w:val="18"/>
                <w:lang w:val="en-GB"/>
              </w:rPr>
              <w:t xml:space="preserve">Data will be </w:t>
            </w:r>
            <w:r w:rsidR="00555530">
              <w:rPr>
                <w:rFonts w:ascii="Arial" w:hAnsi="Arial" w:cs="Arial"/>
                <w:snapToGrid w:val="0"/>
                <w:sz w:val="18"/>
                <w:szCs w:val="18"/>
                <w:lang w:val="en-GB"/>
              </w:rPr>
              <w:t>collected on smartphones using KoboCollect.</w:t>
            </w:r>
            <w:r w:rsidR="00B76EA7">
              <w:rPr>
                <w:rFonts w:ascii="Arial" w:hAnsi="Arial" w:cs="Arial"/>
                <w:snapToGrid w:val="0"/>
                <w:sz w:val="18"/>
                <w:szCs w:val="18"/>
                <w:lang w:val="en-GB"/>
              </w:rPr>
              <w:t xml:space="preserve"> Smartphone are password protected.</w:t>
            </w:r>
            <w:r w:rsidR="00555530">
              <w:rPr>
                <w:rFonts w:ascii="Arial" w:hAnsi="Arial" w:cs="Arial"/>
                <w:snapToGrid w:val="0"/>
                <w:sz w:val="18"/>
                <w:szCs w:val="18"/>
                <w:lang w:val="en-GB"/>
              </w:rPr>
              <w:t xml:space="preserve"> Data will be uploaded to kobo.msf.org and stored there for the duration of survey analysis. Data will be extracted from the KoBo database </w:t>
            </w:r>
            <w:r w:rsidR="00D47455">
              <w:rPr>
                <w:rFonts w:ascii="Arial" w:hAnsi="Arial" w:cs="Arial"/>
                <w:snapToGrid w:val="0"/>
                <w:sz w:val="18"/>
                <w:szCs w:val="18"/>
                <w:lang w:val="en-GB"/>
              </w:rPr>
              <w:t>in Excel format and transferred to secure MSF Share</w:t>
            </w:r>
            <w:r w:rsidR="000138D5">
              <w:rPr>
                <w:rFonts w:ascii="Arial" w:hAnsi="Arial" w:cs="Arial"/>
                <w:snapToGrid w:val="0"/>
                <w:sz w:val="18"/>
                <w:szCs w:val="18"/>
                <w:lang w:val="en-GB"/>
              </w:rPr>
              <w:t>P</w:t>
            </w:r>
            <w:r w:rsidR="00D47455">
              <w:rPr>
                <w:rFonts w:ascii="Arial" w:hAnsi="Arial" w:cs="Arial"/>
                <w:snapToGrid w:val="0"/>
                <w:sz w:val="18"/>
                <w:szCs w:val="18"/>
                <w:lang w:val="en-GB"/>
              </w:rPr>
              <w:t>oint servers for analysis. All data will be securely deleted once the final survey report has been published. All data is password protected, and data access is limited to members of the survey team.</w:t>
            </w:r>
          </w:p>
          <w:p w14:paraId="388D474F" w14:textId="6EE28DF9"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snapToGrid w:val="0"/>
                <w:sz w:val="18"/>
                <w:szCs w:val="18"/>
              </w:rPr>
              <w:t>Will data be shared with an external partner such as an academic institution?</w:t>
            </w:r>
          </w:p>
          <w:p w14:paraId="046D8325" w14:textId="41CFA7BD" w:rsidR="00D814C2" w:rsidRPr="00D94C8F" w:rsidRDefault="00E5063F" w:rsidP="0C5D0627">
            <w:pPr>
              <w:spacing w:before="120" w:after="60"/>
              <w:rPr>
                <w:rFonts w:ascii="Arial" w:eastAsia="Arial" w:hAnsi="Arial" w:cs="Arial"/>
                <w:sz w:val="18"/>
                <w:szCs w:val="18"/>
              </w:rPr>
            </w:pPr>
            <w:sdt>
              <w:sdtPr>
                <w:rPr>
                  <w:rFonts w:ascii="MS Gothic" w:eastAsia="MS Gothic" w:hAnsi="MS Gothic" w:cs="Arial"/>
                  <w:bCs/>
                  <w:snapToGrid w:val="0"/>
                  <w:sz w:val="18"/>
                  <w:szCs w:val="18"/>
                </w:rPr>
                <w:id w:val="-499038452"/>
                <w14:checkbox>
                  <w14:checked w14:val="1"/>
                  <w14:checkedState w14:val="2612" w14:font="MS Gothic"/>
                  <w14:uncheckedState w14:val="2610" w14:font="MS Gothic"/>
                </w14:checkbox>
              </w:sdtPr>
              <w:sdtContent>
                <w:r w:rsidR="00D47455">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6682833"/>
                <w14:checkbox>
                  <w14:checked w14:val="0"/>
                  <w14:checkedState w14:val="2612" w14:font="MS Gothic"/>
                  <w14:uncheckedState w14:val="2610" w14:font="MS Gothic"/>
                </w14:checkbox>
              </w:sdt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Yes, namely:</w:t>
            </w:r>
          </w:p>
          <w:p w14:paraId="411CA34F" w14:textId="551692D1" w:rsidR="00D814C2" w:rsidRDefault="00D814C2" w:rsidP="27351896">
            <w:pPr>
              <w:spacing w:before="120" w:after="60"/>
              <w:ind w:left="3240"/>
              <w:rPr>
                <w:rFonts w:ascii="Arial" w:eastAsia="Arial" w:hAnsi="Arial" w:cs="Arial"/>
                <w:i/>
                <w:iCs/>
                <w:color w:val="808080" w:themeColor="text1" w:themeTint="7F"/>
                <w:sz w:val="18"/>
                <w:szCs w:val="18"/>
              </w:rPr>
            </w:pPr>
            <w:r w:rsidRPr="27351896">
              <w:rPr>
                <w:rFonts w:ascii="Arial" w:eastAsia="Arial" w:hAnsi="Arial" w:cs="Arial"/>
                <w:i/>
                <w:iCs/>
                <w:snapToGrid w:val="0"/>
                <w:color w:val="808080" w:themeColor="background1" w:themeShade="80"/>
                <w:sz w:val="18"/>
                <w:szCs w:val="18"/>
              </w:rPr>
              <w:t xml:space="preserve">Complete the </w:t>
            </w:r>
            <w:hyperlink r:id="rId21">
              <w:r w:rsidRPr="27351896">
                <w:rPr>
                  <w:rStyle w:val="Hyperlink"/>
                  <w:rFonts w:ascii="Arial" w:eastAsia="Arial" w:hAnsi="Arial" w:cs="Arial"/>
                  <w:i/>
                  <w:iCs/>
                  <w:sz w:val="18"/>
                  <w:szCs w:val="18"/>
                </w:rPr>
                <w:t>OCA Data Sharing Agreement</w:t>
              </w:r>
            </w:hyperlink>
            <w:r w:rsidRPr="27351896">
              <w:rPr>
                <w:rFonts w:ascii="Arial" w:eastAsia="Arial" w:hAnsi="Arial" w:cs="Arial"/>
                <w:i/>
                <w:iCs/>
                <w:snapToGrid w:val="0"/>
                <w:color w:val="808080" w:themeColor="background1" w:themeShade="80"/>
                <w:sz w:val="18"/>
                <w:szCs w:val="18"/>
              </w:rPr>
              <w:t xml:space="preserve"> and submit for Medical Director signature.</w:t>
            </w:r>
          </w:p>
        </w:tc>
      </w:tr>
      <w:tr w:rsidR="00882025" w:rsidRPr="00D94C8F" w14:paraId="6D7D51C7" w14:textId="77777777" w:rsidTr="31F5C358">
        <w:trPr>
          <w:jc w:val="center"/>
        </w:trPr>
        <w:tc>
          <w:tcPr>
            <w:tcW w:w="2865" w:type="dxa"/>
            <w:tcBorders>
              <w:right w:val="single" w:sz="4" w:space="0" w:color="auto"/>
            </w:tcBorders>
            <w:shd w:val="clear" w:color="auto" w:fill="FFFFFF" w:themeFill="background1"/>
          </w:tcPr>
          <w:p w14:paraId="43BA48FB" w14:textId="77777777" w:rsidR="00882025" w:rsidRPr="00882025" w:rsidRDefault="00882025" w:rsidP="0C5D0627">
            <w:pPr>
              <w:spacing w:before="120" w:after="60"/>
              <w:rPr>
                <w:rFonts w:ascii="Arial" w:eastAsia="Arial" w:hAnsi="Arial" w:cs="Arial"/>
                <w:b/>
                <w:bCs/>
                <w:sz w:val="18"/>
                <w:szCs w:val="18"/>
              </w:rPr>
            </w:pPr>
            <w:r w:rsidRPr="0D861DB2">
              <w:rPr>
                <w:rFonts w:ascii="Arial" w:eastAsia="Arial" w:hAnsi="Arial" w:cs="Arial"/>
                <w:b/>
                <w:bCs/>
                <w:snapToGrid w:val="0"/>
                <w:sz w:val="18"/>
                <w:szCs w:val="18"/>
              </w:rPr>
              <w:t xml:space="preserve">Opting out </w:t>
            </w:r>
          </w:p>
          <w:p w14:paraId="47139FFC" w14:textId="4C661367" w:rsidR="00882025" w:rsidRPr="00882025" w:rsidRDefault="00882025" w:rsidP="4CDE71B8">
            <w:pPr>
              <w:spacing w:before="120" w:after="60"/>
              <w:rPr>
                <w:rFonts w:ascii="Arial" w:eastAsia="Arial" w:hAnsi="Arial" w:cs="Arial"/>
                <w:sz w:val="18"/>
                <w:szCs w:val="18"/>
              </w:rPr>
            </w:pPr>
            <w:r w:rsidRPr="4CDE71B8">
              <w:rPr>
                <w:rFonts w:ascii="Arial" w:eastAsia="Arial" w:hAnsi="Arial" w:cs="Arial"/>
                <w:i/>
                <w:iCs/>
                <w:snapToGrid w:val="0"/>
                <w:sz w:val="18"/>
                <w:szCs w:val="18"/>
              </w:rPr>
              <w:t>All concept papers and/or (ERB approved) protocols are made available on ReMIT and the MSF Field Research website</w:t>
            </w:r>
            <w:r>
              <w:rPr>
                <w:rFonts w:ascii="Arial" w:eastAsia="Arial" w:hAnsi="Arial" w:cs="Arial"/>
                <w:snapToGrid w:val="0"/>
                <w:sz w:val="18"/>
                <w:szCs w:val="18"/>
              </w:rPr>
              <w:t xml:space="preserve">. </w:t>
            </w:r>
            <w:r w:rsidR="30F5123C" w:rsidRPr="4CDE71B8">
              <w:rPr>
                <w:rFonts w:ascii="Arial" w:eastAsia="Arial" w:hAnsi="Arial" w:cs="Arial"/>
                <w:sz w:val="18"/>
                <w:szCs w:val="18"/>
              </w:rPr>
              <w:t xml:space="preserve">Questions about ReMIT? Email </w:t>
            </w:r>
            <w:r w:rsidR="30F5123C" w:rsidRPr="4CDE71B8">
              <w:rPr>
                <w:rStyle w:val="Hyperlink"/>
                <w:rFonts w:ascii="Arial" w:eastAsia="Arial" w:hAnsi="Arial" w:cs="Arial"/>
                <w:i/>
                <w:iCs/>
                <w:sz w:val="18"/>
                <w:szCs w:val="18"/>
              </w:rPr>
              <w:t xml:space="preserve"> oca.research@london.msf.org</w:t>
            </w:r>
          </w:p>
        </w:tc>
        <w:tc>
          <w:tcPr>
            <w:tcW w:w="7591" w:type="dxa"/>
            <w:gridSpan w:val="4"/>
            <w:tcBorders>
              <w:left w:val="single" w:sz="4" w:space="0" w:color="auto"/>
            </w:tcBorders>
          </w:tcPr>
          <w:p w14:paraId="419675E4" w14:textId="6DC5A448" w:rsidR="00882025" w:rsidRPr="00882025" w:rsidRDefault="00882025" w:rsidP="0C5D0627">
            <w:pPr>
              <w:spacing w:before="120" w:after="60"/>
              <w:rPr>
                <w:rFonts w:ascii="Arial" w:eastAsia="Arial" w:hAnsi="Arial" w:cs="Arial"/>
                <w:sz w:val="18"/>
                <w:szCs w:val="18"/>
              </w:rPr>
            </w:pPr>
            <w:r>
              <w:rPr>
                <w:rFonts w:ascii="Arial" w:eastAsia="Arial" w:hAnsi="Arial" w:cs="Arial"/>
                <w:snapToGrid w:val="0"/>
                <w:sz w:val="18"/>
                <w:szCs w:val="18"/>
              </w:rPr>
              <w:t xml:space="preserve">This concept paper and/or accompanying protocol </w:t>
            </w:r>
            <w:r w:rsidRPr="00882025">
              <w:rPr>
                <w:rFonts w:ascii="Arial" w:eastAsia="Arial" w:hAnsi="Arial" w:cs="Arial"/>
                <w:snapToGrid w:val="0"/>
                <w:sz w:val="18"/>
                <w:szCs w:val="18"/>
                <w:u w:val="single"/>
              </w:rPr>
              <w:t xml:space="preserve">cannot </w:t>
            </w:r>
            <w:r>
              <w:rPr>
                <w:rFonts w:ascii="Arial" w:eastAsia="Arial" w:hAnsi="Arial" w:cs="Arial"/>
                <w:snapToGrid w:val="0"/>
                <w:sz w:val="18"/>
                <w:szCs w:val="18"/>
              </w:rPr>
              <w:t>be made available on:</w:t>
            </w:r>
          </w:p>
          <w:p w14:paraId="6DC21A69" w14:textId="13386047" w:rsidR="00882025" w:rsidRPr="00882025" w:rsidRDefault="00E5063F" w:rsidP="0C5D0627">
            <w:pPr>
              <w:spacing w:before="120" w:after="60"/>
              <w:rPr>
                <w:rFonts w:ascii="Arial" w:eastAsia="Arial" w:hAnsi="Arial" w:cs="Arial"/>
                <w:sz w:val="18"/>
                <w:szCs w:val="18"/>
              </w:rPr>
            </w:pPr>
            <w:sdt>
              <w:sdtPr>
                <w:rPr>
                  <w:rFonts w:ascii="Arial" w:eastAsia="Arial" w:hAnsi="Arial" w:cs="Arial"/>
                  <w:snapToGrid w:val="0"/>
                  <w:sz w:val="18"/>
                  <w:szCs w:val="18"/>
                </w:rPr>
                <w:id w:val="1857146184"/>
                <w14:checkbox>
                  <w14:checked w14:val="0"/>
                  <w14:checkedState w14:val="2612" w14:font="MS Gothic"/>
                  <w14:uncheckedState w14:val="2610" w14:font="MS Gothic"/>
                </w14:checkbox>
              </w:sdtPr>
              <w:sdtContent>
                <w:r w:rsidR="00882025" w:rsidRPr="00882025">
                  <w:rPr>
                    <w:rFonts w:ascii="Segoe UI Symbol" w:eastAsia="Arial" w:hAnsi="Segoe UI Symbol" w:cs="Segoe UI Symbol"/>
                    <w:snapToGrid w:val="0"/>
                    <w:sz w:val="18"/>
                    <w:szCs w:val="18"/>
                  </w:rPr>
                  <w:t>☐</w:t>
                </w:r>
              </w:sdtContent>
            </w:sdt>
            <w:r w:rsidR="00882025" w:rsidRPr="730E78FC">
              <w:rPr>
                <w:rFonts w:ascii="Arial" w:eastAsia="Arial" w:hAnsi="Arial" w:cs="Arial"/>
                <w:snapToGrid w:val="0"/>
                <w:sz w:val="18"/>
                <w:szCs w:val="18"/>
              </w:rPr>
              <w:t xml:space="preserve"> </w:t>
            </w:r>
            <w:r w:rsidR="00882025">
              <w:rPr>
                <w:rFonts w:ascii="Arial" w:eastAsia="Arial" w:hAnsi="Arial" w:cs="Arial"/>
                <w:snapToGrid w:val="0"/>
                <w:sz w:val="18"/>
                <w:szCs w:val="18"/>
              </w:rPr>
              <w:t xml:space="preserve">ReMIT; because:                   </w:t>
            </w:r>
            <w:r w:rsidR="00882025" w:rsidRPr="730E78FC">
              <w:rPr>
                <w:rFonts w:ascii="Arial" w:eastAsia="Arial" w:hAnsi="Arial" w:cs="Arial"/>
                <w:snapToGrid w:val="0"/>
                <w:sz w:val="18"/>
                <w:szCs w:val="18"/>
              </w:rPr>
              <w:t xml:space="preserve">               </w:t>
            </w:r>
            <w:sdt>
              <w:sdtPr>
                <w:rPr>
                  <w:rFonts w:ascii="Arial" w:eastAsia="Arial" w:hAnsi="Arial" w:cs="Arial"/>
                  <w:snapToGrid w:val="0"/>
                  <w:sz w:val="18"/>
                  <w:szCs w:val="18"/>
                </w:rPr>
                <w:id w:val="-1698776607"/>
                <w14:checkbox>
                  <w14:checked w14:val="0"/>
                  <w14:checkedState w14:val="2612" w14:font="MS Gothic"/>
                  <w14:uncheckedState w14:val="2610" w14:font="MS Gothic"/>
                </w14:checkbox>
              </w:sdtPr>
              <w:sdtContent>
                <w:r w:rsidR="00882025" w:rsidRPr="00882025">
                  <w:rPr>
                    <w:rFonts w:ascii="Segoe UI Symbol" w:eastAsia="Arial" w:hAnsi="Segoe UI Symbol" w:cs="Segoe UI Symbol"/>
                    <w:snapToGrid w:val="0"/>
                    <w:sz w:val="18"/>
                    <w:szCs w:val="18"/>
                  </w:rPr>
                  <w:t>☐</w:t>
                </w:r>
              </w:sdtContent>
            </w:sdt>
            <w:r w:rsidR="00882025" w:rsidRPr="730E78FC">
              <w:rPr>
                <w:rFonts w:ascii="Arial" w:eastAsia="Arial" w:hAnsi="Arial" w:cs="Arial"/>
                <w:snapToGrid w:val="0"/>
                <w:sz w:val="18"/>
                <w:szCs w:val="18"/>
              </w:rPr>
              <w:t xml:space="preserve"> MSF </w:t>
            </w:r>
            <w:r w:rsidR="00882025">
              <w:rPr>
                <w:rFonts w:ascii="Arial" w:eastAsia="Arial" w:hAnsi="Arial" w:cs="Arial"/>
                <w:snapToGrid w:val="0"/>
                <w:sz w:val="18"/>
                <w:szCs w:val="18"/>
              </w:rPr>
              <w:t xml:space="preserve">Field research website; because: </w:t>
            </w:r>
          </w:p>
          <w:p w14:paraId="56ED6D0C" w14:textId="77777777" w:rsidR="00882025" w:rsidRPr="730E78FC" w:rsidRDefault="00882025" w:rsidP="7642317C">
            <w:pPr>
              <w:spacing w:before="120" w:after="60"/>
              <w:rPr>
                <w:rFonts w:ascii="Arial" w:eastAsia="Arial" w:hAnsi="Arial" w:cs="Arial"/>
                <w:snapToGrid w:val="0"/>
                <w:sz w:val="18"/>
                <w:szCs w:val="18"/>
              </w:rPr>
            </w:pPr>
          </w:p>
        </w:tc>
      </w:tr>
      <w:tr w:rsidR="00D814C2" w:rsidRPr="00D94C8F" w14:paraId="6159DADF" w14:textId="77777777" w:rsidTr="31F5C358">
        <w:trPr>
          <w:trHeight w:val="486"/>
          <w:jc w:val="center"/>
        </w:trPr>
        <w:tc>
          <w:tcPr>
            <w:tcW w:w="10456" w:type="dxa"/>
            <w:gridSpan w:val="5"/>
            <w:shd w:val="clear" w:color="auto" w:fill="D9D9D9" w:themeFill="background1" w:themeFillShade="D9"/>
          </w:tcPr>
          <w:p w14:paraId="02457B27" w14:textId="4CC132CF" w:rsidR="00D814C2" w:rsidRPr="00D94C8F" w:rsidRDefault="00D814C2" w:rsidP="0C5D0627">
            <w:pPr>
              <w:spacing w:line="276" w:lineRule="auto"/>
              <w:jc w:val="both"/>
              <w:rPr>
                <w:rFonts w:ascii="Arial" w:eastAsia="Arial" w:hAnsi="Arial" w:cs="Arial"/>
                <w:b/>
                <w:bCs/>
                <w:sz w:val="18"/>
                <w:szCs w:val="18"/>
              </w:rPr>
            </w:pPr>
            <w:r w:rsidRPr="730E78FC">
              <w:rPr>
                <w:rFonts w:ascii="Arial" w:eastAsia="Arial" w:hAnsi="Arial" w:cs="Arial"/>
                <w:b/>
                <w:bCs/>
                <w:snapToGrid w:val="0"/>
                <w:sz w:val="18"/>
                <w:szCs w:val="18"/>
              </w:rPr>
              <w:t>Implementation/ impact and dissemination</w:t>
            </w:r>
          </w:p>
          <w:p w14:paraId="7B1B4CAF" w14:textId="137D9565" w:rsidR="00D814C2" w:rsidRPr="00D94C8F" w:rsidRDefault="00D814C2" w:rsidP="0C5D0627">
            <w:pPr>
              <w:spacing w:line="276" w:lineRule="auto"/>
              <w:ind w:left="720"/>
              <w:jc w:val="both"/>
              <w:rPr>
                <w:rFonts w:ascii="Arial" w:eastAsia="Arial" w:hAnsi="Arial" w:cs="Arial"/>
                <w:sz w:val="18"/>
                <w:szCs w:val="18"/>
              </w:rPr>
            </w:pPr>
            <w:r w:rsidRPr="00D94C8F">
              <w:rPr>
                <w:rFonts w:ascii="Arial" w:eastAsia="Arial" w:hAnsi="Arial" w:cs="Arial"/>
                <w:snapToGrid w:val="0"/>
                <w:sz w:val="18"/>
                <w:szCs w:val="18"/>
              </w:rPr>
              <w:t>Responsibility of the Study Coordinator (unless otherwise noted in roles/responsibilities section)</w:t>
            </w:r>
          </w:p>
        </w:tc>
      </w:tr>
      <w:tr w:rsidR="00D814C2" w:rsidRPr="00D94C8F" w14:paraId="5F15711A" w14:textId="77777777" w:rsidTr="31F5C358">
        <w:trPr>
          <w:jc w:val="center"/>
        </w:trPr>
        <w:tc>
          <w:tcPr>
            <w:tcW w:w="2865" w:type="dxa"/>
            <w:tcBorders>
              <w:right w:val="single" w:sz="4" w:space="0" w:color="auto"/>
            </w:tcBorders>
            <w:shd w:val="clear" w:color="auto" w:fill="FFFFFF" w:themeFill="background1"/>
          </w:tcPr>
          <w:p w14:paraId="41F445AF" w14:textId="24C0A2C7"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Implementation/impact</w:t>
            </w:r>
          </w:p>
        </w:tc>
        <w:tc>
          <w:tcPr>
            <w:tcW w:w="7591" w:type="dxa"/>
            <w:gridSpan w:val="4"/>
            <w:tcBorders>
              <w:left w:val="single" w:sz="4" w:space="0" w:color="auto"/>
            </w:tcBorders>
          </w:tcPr>
          <w:p w14:paraId="53221F3E" w14:textId="40EBE688" w:rsidR="00D814C2" w:rsidRPr="00D94C8F" w:rsidRDefault="0096004E" w:rsidP="0C5D0627">
            <w:pPr>
              <w:spacing w:before="120" w:after="60"/>
              <w:rPr>
                <w:rFonts w:ascii="Arial" w:eastAsia="Arial" w:hAnsi="Arial" w:cs="Arial"/>
                <w:i/>
                <w:iCs/>
                <w:color w:val="808080" w:themeColor="text1" w:themeTint="7F"/>
                <w:sz w:val="18"/>
                <w:szCs w:val="18"/>
              </w:rPr>
            </w:pPr>
            <w:r w:rsidRPr="009D5C9F">
              <w:rPr>
                <w:rFonts w:ascii="Arial" w:hAnsi="Arial"/>
                <w:snapToGrid w:val="0"/>
                <w:sz w:val="18"/>
                <w:szCs w:val="18"/>
              </w:rPr>
              <w:t xml:space="preserve">Findings from the study will help MSF, the </w:t>
            </w:r>
            <w:r>
              <w:rPr>
                <w:rFonts w:ascii="Arial" w:hAnsi="Arial"/>
                <w:snapToGrid w:val="0"/>
                <w:sz w:val="18"/>
                <w:szCs w:val="18"/>
              </w:rPr>
              <w:t xml:space="preserve">Zonal Health Offices (BCZ) </w:t>
            </w:r>
            <w:r w:rsidRPr="009D5C9F">
              <w:rPr>
                <w:rFonts w:ascii="Arial" w:hAnsi="Arial"/>
                <w:snapToGrid w:val="0"/>
                <w:sz w:val="18"/>
                <w:szCs w:val="18"/>
              </w:rPr>
              <w:t xml:space="preserve">for Goma and Karisimbi, and the provincial PEV to </w:t>
            </w:r>
            <w:r>
              <w:rPr>
                <w:rFonts w:ascii="Arial" w:hAnsi="Arial"/>
                <w:snapToGrid w:val="0"/>
                <w:sz w:val="18"/>
                <w:szCs w:val="18"/>
              </w:rPr>
              <w:t>establish detailed planning for the upcoming multi-antigen vaccination campaign May – June 2024. Furthermore, the indicators on zero dose children may</w:t>
            </w:r>
            <w:r w:rsidR="00915883">
              <w:rPr>
                <w:rFonts w:ascii="Arial" w:hAnsi="Arial"/>
                <w:snapToGrid w:val="0"/>
                <w:sz w:val="18"/>
                <w:szCs w:val="18"/>
              </w:rPr>
              <w:t xml:space="preserve"> </w:t>
            </w:r>
            <w:r>
              <w:rPr>
                <w:rFonts w:ascii="Arial" w:hAnsi="Arial"/>
                <w:snapToGrid w:val="0"/>
                <w:sz w:val="18"/>
                <w:szCs w:val="18"/>
              </w:rPr>
              <w:t>be very useful to better plan similar vaccination campaigns in other IDP areas in eastern DRC (considering the lack of reliable indicators). Finally, this indicator could be very powerful to assess the performance of multiantigen campaigns in these camps or in other areas of eastern DRC (i.e. having an idea of what the baseline is allows for comparison of post vaccination coverage estimates). This is crucial in a moment in which mult</w:t>
            </w:r>
            <w:r w:rsidR="00B809A1">
              <w:rPr>
                <w:rFonts w:ascii="Arial" w:hAnsi="Arial"/>
                <w:snapToGrid w:val="0"/>
                <w:sz w:val="18"/>
                <w:szCs w:val="18"/>
              </w:rPr>
              <w:t>i</w:t>
            </w:r>
            <w:r>
              <w:rPr>
                <w:rFonts w:ascii="Arial" w:hAnsi="Arial"/>
                <w:snapToGrid w:val="0"/>
                <w:sz w:val="18"/>
                <w:szCs w:val="18"/>
              </w:rPr>
              <w:t xml:space="preserve"> antgens campaigns are a high strategic ambition of MSF OCA</w:t>
            </w:r>
          </w:p>
        </w:tc>
      </w:tr>
      <w:tr w:rsidR="00D814C2" w:rsidRPr="00D94C8F" w14:paraId="29C9B8D4" w14:textId="77777777" w:rsidTr="31F5C358">
        <w:trPr>
          <w:jc w:val="center"/>
        </w:trPr>
        <w:tc>
          <w:tcPr>
            <w:tcW w:w="2865" w:type="dxa"/>
            <w:tcBorders>
              <w:right w:val="single" w:sz="4" w:space="0" w:color="auto"/>
            </w:tcBorders>
            <w:shd w:val="clear" w:color="auto" w:fill="FFFFFF" w:themeFill="background1"/>
          </w:tcPr>
          <w:p w14:paraId="733BC2E4" w14:textId="71D2582D" w:rsidR="00D814C2" w:rsidRPr="00D94C8F" w:rsidRDefault="00D814C2" w:rsidP="1F1BC996">
            <w:pPr>
              <w:spacing w:before="120" w:after="60"/>
              <w:rPr>
                <w:rFonts w:ascii="Arial" w:eastAsia="Arial" w:hAnsi="Arial" w:cs="Arial"/>
                <w:sz w:val="18"/>
                <w:szCs w:val="18"/>
              </w:rPr>
            </w:pPr>
            <w:r w:rsidRPr="00D94C8F">
              <w:rPr>
                <w:rFonts w:ascii="Arial" w:eastAsia="Arial" w:hAnsi="Arial" w:cs="Arial"/>
                <w:b/>
                <w:bCs/>
                <w:snapToGrid w:val="0"/>
                <w:sz w:val="18"/>
                <w:szCs w:val="18"/>
              </w:rPr>
              <w:t>Dissemination</w:t>
            </w:r>
            <w:r w:rsidR="3CACFEEE" w:rsidRPr="00D94C8F">
              <w:rPr>
                <w:rFonts w:ascii="Arial" w:eastAsia="Arial" w:hAnsi="Arial" w:cs="Arial"/>
                <w:b/>
                <w:bCs/>
                <w:snapToGrid w:val="0"/>
                <w:sz w:val="18"/>
                <w:szCs w:val="18"/>
              </w:rPr>
              <w:t xml:space="preserve"> </w:t>
            </w:r>
          </w:p>
          <w:p w14:paraId="5B928838" w14:textId="79FAB768" w:rsidR="00D814C2" w:rsidRPr="00D94C8F" w:rsidRDefault="6CBE6470" w:rsidP="7642317C">
            <w:pPr>
              <w:spacing w:before="120" w:after="60"/>
              <w:rPr>
                <w:rFonts w:ascii="Arial" w:eastAsia="Arial" w:hAnsi="Arial" w:cs="Arial"/>
                <w:sz w:val="18"/>
                <w:szCs w:val="18"/>
              </w:rPr>
            </w:pPr>
            <w:r w:rsidRPr="6BE224B9">
              <w:rPr>
                <w:rFonts w:ascii="Arial" w:eastAsia="Arial" w:hAnsi="Arial" w:cs="Arial"/>
                <w:i/>
                <w:iCs/>
                <w:snapToGrid w:val="0"/>
                <w:sz w:val="18"/>
                <w:szCs w:val="18"/>
              </w:rPr>
              <w:t>Note on journal publication -</w:t>
            </w:r>
            <w:r w:rsidR="0B30D67C" w:rsidRPr="6BE224B9">
              <w:rPr>
                <w:rFonts w:ascii="Arial" w:eastAsia="Arial" w:hAnsi="Arial" w:cs="Arial"/>
                <w:i/>
                <w:iCs/>
                <w:snapToGrid w:val="0"/>
                <w:sz w:val="18"/>
                <w:szCs w:val="18"/>
              </w:rPr>
              <w:t xml:space="preserve"> </w:t>
            </w:r>
            <w:r w:rsidRPr="6BE224B9">
              <w:rPr>
                <w:rFonts w:ascii="Arial" w:eastAsia="Arial" w:hAnsi="Arial" w:cs="Arial"/>
                <w:i/>
                <w:iCs/>
                <w:snapToGrid w:val="0"/>
                <w:sz w:val="18"/>
                <w:szCs w:val="18"/>
              </w:rPr>
              <w:t xml:space="preserve">MSF has an Open Access (OA) journal publication policy. Fee reduction must be requested </w:t>
            </w:r>
            <w:r w:rsidRPr="6BE224B9">
              <w:rPr>
                <w:rFonts w:ascii="Arial" w:eastAsia="Arial" w:hAnsi="Arial" w:cs="Arial"/>
                <w:b/>
                <w:bCs/>
                <w:i/>
                <w:iCs/>
                <w:snapToGrid w:val="0"/>
                <w:sz w:val="18"/>
                <w:szCs w:val="18"/>
              </w:rPr>
              <w:t xml:space="preserve">at </w:t>
            </w:r>
            <w:r w:rsidRPr="6BE224B9">
              <w:rPr>
                <w:rFonts w:ascii="Arial" w:eastAsia="Arial" w:hAnsi="Arial" w:cs="Arial"/>
                <w:b/>
                <w:bCs/>
                <w:i/>
                <w:iCs/>
                <w:snapToGrid w:val="0"/>
                <w:sz w:val="18"/>
                <w:szCs w:val="18"/>
              </w:rPr>
              <w:lastRenderedPageBreak/>
              <w:t xml:space="preserve">article submission. </w:t>
            </w:r>
            <w:r w:rsidRPr="6BE224B9">
              <w:rPr>
                <w:rFonts w:ascii="Arial" w:eastAsia="Arial" w:hAnsi="Arial" w:cs="Arial"/>
                <w:i/>
                <w:iCs/>
                <w:snapToGrid w:val="0"/>
                <w:sz w:val="18"/>
                <w:szCs w:val="18"/>
              </w:rPr>
              <w:t xml:space="preserve">See </w:t>
            </w:r>
            <w:hyperlink r:id="rId22">
              <w:r w:rsidR="727352DA" w:rsidRPr="6BE224B9">
                <w:rPr>
                  <w:rStyle w:val="Hyperlink"/>
                  <w:rFonts w:ascii="Arial" w:eastAsia="Arial" w:hAnsi="Arial" w:cs="Arial"/>
                  <w:i/>
                  <w:iCs/>
                  <w:sz w:val="18"/>
                  <w:szCs w:val="18"/>
                </w:rPr>
                <w:t>guidance</w:t>
              </w:r>
            </w:hyperlink>
            <w:r w:rsidR="677D59FF" w:rsidRPr="6BE224B9">
              <w:rPr>
                <w:rFonts w:ascii="Arial" w:eastAsia="Arial" w:hAnsi="Arial" w:cs="Arial"/>
                <w:i/>
                <w:iCs/>
                <w:sz w:val="18"/>
                <w:szCs w:val="18"/>
              </w:rPr>
              <w:t xml:space="preserve"> </w:t>
            </w:r>
            <w:r w:rsidRPr="6BE224B9">
              <w:rPr>
                <w:rFonts w:ascii="Arial" w:eastAsia="Arial" w:hAnsi="Arial" w:cs="Arial"/>
                <w:i/>
                <w:iCs/>
                <w:snapToGrid w:val="0"/>
                <w:sz w:val="18"/>
                <w:szCs w:val="18"/>
              </w:rPr>
              <w:t>on publication</w:t>
            </w:r>
            <w:r w:rsidR="20F1811C" w:rsidRPr="6BE224B9">
              <w:rPr>
                <w:rFonts w:ascii="Arial" w:eastAsia="Arial" w:hAnsi="Arial" w:cs="Arial"/>
                <w:i/>
                <w:iCs/>
                <w:snapToGrid w:val="0"/>
                <w:sz w:val="18"/>
                <w:szCs w:val="18"/>
              </w:rPr>
              <w:t>.</w:t>
            </w:r>
          </w:p>
        </w:tc>
        <w:tc>
          <w:tcPr>
            <w:tcW w:w="7591" w:type="dxa"/>
            <w:gridSpan w:val="4"/>
            <w:tcBorders>
              <w:left w:val="single" w:sz="4" w:space="0" w:color="auto"/>
            </w:tcBorders>
          </w:tcPr>
          <w:p w14:paraId="5BF2E8A3" w14:textId="77848968" w:rsidR="00D814C2" w:rsidRPr="00882025" w:rsidRDefault="00D814C2" w:rsidP="0C5D0627">
            <w:pPr>
              <w:spacing w:before="120" w:after="60"/>
              <w:rPr>
                <w:rFonts w:ascii="Arial" w:eastAsia="Arial" w:hAnsi="Arial" w:cs="Arial"/>
                <w:b/>
                <w:bCs/>
                <w:sz w:val="18"/>
                <w:szCs w:val="18"/>
              </w:rPr>
            </w:pPr>
            <w:r w:rsidRPr="730E78FC">
              <w:rPr>
                <w:rFonts w:ascii="Arial" w:eastAsia="Arial" w:hAnsi="Arial" w:cs="Arial"/>
                <w:b/>
                <w:bCs/>
                <w:snapToGrid w:val="0"/>
                <w:sz w:val="18"/>
                <w:szCs w:val="18"/>
              </w:rPr>
              <w:lastRenderedPageBreak/>
              <w:t xml:space="preserve">Dissemination of findings: </w:t>
            </w:r>
          </w:p>
          <w:p w14:paraId="66BC12F2" w14:textId="46FCC034" w:rsidR="00D814C2" w:rsidRPr="00D94C8F" w:rsidRDefault="00D814C2" w:rsidP="0C5D0627">
            <w:pPr>
              <w:spacing w:before="120" w:after="60"/>
              <w:rPr>
                <w:rFonts w:ascii="Arial" w:eastAsia="Arial" w:hAnsi="Arial" w:cs="Arial"/>
                <w:sz w:val="18"/>
                <w:szCs w:val="18"/>
              </w:rPr>
            </w:pPr>
            <w:r w:rsidRPr="730E78FC">
              <w:rPr>
                <w:rFonts w:ascii="Arial" w:eastAsia="Arial" w:hAnsi="Arial" w:cs="Arial"/>
                <w:snapToGrid w:val="0"/>
                <w:sz w:val="18"/>
                <w:szCs w:val="18"/>
              </w:rPr>
              <w:t>MSF</w:t>
            </w:r>
            <w:r w:rsidR="00B1149C">
              <w:rPr>
                <w:rFonts w:ascii="Arial" w:eastAsia="Arial" w:hAnsi="Arial" w:cs="Arial"/>
                <w:snapToGrid w:val="0"/>
                <w:sz w:val="18"/>
                <w:szCs w:val="18"/>
              </w:rPr>
              <w:t xml:space="preserve">: </w:t>
            </w:r>
            <w:r w:rsidR="0096004E">
              <w:rPr>
                <w:rFonts w:ascii="Arial" w:eastAsia="Arial" w:hAnsi="Arial" w:cs="Arial"/>
                <w:snapToGrid w:val="0"/>
                <w:sz w:val="18"/>
                <w:szCs w:val="18"/>
              </w:rPr>
              <w:t xml:space="preserve">reports and presentations: </w:t>
            </w:r>
            <w:r w:rsidR="00276224">
              <w:rPr>
                <w:rFonts w:ascii="Arial" w:eastAsia="Arial" w:hAnsi="Arial" w:cs="Arial"/>
                <w:snapToGrid w:val="0"/>
                <w:sz w:val="18"/>
                <w:szCs w:val="18"/>
              </w:rPr>
              <w:t xml:space="preserve">distribution and presentation to </w:t>
            </w:r>
            <w:r w:rsidRPr="730E78FC">
              <w:rPr>
                <w:rFonts w:ascii="Arial" w:eastAsia="Arial" w:hAnsi="Arial" w:cs="Arial"/>
                <w:snapToGrid w:val="0"/>
                <w:sz w:val="18"/>
                <w:szCs w:val="18"/>
              </w:rPr>
              <w:t>project</w:t>
            </w:r>
            <w:r w:rsidR="00B1149C">
              <w:rPr>
                <w:rFonts w:ascii="Arial" w:eastAsia="Arial" w:hAnsi="Arial" w:cs="Arial"/>
                <w:snapToGrid w:val="0"/>
                <w:sz w:val="18"/>
                <w:szCs w:val="18"/>
              </w:rPr>
              <w:t xml:space="preserve"> teams</w:t>
            </w:r>
            <w:r w:rsidRPr="730E78FC">
              <w:rPr>
                <w:rFonts w:ascii="Arial" w:eastAsia="Arial" w:hAnsi="Arial" w:cs="Arial"/>
                <w:snapToGrid w:val="0"/>
                <w:sz w:val="18"/>
                <w:szCs w:val="18"/>
              </w:rPr>
              <w:t>, mission</w:t>
            </w:r>
            <w:r w:rsidR="00B1149C">
              <w:rPr>
                <w:rFonts w:ascii="Arial" w:eastAsia="Arial" w:hAnsi="Arial" w:cs="Arial"/>
                <w:snapToGrid w:val="0"/>
                <w:sz w:val="18"/>
                <w:szCs w:val="18"/>
              </w:rPr>
              <w:t xml:space="preserve"> coordinators</w:t>
            </w:r>
            <w:r w:rsidRPr="730E78FC">
              <w:rPr>
                <w:rFonts w:ascii="Arial" w:eastAsia="Arial" w:hAnsi="Arial" w:cs="Arial"/>
                <w:snapToGrid w:val="0"/>
                <w:sz w:val="18"/>
                <w:szCs w:val="18"/>
              </w:rPr>
              <w:t xml:space="preserve">, </w:t>
            </w:r>
            <w:r w:rsidR="00B1149C">
              <w:rPr>
                <w:rFonts w:ascii="Arial" w:eastAsia="Arial" w:hAnsi="Arial" w:cs="Arial"/>
                <w:snapToGrid w:val="0"/>
                <w:sz w:val="18"/>
                <w:szCs w:val="18"/>
              </w:rPr>
              <w:t xml:space="preserve">and </w:t>
            </w:r>
            <w:r w:rsidRPr="730E78FC">
              <w:rPr>
                <w:rFonts w:ascii="Arial" w:eastAsia="Arial" w:hAnsi="Arial" w:cs="Arial"/>
                <w:snapToGrid w:val="0"/>
                <w:sz w:val="18"/>
                <w:szCs w:val="18"/>
              </w:rPr>
              <w:t>headquarter</w:t>
            </w:r>
            <w:r w:rsidR="00D0336B">
              <w:rPr>
                <w:rFonts w:ascii="Arial" w:eastAsia="Arial" w:hAnsi="Arial" w:cs="Arial"/>
                <w:snapToGrid w:val="0"/>
                <w:sz w:val="18"/>
                <w:szCs w:val="18"/>
              </w:rPr>
              <w:t xml:space="preserve"> </w:t>
            </w:r>
            <w:r w:rsidR="00B1149C">
              <w:rPr>
                <w:rFonts w:ascii="Arial" w:eastAsia="Arial" w:hAnsi="Arial" w:cs="Arial"/>
                <w:snapToGrid w:val="0"/>
                <w:sz w:val="18"/>
                <w:szCs w:val="18"/>
              </w:rPr>
              <w:t>advisers</w:t>
            </w:r>
          </w:p>
          <w:p w14:paraId="6A7BF565" w14:textId="34F7D7EF" w:rsidR="00D814C2" w:rsidRPr="00D94C8F" w:rsidRDefault="00D814C2" w:rsidP="0C5D0627">
            <w:pPr>
              <w:spacing w:before="120" w:after="60"/>
              <w:rPr>
                <w:rFonts w:ascii="Arial" w:eastAsia="Arial" w:hAnsi="Arial" w:cs="Arial"/>
                <w:sz w:val="18"/>
                <w:szCs w:val="18"/>
              </w:rPr>
            </w:pPr>
            <w:r w:rsidRPr="730E78FC">
              <w:rPr>
                <w:rFonts w:ascii="Arial" w:eastAsia="Arial" w:hAnsi="Arial" w:cs="Arial"/>
                <w:snapToGrid w:val="0"/>
                <w:sz w:val="18"/>
                <w:szCs w:val="18"/>
              </w:rPr>
              <w:lastRenderedPageBreak/>
              <w:t>Community:</w:t>
            </w:r>
            <w:r w:rsidR="00D0336B">
              <w:rPr>
                <w:rFonts w:ascii="Arial" w:eastAsia="Arial" w:hAnsi="Arial" w:cs="Arial"/>
                <w:snapToGrid w:val="0"/>
                <w:sz w:val="18"/>
                <w:szCs w:val="18"/>
              </w:rPr>
              <w:t xml:space="preserve"> </w:t>
            </w:r>
            <w:r w:rsidR="0096004E">
              <w:rPr>
                <w:rFonts w:ascii="Arial" w:eastAsia="Arial" w:hAnsi="Arial" w:cs="Arial"/>
                <w:snapToGrid w:val="0"/>
                <w:sz w:val="18"/>
                <w:szCs w:val="18"/>
              </w:rPr>
              <w:t>Reports and leaflets/posters to c</w:t>
            </w:r>
            <w:r w:rsidR="00D0336B">
              <w:rPr>
                <w:rFonts w:ascii="Arial" w:eastAsia="Arial" w:hAnsi="Arial" w:cs="Arial"/>
                <w:snapToGrid w:val="0"/>
                <w:sz w:val="18"/>
                <w:szCs w:val="18"/>
              </w:rPr>
              <w:t>amp management, representatives of camp population</w:t>
            </w:r>
          </w:p>
          <w:p w14:paraId="0C483260" w14:textId="0946920F" w:rsidR="00D814C2" w:rsidRPr="00D94C8F" w:rsidRDefault="00D814C2" w:rsidP="0C5D0627">
            <w:pPr>
              <w:spacing w:before="120" w:after="60"/>
              <w:rPr>
                <w:rFonts w:ascii="Arial" w:eastAsia="Arial" w:hAnsi="Arial" w:cs="Arial"/>
                <w:sz w:val="18"/>
                <w:szCs w:val="18"/>
              </w:rPr>
            </w:pPr>
            <w:r w:rsidRPr="730E78FC">
              <w:rPr>
                <w:rFonts w:ascii="Arial" w:eastAsia="Arial" w:hAnsi="Arial" w:cs="Arial"/>
                <w:snapToGrid w:val="0"/>
                <w:sz w:val="18"/>
                <w:szCs w:val="18"/>
              </w:rPr>
              <w:t>In country partners (including MoH):</w:t>
            </w:r>
            <w:r w:rsidR="00D0336B">
              <w:rPr>
                <w:rFonts w:ascii="Arial" w:eastAsia="Arial" w:hAnsi="Arial" w:cs="Arial"/>
                <w:snapToGrid w:val="0"/>
                <w:sz w:val="18"/>
                <w:szCs w:val="18"/>
              </w:rPr>
              <w:t xml:space="preserve"> </w:t>
            </w:r>
            <w:r w:rsidR="0096004E">
              <w:rPr>
                <w:rFonts w:ascii="Arial" w:eastAsia="Arial" w:hAnsi="Arial" w:cs="Arial"/>
                <w:snapToGrid w:val="0"/>
                <w:sz w:val="18"/>
                <w:szCs w:val="18"/>
              </w:rPr>
              <w:t xml:space="preserve">reports to </w:t>
            </w:r>
            <w:r w:rsidR="00D0336B">
              <w:rPr>
                <w:rFonts w:ascii="Arial" w:eastAsia="Arial" w:hAnsi="Arial" w:cs="Arial"/>
                <w:snapToGrid w:val="0"/>
                <w:sz w:val="18"/>
                <w:szCs w:val="18"/>
              </w:rPr>
              <w:t xml:space="preserve">DPS, </w:t>
            </w:r>
            <w:r w:rsidR="00384B6E">
              <w:rPr>
                <w:rFonts w:ascii="Arial" w:eastAsia="Arial" w:hAnsi="Arial" w:cs="Arial"/>
                <w:snapToGrid w:val="0"/>
                <w:sz w:val="18"/>
                <w:szCs w:val="18"/>
              </w:rPr>
              <w:t>BCZ</w:t>
            </w:r>
          </w:p>
          <w:p w14:paraId="14ED0AEF" w14:textId="38896B6C" w:rsidR="00D814C2" w:rsidRPr="00D94C8F" w:rsidRDefault="00D814C2" w:rsidP="0C5D0627">
            <w:pPr>
              <w:spacing w:before="120" w:after="60"/>
              <w:rPr>
                <w:rFonts w:ascii="Arial" w:eastAsia="Arial" w:hAnsi="Arial" w:cs="Arial"/>
                <w:sz w:val="18"/>
                <w:szCs w:val="18"/>
              </w:rPr>
            </w:pPr>
            <w:r w:rsidRPr="730E78FC">
              <w:rPr>
                <w:rFonts w:ascii="Arial" w:eastAsia="Arial" w:hAnsi="Arial" w:cs="Arial"/>
                <w:snapToGrid w:val="0"/>
                <w:sz w:val="18"/>
                <w:szCs w:val="18"/>
              </w:rPr>
              <w:t>International dissemination (including WHO and other agencies, scientific publication):</w:t>
            </w:r>
          </w:p>
          <w:p w14:paraId="78B75910" w14:textId="65A8511D" w:rsidR="23B05DEF" w:rsidRDefault="23B05DEF" w:rsidP="62B743FD">
            <w:pPr>
              <w:spacing w:before="120" w:after="60"/>
              <w:rPr>
                <w:rFonts w:ascii="Arial" w:eastAsia="Arial" w:hAnsi="Arial" w:cs="Arial"/>
                <w:b/>
                <w:bCs/>
                <w:sz w:val="18"/>
                <w:szCs w:val="18"/>
              </w:rPr>
            </w:pPr>
            <w:r w:rsidRPr="62B743FD">
              <w:rPr>
                <w:rFonts w:ascii="Arial" w:eastAsia="Arial" w:hAnsi="Arial" w:cs="Arial"/>
                <w:b/>
                <w:bCs/>
                <w:sz w:val="18"/>
                <w:szCs w:val="18"/>
              </w:rPr>
              <w:t>Budget: Has budget been allocated for dissemination, including potential scientific editing costs?</w:t>
            </w:r>
          </w:p>
          <w:p w14:paraId="6470F06F" w14:textId="178459BA" w:rsidR="00C92543" w:rsidRDefault="00C92543" w:rsidP="62B743FD">
            <w:pPr>
              <w:spacing w:before="120" w:after="60"/>
              <w:rPr>
                <w:rFonts w:ascii="Arial" w:eastAsia="Arial" w:hAnsi="Arial" w:cs="Arial"/>
                <w:b/>
                <w:bCs/>
                <w:sz w:val="18"/>
                <w:szCs w:val="18"/>
              </w:rPr>
            </w:pPr>
            <w:r>
              <w:rPr>
                <w:rFonts w:ascii="Arial" w:eastAsia="Arial" w:hAnsi="Arial" w:cs="Arial"/>
                <w:b/>
                <w:bCs/>
                <w:sz w:val="18"/>
                <w:szCs w:val="18"/>
              </w:rPr>
              <w:t>Yes</w:t>
            </w:r>
          </w:p>
          <w:p w14:paraId="4E7F33BF" w14:textId="37536D73" w:rsidR="00D814C2" w:rsidRPr="00D94C8F" w:rsidRDefault="00D814C2" w:rsidP="0C5D0627">
            <w:pPr>
              <w:spacing w:before="120" w:after="60"/>
              <w:rPr>
                <w:rFonts w:ascii="Arial" w:eastAsia="Arial" w:hAnsi="Arial" w:cs="Arial"/>
                <w:b/>
                <w:bCs/>
                <w:sz w:val="18"/>
                <w:szCs w:val="18"/>
              </w:rPr>
            </w:pPr>
            <w:r w:rsidRPr="730E78FC">
              <w:rPr>
                <w:rFonts w:ascii="Arial" w:eastAsia="Arial" w:hAnsi="Arial" w:cs="Arial"/>
                <w:b/>
                <w:bCs/>
                <w:snapToGrid w:val="0"/>
                <w:sz w:val="18"/>
                <w:szCs w:val="18"/>
              </w:rPr>
              <w:t>Agreements</w:t>
            </w:r>
          </w:p>
          <w:p w14:paraId="10333C6C" w14:textId="2323AE36" w:rsidR="00D814C2" w:rsidRPr="00D94C8F" w:rsidRDefault="00D814C2" w:rsidP="0C5D0627">
            <w:pPr>
              <w:spacing w:before="120" w:after="60"/>
              <w:rPr>
                <w:rFonts w:ascii="Arial" w:eastAsia="Arial" w:hAnsi="Arial" w:cs="Arial"/>
                <w:sz w:val="18"/>
                <w:szCs w:val="18"/>
              </w:rPr>
            </w:pPr>
            <w:r w:rsidRPr="730E78FC">
              <w:rPr>
                <w:rFonts w:ascii="Arial" w:eastAsia="Arial" w:hAnsi="Arial" w:cs="Arial"/>
                <w:snapToGrid w:val="0"/>
                <w:sz w:val="18"/>
                <w:szCs w:val="18"/>
              </w:rPr>
              <w:t xml:space="preserve">Authorship: </w:t>
            </w:r>
            <w:r w:rsidR="008E30DE" w:rsidRPr="19D391FD">
              <w:rPr>
                <w:rFonts w:ascii="Arial" w:eastAsia="Arial" w:hAnsi="Arial" w:cs="Arial"/>
                <w:sz w:val="18"/>
                <w:szCs w:val="18"/>
              </w:rPr>
              <w:t xml:space="preserve">Jean Marie, </w:t>
            </w:r>
            <w:r w:rsidR="00863FA9" w:rsidRPr="19D391FD">
              <w:rPr>
                <w:rFonts w:ascii="Arial" w:eastAsia="Arial" w:hAnsi="Arial" w:cs="Arial"/>
                <w:sz w:val="18"/>
                <w:szCs w:val="18"/>
              </w:rPr>
              <w:t xml:space="preserve">MoH colleagues, </w:t>
            </w:r>
            <w:r w:rsidR="002A0E7B" w:rsidRPr="19D391FD">
              <w:rPr>
                <w:rFonts w:ascii="Arial" w:eastAsia="Arial" w:hAnsi="Arial" w:cs="Arial"/>
                <w:sz w:val="18"/>
                <w:szCs w:val="18"/>
              </w:rPr>
              <w:t>Wolfgang, Nadia, Lind</w:t>
            </w:r>
            <w:r w:rsidR="00863FA9" w:rsidRPr="19D391FD">
              <w:rPr>
                <w:rFonts w:ascii="Arial" w:eastAsia="Arial" w:hAnsi="Arial" w:cs="Arial"/>
                <w:sz w:val="18"/>
                <w:szCs w:val="18"/>
              </w:rPr>
              <w:t xml:space="preserve">say, </w:t>
            </w:r>
            <w:r w:rsidR="433E73BF" w:rsidRPr="19D391FD">
              <w:rPr>
                <w:rFonts w:ascii="Arial" w:eastAsia="Arial" w:hAnsi="Arial" w:cs="Arial"/>
                <w:sz w:val="18"/>
                <w:szCs w:val="18"/>
              </w:rPr>
              <w:t xml:space="preserve">Kartini, </w:t>
            </w:r>
            <w:r w:rsidR="00863FA9" w:rsidRPr="19D391FD">
              <w:rPr>
                <w:rFonts w:ascii="Arial" w:eastAsia="Arial" w:hAnsi="Arial" w:cs="Arial"/>
                <w:sz w:val="18"/>
                <w:szCs w:val="18"/>
              </w:rPr>
              <w:t>Isidro</w:t>
            </w:r>
          </w:p>
          <w:p w14:paraId="4D463ECA" w14:textId="04B91489"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snapToGrid w:val="0"/>
                <w:sz w:val="18"/>
                <w:szCs w:val="18"/>
              </w:rPr>
              <w:t xml:space="preserve">Has the dissemination plan </w:t>
            </w:r>
            <w:r w:rsidR="653A65E8" w:rsidRPr="00D94C8F">
              <w:rPr>
                <w:rFonts w:ascii="Arial" w:eastAsia="Arial" w:hAnsi="Arial" w:cs="Arial"/>
                <w:snapToGrid w:val="0"/>
                <w:sz w:val="18"/>
                <w:szCs w:val="18"/>
              </w:rPr>
              <w:t xml:space="preserve">got </w:t>
            </w:r>
            <w:r w:rsidRPr="00D94C8F">
              <w:rPr>
                <w:rFonts w:ascii="Arial" w:eastAsia="Arial" w:hAnsi="Arial" w:cs="Arial"/>
                <w:snapToGrid w:val="0"/>
                <w:sz w:val="18"/>
                <w:szCs w:val="18"/>
              </w:rPr>
              <w:t xml:space="preserve">the support of the Health Advisor (HA)? </w:t>
            </w:r>
          </w:p>
          <w:p w14:paraId="73F5796A" w14:textId="14A8C1FF" w:rsidR="00D814C2" w:rsidRPr="00D94C8F" w:rsidRDefault="00E5063F" w:rsidP="0C5D0627">
            <w:pPr>
              <w:spacing w:before="120" w:after="60"/>
              <w:rPr>
                <w:rFonts w:ascii="Arial" w:eastAsia="Arial" w:hAnsi="Arial" w:cs="Arial"/>
                <w:sz w:val="18"/>
                <w:szCs w:val="18"/>
              </w:rPr>
            </w:pPr>
            <w:sdt>
              <w:sdtPr>
                <w:rPr>
                  <w:rFonts w:ascii="MS Gothic" w:eastAsia="MS Gothic" w:hAnsi="MS Gothic" w:cs="Arial"/>
                  <w:bCs/>
                  <w:snapToGrid w:val="0"/>
                  <w:sz w:val="18"/>
                  <w:szCs w:val="18"/>
                </w:rPr>
                <w:id w:val="-458496606"/>
                <w14:checkbox>
                  <w14:checked w14:val="0"/>
                  <w14:checkedState w14:val="2612" w14:font="MS Gothic"/>
                  <w14:uncheckedState w14:val="2610" w14:font="MS Gothic"/>
                </w14:checkbox>
              </w:sdt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63455405"/>
                <w14:checkbox>
                  <w14:checked w14:val="1"/>
                  <w14:checkedState w14:val="2612" w14:font="MS Gothic"/>
                  <w14:uncheckedState w14:val="2610" w14:font="MS Gothic"/>
                </w14:checkbox>
              </w:sdtPr>
              <w:sdtContent>
                <w:r w:rsidR="0096004E">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Yes</w:t>
            </w:r>
          </w:p>
          <w:p w14:paraId="1F80C31B" w14:textId="731DD4B9" w:rsidR="00882025" w:rsidRPr="00882025" w:rsidRDefault="00D814C2" w:rsidP="4CDE71B8">
            <w:pPr>
              <w:spacing w:before="120" w:after="60"/>
              <w:rPr>
                <w:rFonts w:ascii="Arial" w:eastAsia="Arial" w:hAnsi="Arial" w:cs="Arial"/>
                <w:i/>
                <w:iCs/>
                <w:color w:val="808080" w:themeColor="text1" w:themeTint="7F"/>
                <w:sz w:val="18"/>
                <w:szCs w:val="18"/>
              </w:rPr>
            </w:pPr>
            <w:r w:rsidRPr="4CDE71B8">
              <w:rPr>
                <w:rFonts w:ascii="Arial" w:eastAsia="Arial" w:hAnsi="Arial" w:cs="Arial"/>
                <w:i/>
                <w:iCs/>
                <w:snapToGrid w:val="0"/>
                <w:color w:val="808080" w:themeColor="background1" w:themeShade="80"/>
                <w:sz w:val="18"/>
                <w:szCs w:val="18"/>
              </w:rPr>
              <w:t>Research outputs must be sent in parallel, before wider distribution, to the OCA Research Committee for quality review and to the HA, who will have 1 week to raise any context concerns with the Committee. Context concerns arising since Concept paper approval or quality of output likely the main reasons to postpone outputs.</w:t>
            </w:r>
          </w:p>
        </w:tc>
      </w:tr>
    </w:tbl>
    <w:p w14:paraId="08EA2006" w14:textId="0333BB77" w:rsidR="005D6854" w:rsidRPr="00D94C8F" w:rsidRDefault="005D6854" w:rsidP="7642317C">
      <w:pPr>
        <w:rPr>
          <w:rFonts w:ascii="Arial" w:eastAsia="Arial" w:hAnsi="Arial" w:cs="Arial"/>
          <w:sz w:val="18"/>
          <w:szCs w:val="18"/>
        </w:rPr>
      </w:pPr>
      <w:bookmarkStart w:id="7" w:name="_Hlk498972141"/>
    </w:p>
    <w:tbl>
      <w:tblPr>
        <w:tblStyle w:val="TableGrid"/>
        <w:tblW w:w="10485" w:type="dxa"/>
        <w:tblLook w:val="04A0" w:firstRow="1" w:lastRow="0" w:firstColumn="1" w:lastColumn="0" w:noHBand="0" w:noVBand="1"/>
      </w:tblPr>
      <w:tblGrid>
        <w:gridCol w:w="5738"/>
        <w:gridCol w:w="4747"/>
      </w:tblGrid>
      <w:tr w:rsidR="006E0C41" w:rsidRPr="00D94C8F" w14:paraId="4FA2F777" w14:textId="77777777" w:rsidTr="0C5D0627">
        <w:tc>
          <w:tcPr>
            <w:tcW w:w="10485" w:type="dxa"/>
            <w:gridSpan w:val="2"/>
            <w:shd w:val="clear" w:color="auto" w:fill="D9D9D9" w:themeFill="background1" w:themeFillShade="D9"/>
          </w:tcPr>
          <w:p w14:paraId="7B81C817" w14:textId="77777777" w:rsidR="00234961" w:rsidRPr="00D94C8F" w:rsidRDefault="006E0C41" w:rsidP="0C5D0627">
            <w:pPr>
              <w:spacing w:line="276" w:lineRule="auto"/>
              <w:jc w:val="both"/>
              <w:rPr>
                <w:rFonts w:ascii="Arial" w:eastAsia="Arial" w:hAnsi="Arial" w:cs="Arial"/>
                <w:b/>
                <w:bCs/>
                <w:sz w:val="18"/>
                <w:szCs w:val="18"/>
              </w:rPr>
            </w:pPr>
            <w:r w:rsidRPr="730E78FC">
              <w:rPr>
                <w:rFonts w:ascii="Arial" w:eastAsia="Arial" w:hAnsi="Arial" w:cs="Arial"/>
                <w:b/>
                <w:bCs/>
                <w:snapToGrid w:val="0"/>
                <w:sz w:val="18"/>
                <w:szCs w:val="18"/>
              </w:rPr>
              <w:t>*Study Reporting Guidelines</w:t>
            </w:r>
          </w:p>
          <w:p w14:paraId="30412E88" w14:textId="3CE61ADC" w:rsidR="006E0C41" w:rsidRPr="00D94C8F" w:rsidRDefault="00234961" w:rsidP="0C5D0627">
            <w:pPr>
              <w:spacing w:line="276" w:lineRule="auto"/>
              <w:ind w:left="720"/>
              <w:jc w:val="both"/>
              <w:rPr>
                <w:rFonts w:ascii="Arial" w:eastAsia="Arial" w:hAnsi="Arial" w:cs="Arial"/>
                <w:sz w:val="18"/>
                <w:szCs w:val="18"/>
              </w:rPr>
            </w:pPr>
            <w:r w:rsidRPr="00D94C8F">
              <w:rPr>
                <w:rFonts w:ascii="Arial" w:eastAsia="Arial" w:hAnsi="Arial" w:cs="Arial"/>
                <w:snapToGrid w:val="0"/>
                <w:sz w:val="18"/>
                <w:szCs w:val="18"/>
              </w:rPr>
              <w:t>T</w:t>
            </w:r>
            <w:r w:rsidR="008D78A6" w:rsidRPr="00D94C8F">
              <w:rPr>
                <w:rFonts w:ascii="Arial" w:eastAsia="Arial" w:hAnsi="Arial" w:cs="Arial"/>
                <w:snapToGrid w:val="0"/>
                <w:sz w:val="18"/>
                <w:szCs w:val="18"/>
              </w:rPr>
              <w:t>o assist authors in writing up their studies to meet scientific journal criteria</w:t>
            </w:r>
          </w:p>
        </w:tc>
      </w:tr>
      <w:tr w:rsidR="005D6854" w:rsidRPr="00D94C8F" w14:paraId="693E9AA3" w14:textId="77777777" w:rsidTr="0C5D0627">
        <w:tc>
          <w:tcPr>
            <w:tcW w:w="5738" w:type="dxa"/>
          </w:tcPr>
          <w:p w14:paraId="4169AAEC" w14:textId="77777777" w:rsidR="00FD5EC8"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Observational studies – </w:t>
            </w:r>
            <w:hyperlink r:id="rId23">
              <w:r w:rsidRPr="0C5D0627">
                <w:rPr>
                  <w:rStyle w:val="Hyperlink"/>
                  <w:rFonts w:ascii="Arial" w:eastAsia="Arial" w:hAnsi="Arial" w:cs="Arial"/>
                  <w:sz w:val="18"/>
                  <w:szCs w:val="18"/>
                </w:rPr>
                <w:t>STROBE</w:t>
              </w:r>
            </w:hyperlink>
            <w:r w:rsidRPr="0C5D0627">
              <w:rPr>
                <w:rFonts w:ascii="Arial" w:eastAsia="Arial" w:hAnsi="Arial" w:cs="Arial"/>
                <w:sz w:val="18"/>
                <w:szCs w:val="18"/>
              </w:rPr>
              <w:t xml:space="preserve"> (</w:t>
            </w:r>
            <w:hyperlink r:id="rId24">
              <w:r w:rsidRPr="0C5D0627">
                <w:rPr>
                  <w:rStyle w:val="Hyperlink"/>
                  <w:rFonts w:ascii="Arial" w:eastAsia="Arial" w:hAnsi="Arial" w:cs="Arial"/>
                  <w:sz w:val="18"/>
                  <w:szCs w:val="18"/>
                </w:rPr>
                <w:t>&amp; extensions</w:t>
              </w:r>
            </w:hyperlink>
            <w:r w:rsidRPr="0C5D0627">
              <w:rPr>
                <w:rFonts w:ascii="Arial" w:eastAsia="Arial" w:hAnsi="Arial" w:cs="Arial"/>
                <w:sz w:val="18"/>
                <w:szCs w:val="18"/>
              </w:rPr>
              <w:t>)</w:t>
            </w:r>
          </w:p>
          <w:p w14:paraId="1C543013" w14:textId="66CC29BA" w:rsidR="005D6854"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Randomised trials – </w:t>
            </w:r>
            <w:hyperlink r:id="rId25">
              <w:r w:rsidRPr="0C5D0627">
                <w:rPr>
                  <w:rStyle w:val="Hyperlink"/>
                  <w:rFonts w:ascii="Arial" w:eastAsia="Arial" w:hAnsi="Arial" w:cs="Arial"/>
                  <w:sz w:val="18"/>
                  <w:szCs w:val="18"/>
                </w:rPr>
                <w:t>CONSORT</w:t>
              </w:r>
            </w:hyperlink>
            <w:r w:rsidRPr="0C5D0627">
              <w:rPr>
                <w:rFonts w:ascii="Arial" w:eastAsia="Arial" w:hAnsi="Arial" w:cs="Arial"/>
                <w:sz w:val="18"/>
                <w:szCs w:val="18"/>
              </w:rPr>
              <w:t xml:space="preserve"> (</w:t>
            </w:r>
            <w:hyperlink r:id="rId26">
              <w:r w:rsidRPr="0C5D0627">
                <w:rPr>
                  <w:rStyle w:val="Hyperlink"/>
                  <w:rFonts w:ascii="Arial" w:eastAsia="Arial" w:hAnsi="Arial" w:cs="Arial"/>
                  <w:sz w:val="18"/>
                  <w:szCs w:val="18"/>
                </w:rPr>
                <w:t>&amp; extensions</w:t>
              </w:r>
            </w:hyperlink>
            <w:r w:rsidRPr="0C5D0627">
              <w:rPr>
                <w:rFonts w:ascii="Arial" w:eastAsia="Arial" w:hAnsi="Arial" w:cs="Arial"/>
                <w:sz w:val="18"/>
                <w:szCs w:val="18"/>
              </w:rPr>
              <w:t>)</w:t>
            </w:r>
          </w:p>
          <w:p w14:paraId="64C514A7" w14:textId="77777777" w:rsidR="005D6854"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Systematic reviews – </w:t>
            </w:r>
            <w:hyperlink r:id="rId27">
              <w:r w:rsidRPr="0C5D0627">
                <w:rPr>
                  <w:rStyle w:val="Hyperlink"/>
                  <w:rFonts w:ascii="Arial" w:eastAsia="Arial" w:hAnsi="Arial" w:cs="Arial"/>
                  <w:sz w:val="18"/>
                  <w:szCs w:val="18"/>
                </w:rPr>
                <w:t>PRISMA</w:t>
              </w:r>
            </w:hyperlink>
            <w:r w:rsidRPr="0C5D0627">
              <w:rPr>
                <w:rFonts w:ascii="Arial" w:eastAsia="Arial" w:hAnsi="Arial" w:cs="Arial"/>
                <w:sz w:val="18"/>
                <w:szCs w:val="18"/>
              </w:rPr>
              <w:t xml:space="preserve"> (</w:t>
            </w:r>
            <w:hyperlink r:id="rId28">
              <w:r w:rsidRPr="0C5D0627">
                <w:rPr>
                  <w:rStyle w:val="Hyperlink"/>
                  <w:rFonts w:ascii="Arial" w:eastAsia="Arial" w:hAnsi="Arial" w:cs="Arial"/>
                  <w:sz w:val="18"/>
                  <w:szCs w:val="18"/>
                </w:rPr>
                <w:t>&amp; extensions</w:t>
              </w:r>
            </w:hyperlink>
            <w:r w:rsidRPr="0C5D0627">
              <w:rPr>
                <w:rFonts w:ascii="Arial" w:eastAsia="Arial" w:hAnsi="Arial" w:cs="Arial"/>
                <w:sz w:val="18"/>
                <w:szCs w:val="18"/>
              </w:rPr>
              <w:t>)</w:t>
            </w:r>
          </w:p>
          <w:p w14:paraId="5CC804E1" w14:textId="2903954B" w:rsidR="005D6854"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Case reports – </w:t>
            </w:r>
            <w:hyperlink r:id="rId29">
              <w:r w:rsidRPr="0C5D0627">
                <w:rPr>
                  <w:rStyle w:val="Hyperlink"/>
                  <w:rFonts w:ascii="Arial" w:eastAsia="Arial" w:hAnsi="Arial" w:cs="Arial"/>
                  <w:sz w:val="18"/>
                  <w:szCs w:val="18"/>
                </w:rPr>
                <w:t>CARE</w:t>
              </w:r>
            </w:hyperlink>
          </w:p>
        </w:tc>
        <w:tc>
          <w:tcPr>
            <w:tcW w:w="4747" w:type="dxa"/>
          </w:tcPr>
          <w:p w14:paraId="674B474F" w14:textId="77777777" w:rsidR="00FD5EC8"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Qualitative research – </w:t>
            </w:r>
            <w:hyperlink r:id="rId30">
              <w:r w:rsidRPr="0C5D0627">
                <w:rPr>
                  <w:rStyle w:val="Hyperlink"/>
                  <w:rFonts w:ascii="Arial" w:eastAsia="Arial" w:hAnsi="Arial" w:cs="Arial"/>
                  <w:sz w:val="18"/>
                  <w:szCs w:val="18"/>
                </w:rPr>
                <w:t>SRQR</w:t>
              </w:r>
            </w:hyperlink>
            <w:r w:rsidRPr="0C5D0627">
              <w:rPr>
                <w:rFonts w:ascii="Arial" w:eastAsia="Arial" w:hAnsi="Arial" w:cs="Arial"/>
                <w:sz w:val="18"/>
                <w:szCs w:val="18"/>
              </w:rPr>
              <w:t xml:space="preserve">  (</w:t>
            </w:r>
            <w:hyperlink r:id="rId31">
              <w:r w:rsidRPr="0C5D0627">
                <w:rPr>
                  <w:rStyle w:val="Hyperlink"/>
                  <w:rFonts w:ascii="Arial" w:eastAsia="Arial" w:hAnsi="Arial" w:cs="Arial"/>
                  <w:sz w:val="18"/>
                  <w:szCs w:val="18"/>
                </w:rPr>
                <w:t>&amp; extensions</w:t>
              </w:r>
            </w:hyperlink>
            <w:r w:rsidRPr="0C5D0627">
              <w:rPr>
                <w:rFonts w:ascii="Arial" w:eastAsia="Arial" w:hAnsi="Arial" w:cs="Arial"/>
                <w:sz w:val="18"/>
                <w:szCs w:val="18"/>
              </w:rPr>
              <w:t>)</w:t>
            </w:r>
          </w:p>
          <w:p w14:paraId="4DFB9803" w14:textId="77777777" w:rsidR="00FD5EC8"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Diagnostic studies – </w:t>
            </w:r>
            <w:hyperlink r:id="rId32">
              <w:r w:rsidRPr="0C5D0627">
                <w:rPr>
                  <w:rStyle w:val="Hyperlink"/>
                  <w:rFonts w:ascii="Arial" w:eastAsia="Arial" w:hAnsi="Arial" w:cs="Arial"/>
                  <w:sz w:val="18"/>
                  <w:szCs w:val="18"/>
                </w:rPr>
                <w:t>STARD</w:t>
              </w:r>
            </w:hyperlink>
            <w:r w:rsidRPr="0C5D0627">
              <w:rPr>
                <w:rFonts w:ascii="Arial" w:eastAsia="Arial" w:hAnsi="Arial" w:cs="Arial"/>
                <w:sz w:val="18"/>
                <w:szCs w:val="18"/>
              </w:rPr>
              <w:t xml:space="preserve"> </w:t>
            </w:r>
          </w:p>
          <w:p w14:paraId="48037DA9" w14:textId="77777777" w:rsidR="00FD5EC8"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Quality improvement studies – </w:t>
            </w:r>
            <w:hyperlink r:id="rId33">
              <w:r w:rsidRPr="0C5D0627">
                <w:rPr>
                  <w:rStyle w:val="Hyperlink"/>
                  <w:rFonts w:ascii="Arial" w:eastAsia="Arial" w:hAnsi="Arial" w:cs="Arial"/>
                  <w:sz w:val="18"/>
                  <w:szCs w:val="18"/>
                </w:rPr>
                <w:t>SQUIRE</w:t>
              </w:r>
            </w:hyperlink>
            <w:r w:rsidRPr="0C5D0627">
              <w:rPr>
                <w:rFonts w:ascii="Arial" w:eastAsia="Arial" w:hAnsi="Arial" w:cs="Arial"/>
                <w:sz w:val="18"/>
                <w:szCs w:val="18"/>
              </w:rPr>
              <w:t xml:space="preserve"> </w:t>
            </w:r>
          </w:p>
          <w:p w14:paraId="007024C0" w14:textId="3B4C2D06" w:rsidR="005D6854"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Prediction model studies - </w:t>
            </w:r>
            <w:hyperlink r:id="rId34">
              <w:r w:rsidRPr="0C5D0627">
                <w:rPr>
                  <w:rStyle w:val="Hyperlink"/>
                  <w:rFonts w:ascii="Arial" w:eastAsia="Arial" w:hAnsi="Arial" w:cs="Arial"/>
                  <w:sz w:val="18"/>
                  <w:szCs w:val="18"/>
                </w:rPr>
                <w:t>BMJ</w:t>
              </w:r>
            </w:hyperlink>
          </w:p>
        </w:tc>
      </w:tr>
    </w:tbl>
    <w:p w14:paraId="35FCAC06" w14:textId="20539EFC" w:rsidR="007C365E" w:rsidRPr="00D94C8F" w:rsidRDefault="007C365E" w:rsidP="7642317C">
      <w:pPr>
        <w:rPr>
          <w:rFonts w:ascii="Arial" w:eastAsia="Arial" w:hAnsi="Arial" w:cs="Arial"/>
          <w:b/>
          <w:bCs/>
          <w:color w:val="000000" w:themeColor="text1"/>
          <w:sz w:val="18"/>
          <w:szCs w:val="18"/>
        </w:rPr>
      </w:pPr>
    </w:p>
    <w:p w14:paraId="63DDAD3E" w14:textId="77777777" w:rsidR="00434B7E" w:rsidRDefault="00434B7E" w:rsidP="7642317C">
      <w:pPr>
        <w:rPr>
          <w:rFonts w:ascii="Arial" w:eastAsia="Arial" w:hAnsi="Arial" w:cs="Arial"/>
          <w:b/>
          <w:bCs/>
          <w:color w:val="000000" w:themeColor="text1"/>
          <w:sz w:val="18"/>
          <w:szCs w:val="18"/>
        </w:rPr>
      </w:pPr>
    </w:p>
    <w:p w14:paraId="3B1C3AFD" w14:textId="77777777" w:rsidR="00434B7E" w:rsidRDefault="00434B7E" w:rsidP="7642317C">
      <w:pPr>
        <w:rPr>
          <w:rFonts w:ascii="Arial" w:eastAsia="Arial" w:hAnsi="Arial" w:cs="Arial"/>
          <w:b/>
          <w:bCs/>
          <w:color w:val="000000" w:themeColor="text1"/>
          <w:sz w:val="18"/>
          <w:szCs w:val="18"/>
        </w:rPr>
      </w:pPr>
    </w:p>
    <w:p w14:paraId="673AB2E4" w14:textId="77777777" w:rsidR="00434B7E" w:rsidRDefault="00434B7E" w:rsidP="7642317C">
      <w:pPr>
        <w:rPr>
          <w:rFonts w:ascii="Arial" w:eastAsia="Arial" w:hAnsi="Arial" w:cs="Arial"/>
          <w:b/>
          <w:bCs/>
          <w:color w:val="000000" w:themeColor="text1"/>
          <w:sz w:val="18"/>
          <w:szCs w:val="18"/>
        </w:rPr>
      </w:pPr>
    </w:p>
    <w:p w14:paraId="46621628" w14:textId="77777777" w:rsidR="00434B7E" w:rsidRDefault="00434B7E" w:rsidP="7642317C">
      <w:pPr>
        <w:rPr>
          <w:rFonts w:ascii="Arial" w:eastAsia="Arial" w:hAnsi="Arial" w:cs="Arial"/>
          <w:b/>
          <w:bCs/>
          <w:color w:val="000000" w:themeColor="text1"/>
          <w:sz w:val="18"/>
          <w:szCs w:val="18"/>
        </w:rPr>
      </w:pPr>
    </w:p>
    <w:p w14:paraId="26C77C9A" w14:textId="77777777" w:rsidR="00434B7E" w:rsidRDefault="00434B7E" w:rsidP="7642317C">
      <w:pPr>
        <w:rPr>
          <w:rFonts w:ascii="Arial" w:eastAsia="Arial" w:hAnsi="Arial" w:cs="Arial"/>
          <w:b/>
          <w:bCs/>
          <w:color w:val="000000" w:themeColor="text1"/>
          <w:sz w:val="18"/>
          <w:szCs w:val="18"/>
        </w:rPr>
      </w:pPr>
    </w:p>
    <w:p w14:paraId="5198D6AA" w14:textId="77777777" w:rsidR="00434B7E" w:rsidRDefault="00434B7E" w:rsidP="7642317C">
      <w:pPr>
        <w:rPr>
          <w:rFonts w:ascii="Arial" w:eastAsia="Arial" w:hAnsi="Arial" w:cs="Arial"/>
          <w:b/>
          <w:bCs/>
          <w:color w:val="000000" w:themeColor="text1"/>
          <w:sz w:val="18"/>
          <w:szCs w:val="18"/>
        </w:rPr>
      </w:pPr>
    </w:p>
    <w:p w14:paraId="785B0F29" w14:textId="77777777" w:rsidR="00434B7E" w:rsidRDefault="00434B7E" w:rsidP="7642317C">
      <w:pPr>
        <w:rPr>
          <w:rFonts w:ascii="Arial" w:eastAsia="Arial" w:hAnsi="Arial" w:cs="Arial"/>
          <w:b/>
          <w:bCs/>
          <w:color w:val="000000" w:themeColor="text1"/>
          <w:sz w:val="18"/>
          <w:szCs w:val="18"/>
        </w:rPr>
      </w:pPr>
    </w:p>
    <w:p w14:paraId="48763E46" w14:textId="77777777" w:rsidR="00434B7E" w:rsidRDefault="00434B7E" w:rsidP="7642317C">
      <w:pPr>
        <w:rPr>
          <w:rFonts w:ascii="Arial" w:eastAsia="Arial" w:hAnsi="Arial" w:cs="Arial"/>
          <w:b/>
          <w:bCs/>
          <w:color w:val="000000" w:themeColor="text1"/>
          <w:sz w:val="18"/>
          <w:szCs w:val="18"/>
        </w:rPr>
      </w:pPr>
    </w:p>
    <w:p w14:paraId="1C255368" w14:textId="77777777" w:rsidR="00434B7E" w:rsidRDefault="00434B7E" w:rsidP="7642317C">
      <w:pPr>
        <w:rPr>
          <w:rFonts w:ascii="Arial" w:eastAsia="Arial" w:hAnsi="Arial" w:cs="Arial"/>
          <w:b/>
          <w:bCs/>
          <w:color w:val="000000" w:themeColor="text1"/>
          <w:sz w:val="18"/>
          <w:szCs w:val="18"/>
        </w:rPr>
      </w:pPr>
    </w:p>
    <w:bookmarkEnd w:id="7"/>
    <w:p w14:paraId="78BB31D3" w14:textId="01901E19" w:rsidR="128AA2EE" w:rsidRDefault="128AA2EE" w:rsidP="128AA2EE">
      <w:pPr>
        <w:rPr>
          <w:rFonts w:ascii="Arial" w:eastAsia="Arial" w:hAnsi="Arial" w:cs="Arial"/>
          <w:sz w:val="18"/>
          <w:szCs w:val="18"/>
        </w:rPr>
      </w:pPr>
    </w:p>
    <w:sectPr w:rsidR="128AA2EE" w:rsidSect="009A372B">
      <w:headerReference w:type="default" r:id="rId35"/>
      <w:footerReference w:type="default" r:id="rId36"/>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7851" w14:textId="77777777" w:rsidR="009A372B" w:rsidRDefault="009A372B" w:rsidP="00CD281D">
      <w:r>
        <w:separator/>
      </w:r>
    </w:p>
  </w:endnote>
  <w:endnote w:type="continuationSeparator" w:id="0">
    <w:p w14:paraId="554783D2" w14:textId="77777777" w:rsidR="009A372B" w:rsidRDefault="009A372B" w:rsidP="00CD281D">
      <w:r>
        <w:continuationSeparator/>
      </w:r>
    </w:p>
  </w:endnote>
  <w:endnote w:type="continuationNotice" w:id="1">
    <w:p w14:paraId="0AF27726" w14:textId="77777777" w:rsidR="009A372B" w:rsidRDefault="009A3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Arial">
    <w:altName w:val="MS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89"/>
      <w:gridCol w:w="3489"/>
      <w:gridCol w:w="3489"/>
    </w:tblGrid>
    <w:tr w:rsidR="00A73251" w14:paraId="3293B359" w14:textId="77777777" w:rsidTr="5F0EB0CA">
      <w:tc>
        <w:tcPr>
          <w:tcW w:w="3489" w:type="dxa"/>
        </w:tcPr>
        <w:p w14:paraId="1376725D" w14:textId="0C598A30" w:rsidR="00A73251" w:rsidRDefault="00A73251" w:rsidP="5F0EB0CA">
          <w:pPr>
            <w:pStyle w:val="Header"/>
            <w:ind w:left="-115"/>
          </w:pPr>
        </w:p>
      </w:tc>
      <w:tc>
        <w:tcPr>
          <w:tcW w:w="3489" w:type="dxa"/>
        </w:tcPr>
        <w:p w14:paraId="6FADEC4F" w14:textId="29DD75C5" w:rsidR="00A73251" w:rsidRDefault="00A73251" w:rsidP="5F0EB0CA">
          <w:pPr>
            <w:pStyle w:val="Header"/>
            <w:jc w:val="center"/>
          </w:pPr>
        </w:p>
      </w:tc>
      <w:tc>
        <w:tcPr>
          <w:tcW w:w="3489" w:type="dxa"/>
        </w:tcPr>
        <w:p w14:paraId="3B9C5EDB" w14:textId="21F131C7" w:rsidR="00A73251" w:rsidRDefault="00A73251" w:rsidP="5F0EB0CA">
          <w:pPr>
            <w:pStyle w:val="Header"/>
            <w:ind w:right="-115"/>
            <w:jc w:val="right"/>
          </w:pPr>
        </w:p>
      </w:tc>
    </w:tr>
  </w:tbl>
  <w:p w14:paraId="401B4607" w14:textId="7FA36B97" w:rsidR="00A73251" w:rsidRDefault="00A73251" w:rsidP="5F0EB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C291" w14:textId="77777777" w:rsidR="009A372B" w:rsidRDefault="009A372B" w:rsidP="00CD281D">
      <w:r>
        <w:separator/>
      </w:r>
    </w:p>
  </w:footnote>
  <w:footnote w:type="continuationSeparator" w:id="0">
    <w:p w14:paraId="4D643974" w14:textId="77777777" w:rsidR="009A372B" w:rsidRDefault="009A372B" w:rsidP="00CD281D">
      <w:r>
        <w:continuationSeparator/>
      </w:r>
    </w:p>
  </w:footnote>
  <w:footnote w:type="continuationNotice" w:id="1">
    <w:p w14:paraId="3B95D4C5" w14:textId="77777777" w:rsidR="009A372B" w:rsidRDefault="009A3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3DA4" w14:textId="6039A566" w:rsidR="00A73251" w:rsidRDefault="6BE224B9" w:rsidP="00CD281D">
    <w:pPr>
      <w:pStyle w:val="ANZIBBodyText"/>
      <w:spacing w:before="120"/>
    </w:pPr>
    <w:r w:rsidRPr="6BE224B9">
      <w:rPr>
        <w:rFonts w:ascii="Arial" w:eastAsia="Arial" w:hAnsi="Arial" w:cs="Arial"/>
        <w:i/>
        <w:iCs/>
      </w:rPr>
      <w:t xml:space="preserve">STUDY CONCEPT PAPER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65F"/>
    <w:multiLevelType w:val="hybridMultilevel"/>
    <w:tmpl w:val="FCFE372C"/>
    <w:lvl w:ilvl="0" w:tplc="35D227D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246BF7"/>
    <w:multiLevelType w:val="hybridMultilevel"/>
    <w:tmpl w:val="E0141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469F9"/>
    <w:multiLevelType w:val="hybridMultilevel"/>
    <w:tmpl w:val="7FCE7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11B2A"/>
    <w:multiLevelType w:val="multilevel"/>
    <w:tmpl w:val="A45E4A98"/>
    <w:lvl w:ilvl="0">
      <w:start w:val="1"/>
      <w:numFmt w:val="decimal"/>
      <w:lvlText w:val="2.%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074AB0"/>
    <w:multiLevelType w:val="hybridMultilevel"/>
    <w:tmpl w:val="D36C6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A1A0B"/>
    <w:multiLevelType w:val="hybridMultilevel"/>
    <w:tmpl w:val="B12C5E92"/>
    <w:lvl w:ilvl="0" w:tplc="FD78A3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A27F2"/>
    <w:multiLevelType w:val="hybridMultilevel"/>
    <w:tmpl w:val="6E3EAE58"/>
    <w:lvl w:ilvl="0" w:tplc="075A7C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7F11C4"/>
    <w:multiLevelType w:val="hybridMultilevel"/>
    <w:tmpl w:val="4A40C7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070B76"/>
    <w:multiLevelType w:val="hybridMultilevel"/>
    <w:tmpl w:val="86E8FC30"/>
    <w:lvl w:ilvl="0" w:tplc="5E0A25CA">
      <w:start w:val="1"/>
      <w:numFmt w:val="decimal"/>
      <w:lvlText w:val="%1."/>
      <w:lvlJc w:val="left"/>
      <w:pPr>
        <w:ind w:left="720" w:hanging="360"/>
      </w:pPr>
    </w:lvl>
    <w:lvl w:ilvl="1" w:tplc="03D67BD6">
      <w:start w:val="1"/>
      <w:numFmt w:val="lowerLetter"/>
      <w:lvlText w:val="%2."/>
      <w:lvlJc w:val="left"/>
      <w:pPr>
        <w:ind w:left="1440" w:hanging="360"/>
      </w:pPr>
    </w:lvl>
    <w:lvl w:ilvl="2" w:tplc="23C6A71A">
      <w:start w:val="1"/>
      <w:numFmt w:val="lowerRoman"/>
      <w:lvlText w:val="%3."/>
      <w:lvlJc w:val="right"/>
      <w:pPr>
        <w:ind w:left="2160" w:hanging="180"/>
      </w:pPr>
    </w:lvl>
    <w:lvl w:ilvl="3" w:tplc="3E6293F0">
      <w:start w:val="1"/>
      <w:numFmt w:val="decimal"/>
      <w:lvlText w:val="%4."/>
      <w:lvlJc w:val="left"/>
      <w:pPr>
        <w:ind w:left="2880" w:hanging="360"/>
      </w:pPr>
    </w:lvl>
    <w:lvl w:ilvl="4" w:tplc="DA86CBF2">
      <w:start w:val="1"/>
      <w:numFmt w:val="lowerLetter"/>
      <w:lvlText w:val="%5."/>
      <w:lvlJc w:val="left"/>
      <w:pPr>
        <w:ind w:left="3600" w:hanging="360"/>
      </w:pPr>
    </w:lvl>
    <w:lvl w:ilvl="5" w:tplc="90045AAE">
      <w:start w:val="1"/>
      <w:numFmt w:val="lowerRoman"/>
      <w:lvlText w:val="%6."/>
      <w:lvlJc w:val="right"/>
      <w:pPr>
        <w:ind w:left="4320" w:hanging="180"/>
      </w:pPr>
    </w:lvl>
    <w:lvl w:ilvl="6" w:tplc="4F9EBD88">
      <w:start w:val="1"/>
      <w:numFmt w:val="decimal"/>
      <w:lvlText w:val="%7."/>
      <w:lvlJc w:val="left"/>
      <w:pPr>
        <w:ind w:left="5040" w:hanging="360"/>
      </w:pPr>
    </w:lvl>
    <w:lvl w:ilvl="7" w:tplc="7B864D38">
      <w:start w:val="1"/>
      <w:numFmt w:val="lowerLetter"/>
      <w:lvlText w:val="%8."/>
      <w:lvlJc w:val="left"/>
      <w:pPr>
        <w:ind w:left="5760" w:hanging="360"/>
      </w:pPr>
    </w:lvl>
    <w:lvl w:ilvl="8" w:tplc="BEF449B8">
      <w:start w:val="1"/>
      <w:numFmt w:val="lowerRoman"/>
      <w:lvlText w:val="%9."/>
      <w:lvlJc w:val="right"/>
      <w:pPr>
        <w:ind w:left="6480" w:hanging="180"/>
      </w:pPr>
    </w:lvl>
  </w:abstractNum>
  <w:abstractNum w:abstractNumId="9" w15:restartNumberingAfterBreak="0">
    <w:nsid w:val="2DF95785"/>
    <w:multiLevelType w:val="hybridMultilevel"/>
    <w:tmpl w:val="B4C8FD3C"/>
    <w:lvl w:ilvl="0" w:tplc="092051F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FC2A88"/>
    <w:multiLevelType w:val="hybridMultilevel"/>
    <w:tmpl w:val="C292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068BB"/>
    <w:multiLevelType w:val="hybridMultilevel"/>
    <w:tmpl w:val="8F22B6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C33403"/>
    <w:multiLevelType w:val="multilevel"/>
    <w:tmpl w:val="0E16CFCC"/>
    <w:lvl w:ilvl="0">
      <w:start w:val="1"/>
      <w:numFmt w:val="decimal"/>
      <w:lvlText w:val="1.%1"/>
      <w:lvlJc w:val="left"/>
      <w:pPr>
        <w:ind w:left="1788" w:hanging="360"/>
      </w:pPr>
      <w:rPr>
        <w:rFonts w:hint="default"/>
      </w:rPr>
    </w:lvl>
    <w:lvl w:ilvl="1">
      <w:start w:val="1"/>
      <w:numFmt w:val="decimal"/>
      <w:lvlText w:val="2.%2."/>
      <w:lvlJc w:val="left"/>
      <w:pPr>
        <w:ind w:left="2220" w:hanging="432"/>
      </w:pPr>
      <w:rPr>
        <w:rFonts w:hint="default"/>
      </w:rPr>
    </w:lvl>
    <w:lvl w:ilvl="2">
      <w:start w:val="1"/>
      <w:numFmt w:val="decimal"/>
      <w:lvlText w:val="%1.%2.%3."/>
      <w:lvlJc w:val="left"/>
      <w:pPr>
        <w:ind w:left="2652" w:hanging="504"/>
      </w:pPr>
      <w:rPr>
        <w:rFonts w:hint="default"/>
      </w:rPr>
    </w:lvl>
    <w:lvl w:ilvl="3">
      <w:start w:val="1"/>
      <w:numFmt w:val="decimal"/>
      <w:lvlText w:val="%1.%2.%3.%4."/>
      <w:lvlJc w:val="left"/>
      <w:pPr>
        <w:ind w:left="3156" w:hanging="648"/>
      </w:pPr>
      <w:rPr>
        <w:rFonts w:hint="default"/>
      </w:rPr>
    </w:lvl>
    <w:lvl w:ilvl="4">
      <w:start w:val="1"/>
      <w:numFmt w:val="decimal"/>
      <w:lvlText w:val="%1.%2.%3.%4.%5."/>
      <w:lvlJc w:val="left"/>
      <w:pPr>
        <w:ind w:left="3660" w:hanging="792"/>
      </w:pPr>
      <w:rPr>
        <w:rFonts w:hint="default"/>
      </w:rPr>
    </w:lvl>
    <w:lvl w:ilvl="5">
      <w:start w:val="1"/>
      <w:numFmt w:val="decimal"/>
      <w:lvlText w:val="%1.%2.%3.%4.%5.%6."/>
      <w:lvlJc w:val="left"/>
      <w:pPr>
        <w:ind w:left="4164" w:hanging="936"/>
      </w:pPr>
      <w:rPr>
        <w:rFonts w:hint="default"/>
      </w:rPr>
    </w:lvl>
    <w:lvl w:ilvl="6">
      <w:start w:val="1"/>
      <w:numFmt w:val="decimal"/>
      <w:lvlText w:val="%1.%2.%3.%4.%5.%6.%7."/>
      <w:lvlJc w:val="left"/>
      <w:pPr>
        <w:ind w:left="4668" w:hanging="1080"/>
      </w:pPr>
      <w:rPr>
        <w:rFonts w:hint="default"/>
      </w:rPr>
    </w:lvl>
    <w:lvl w:ilvl="7">
      <w:start w:val="1"/>
      <w:numFmt w:val="decimal"/>
      <w:lvlText w:val="%1.%2.%3.%4.%5.%6.%7.%8."/>
      <w:lvlJc w:val="left"/>
      <w:pPr>
        <w:ind w:left="5172" w:hanging="1224"/>
      </w:pPr>
      <w:rPr>
        <w:rFonts w:hint="default"/>
      </w:rPr>
    </w:lvl>
    <w:lvl w:ilvl="8">
      <w:start w:val="1"/>
      <w:numFmt w:val="decimal"/>
      <w:lvlText w:val="%1.%2.%3.%4.%5.%6.%7.%8.%9."/>
      <w:lvlJc w:val="left"/>
      <w:pPr>
        <w:ind w:left="5748" w:hanging="1440"/>
      </w:pPr>
      <w:rPr>
        <w:rFonts w:hint="default"/>
      </w:rPr>
    </w:lvl>
  </w:abstractNum>
  <w:abstractNum w:abstractNumId="13" w15:restartNumberingAfterBreak="0">
    <w:nsid w:val="54464E2D"/>
    <w:multiLevelType w:val="hybridMultilevel"/>
    <w:tmpl w:val="7FCE77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6B5E4A"/>
    <w:multiLevelType w:val="hybridMultilevel"/>
    <w:tmpl w:val="29D682B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6956B1"/>
    <w:multiLevelType w:val="multilevel"/>
    <w:tmpl w:val="364AFF6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1231CB5"/>
    <w:multiLevelType w:val="hybridMultilevel"/>
    <w:tmpl w:val="1CC2AF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8E08ED"/>
    <w:multiLevelType w:val="hybridMultilevel"/>
    <w:tmpl w:val="1AC66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2847C5"/>
    <w:multiLevelType w:val="hybridMultilevel"/>
    <w:tmpl w:val="0936C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48662B"/>
    <w:multiLevelType w:val="hybridMultilevel"/>
    <w:tmpl w:val="D37E3F1E"/>
    <w:lvl w:ilvl="0" w:tplc="092051FC">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83700A"/>
    <w:multiLevelType w:val="hybridMultilevel"/>
    <w:tmpl w:val="CACC77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9B4D42"/>
    <w:multiLevelType w:val="hybridMultilevel"/>
    <w:tmpl w:val="C34A7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17868">
    <w:abstractNumId w:val="8"/>
  </w:num>
  <w:num w:numId="2" w16cid:durableId="1611086427">
    <w:abstractNumId w:val="21"/>
  </w:num>
  <w:num w:numId="3" w16cid:durableId="1450779661">
    <w:abstractNumId w:val="5"/>
  </w:num>
  <w:num w:numId="4" w16cid:durableId="224461358">
    <w:abstractNumId w:val="20"/>
  </w:num>
  <w:num w:numId="5" w16cid:durableId="1039013706">
    <w:abstractNumId w:val="0"/>
  </w:num>
  <w:num w:numId="6" w16cid:durableId="272981523">
    <w:abstractNumId w:val="11"/>
  </w:num>
  <w:num w:numId="7" w16cid:durableId="1000039680">
    <w:abstractNumId w:val="7"/>
  </w:num>
  <w:num w:numId="8" w16cid:durableId="829521760">
    <w:abstractNumId w:val="10"/>
  </w:num>
  <w:num w:numId="9" w16cid:durableId="503058767">
    <w:abstractNumId w:val="1"/>
  </w:num>
  <w:num w:numId="10" w16cid:durableId="1189950147">
    <w:abstractNumId w:val="18"/>
  </w:num>
  <w:num w:numId="11" w16cid:durableId="2120178332">
    <w:abstractNumId w:val="17"/>
  </w:num>
  <w:num w:numId="12" w16cid:durableId="691035117">
    <w:abstractNumId w:val="15"/>
  </w:num>
  <w:num w:numId="13" w16cid:durableId="1572734092">
    <w:abstractNumId w:val="16"/>
  </w:num>
  <w:num w:numId="14" w16cid:durableId="1139691046">
    <w:abstractNumId w:val="14"/>
  </w:num>
  <w:num w:numId="15" w16cid:durableId="1560356818">
    <w:abstractNumId w:val="12"/>
  </w:num>
  <w:num w:numId="16" w16cid:durableId="1014309696">
    <w:abstractNumId w:val="3"/>
  </w:num>
  <w:num w:numId="17" w16cid:durableId="1460344960">
    <w:abstractNumId w:val="19"/>
  </w:num>
  <w:num w:numId="18" w16cid:durableId="2003269513">
    <w:abstractNumId w:val="9"/>
  </w:num>
  <w:num w:numId="19" w16cid:durableId="14773247">
    <w:abstractNumId w:val="4"/>
  </w:num>
  <w:num w:numId="20" w16cid:durableId="149300039">
    <w:abstractNumId w:val="6"/>
  </w:num>
  <w:num w:numId="21" w16cid:durableId="2073000973">
    <w:abstractNumId w:val="2"/>
  </w:num>
  <w:num w:numId="22" w16cid:durableId="12042960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66"/>
    <w:rsid w:val="00000123"/>
    <w:rsid w:val="00000650"/>
    <w:rsid w:val="00000DC3"/>
    <w:rsid w:val="0000176C"/>
    <w:rsid w:val="0000339F"/>
    <w:rsid w:val="0000752D"/>
    <w:rsid w:val="0000763A"/>
    <w:rsid w:val="00007D10"/>
    <w:rsid w:val="00007EBB"/>
    <w:rsid w:val="00010E98"/>
    <w:rsid w:val="0001307C"/>
    <w:rsid w:val="00013631"/>
    <w:rsid w:val="000138D5"/>
    <w:rsid w:val="00016385"/>
    <w:rsid w:val="00020486"/>
    <w:rsid w:val="000204D5"/>
    <w:rsid w:val="000205E9"/>
    <w:rsid w:val="00020788"/>
    <w:rsid w:val="0002198B"/>
    <w:rsid w:val="00021F6D"/>
    <w:rsid w:val="00022346"/>
    <w:rsid w:val="00023593"/>
    <w:rsid w:val="00023769"/>
    <w:rsid w:val="00024034"/>
    <w:rsid w:val="00024EAF"/>
    <w:rsid w:val="00025735"/>
    <w:rsid w:val="00025B11"/>
    <w:rsid w:val="00026F33"/>
    <w:rsid w:val="0002740B"/>
    <w:rsid w:val="00030C63"/>
    <w:rsid w:val="00031C7A"/>
    <w:rsid w:val="000327AD"/>
    <w:rsid w:val="00033079"/>
    <w:rsid w:val="000347A2"/>
    <w:rsid w:val="000361AB"/>
    <w:rsid w:val="00036680"/>
    <w:rsid w:val="000369BA"/>
    <w:rsid w:val="00041000"/>
    <w:rsid w:val="00041BB0"/>
    <w:rsid w:val="000428C1"/>
    <w:rsid w:val="00043682"/>
    <w:rsid w:val="00043BDE"/>
    <w:rsid w:val="000472CB"/>
    <w:rsid w:val="00051791"/>
    <w:rsid w:val="00053421"/>
    <w:rsid w:val="000537D1"/>
    <w:rsid w:val="00053F92"/>
    <w:rsid w:val="000549CB"/>
    <w:rsid w:val="00054DED"/>
    <w:rsid w:val="0006073B"/>
    <w:rsid w:val="00063742"/>
    <w:rsid w:val="00064A4D"/>
    <w:rsid w:val="00065B57"/>
    <w:rsid w:val="00065CF7"/>
    <w:rsid w:val="00070309"/>
    <w:rsid w:val="00072E88"/>
    <w:rsid w:val="00073BF4"/>
    <w:rsid w:val="00075A5A"/>
    <w:rsid w:val="000771F9"/>
    <w:rsid w:val="00081E3C"/>
    <w:rsid w:val="0008451C"/>
    <w:rsid w:val="00091DEF"/>
    <w:rsid w:val="000931B2"/>
    <w:rsid w:val="000960F2"/>
    <w:rsid w:val="00096379"/>
    <w:rsid w:val="0009676A"/>
    <w:rsid w:val="0009692F"/>
    <w:rsid w:val="00096E96"/>
    <w:rsid w:val="00097A53"/>
    <w:rsid w:val="000A2EF9"/>
    <w:rsid w:val="000A41E0"/>
    <w:rsid w:val="000A740F"/>
    <w:rsid w:val="000A7763"/>
    <w:rsid w:val="000B2272"/>
    <w:rsid w:val="000B28B5"/>
    <w:rsid w:val="000B3282"/>
    <w:rsid w:val="000B338F"/>
    <w:rsid w:val="000B54D0"/>
    <w:rsid w:val="000B64DC"/>
    <w:rsid w:val="000C182D"/>
    <w:rsid w:val="000C1D8A"/>
    <w:rsid w:val="000C3E1E"/>
    <w:rsid w:val="000C532A"/>
    <w:rsid w:val="000C7222"/>
    <w:rsid w:val="000C7722"/>
    <w:rsid w:val="000D0DBB"/>
    <w:rsid w:val="000D115D"/>
    <w:rsid w:val="000D36D2"/>
    <w:rsid w:val="000D3990"/>
    <w:rsid w:val="000D3F96"/>
    <w:rsid w:val="000E0913"/>
    <w:rsid w:val="000E0997"/>
    <w:rsid w:val="000E0F79"/>
    <w:rsid w:val="000E27DF"/>
    <w:rsid w:val="000E3AA8"/>
    <w:rsid w:val="000E4E38"/>
    <w:rsid w:val="000E644F"/>
    <w:rsid w:val="000E6873"/>
    <w:rsid w:val="000E77BC"/>
    <w:rsid w:val="000E7F30"/>
    <w:rsid w:val="000F0CDA"/>
    <w:rsid w:val="000F258D"/>
    <w:rsid w:val="000F2C3F"/>
    <w:rsid w:val="000F32DA"/>
    <w:rsid w:val="000F33A3"/>
    <w:rsid w:val="000F3B00"/>
    <w:rsid w:val="000F491E"/>
    <w:rsid w:val="000F6636"/>
    <w:rsid w:val="000F69DE"/>
    <w:rsid w:val="000F77D9"/>
    <w:rsid w:val="00100F82"/>
    <w:rsid w:val="001017DE"/>
    <w:rsid w:val="001027F3"/>
    <w:rsid w:val="001032BE"/>
    <w:rsid w:val="001113D8"/>
    <w:rsid w:val="0011214D"/>
    <w:rsid w:val="00112E1E"/>
    <w:rsid w:val="0011476B"/>
    <w:rsid w:val="00115D9D"/>
    <w:rsid w:val="00117FAA"/>
    <w:rsid w:val="001209B3"/>
    <w:rsid w:val="0012467D"/>
    <w:rsid w:val="00130E1E"/>
    <w:rsid w:val="001342FC"/>
    <w:rsid w:val="001357FF"/>
    <w:rsid w:val="001358F1"/>
    <w:rsid w:val="0013674D"/>
    <w:rsid w:val="00140AA2"/>
    <w:rsid w:val="00142565"/>
    <w:rsid w:val="00146C48"/>
    <w:rsid w:val="00147004"/>
    <w:rsid w:val="00150B85"/>
    <w:rsid w:val="00153AD4"/>
    <w:rsid w:val="00154189"/>
    <w:rsid w:val="00154359"/>
    <w:rsid w:val="00156091"/>
    <w:rsid w:val="00156E51"/>
    <w:rsid w:val="00160B2E"/>
    <w:rsid w:val="00161736"/>
    <w:rsid w:val="00162D8D"/>
    <w:rsid w:val="00162F83"/>
    <w:rsid w:val="001634F6"/>
    <w:rsid w:val="0016761C"/>
    <w:rsid w:val="001719E3"/>
    <w:rsid w:val="00174374"/>
    <w:rsid w:val="00174EB6"/>
    <w:rsid w:val="0017605A"/>
    <w:rsid w:val="00177978"/>
    <w:rsid w:val="001811D9"/>
    <w:rsid w:val="001814FA"/>
    <w:rsid w:val="001823CF"/>
    <w:rsid w:val="0018336E"/>
    <w:rsid w:val="00183837"/>
    <w:rsid w:val="00183A88"/>
    <w:rsid w:val="001849C2"/>
    <w:rsid w:val="00185D77"/>
    <w:rsid w:val="00186A19"/>
    <w:rsid w:val="001873A4"/>
    <w:rsid w:val="00187D2D"/>
    <w:rsid w:val="0019014A"/>
    <w:rsid w:val="00190C54"/>
    <w:rsid w:val="00191221"/>
    <w:rsid w:val="00192EA7"/>
    <w:rsid w:val="001934C4"/>
    <w:rsid w:val="0019555D"/>
    <w:rsid w:val="00197103"/>
    <w:rsid w:val="001A0785"/>
    <w:rsid w:val="001A47A0"/>
    <w:rsid w:val="001A56D5"/>
    <w:rsid w:val="001B09ED"/>
    <w:rsid w:val="001B0C31"/>
    <w:rsid w:val="001B3299"/>
    <w:rsid w:val="001B3598"/>
    <w:rsid w:val="001B5455"/>
    <w:rsid w:val="001B5782"/>
    <w:rsid w:val="001B7435"/>
    <w:rsid w:val="001B7793"/>
    <w:rsid w:val="001C0A7C"/>
    <w:rsid w:val="001C0EAD"/>
    <w:rsid w:val="001C2358"/>
    <w:rsid w:val="001C314B"/>
    <w:rsid w:val="001C354E"/>
    <w:rsid w:val="001C4460"/>
    <w:rsid w:val="001C5E0B"/>
    <w:rsid w:val="001C675C"/>
    <w:rsid w:val="001C76E8"/>
    <w:rsid w:val="001D3253"/>
    <w:rsid w:val="001D3B55"/>
    <w:rsid w:val="001D587F"/>
    <w:rsid w:val="001D6236"/>
    <w:rsid w:val="001D6CDC"/>
    <w:rsid w:val="001E000F"/>
    <w:rsid w:val="001E16F3"/>
    <w:rsid w:val="001E5CF6"/>
    <w:rsid w:val="001E6175"/>
    <w:rsid w:val="001F06BA"/>
    <w:rsid w:val="001F56BE"/>
    <w:rsid w:val="001F762D"/>
    <w:rsid w:val="001F7CA8"/>
    <w:rsid w:val="002025B2"/>
    <w:rsid w:val="00204B98"/>
    <w:rsid w:val="00204D07"/>
    <w:rsid w:val="00205AE7"/>
    <w:rsid w:val="00206FB7"/>
    <w:rsid w:val="00212E38"/>
    <w:rsid w:val="00212E49"/>
    <w:rsid w:val="00212EC7"/>
    <w:rsid w:val="00214E37"/>
    <w:rsid w:val="00220AAB"/>
    <w:rsid w:val="00221A75"/>
    <w:rsid w:val="0022238A"/>
    <w:rsid w:val="0022332B"/>
    <w:rsid w:val="00230828"/>
    <w:rsid w:val="00234961"/>
    <w:rsid w:val="002353F7"/>
    <w:rsid w:val="00235733"/>
    <w:rsid w:val="00240C17"/>
    <w:rsid w:val="00241759"/>
    <w:rsid w:val="00242ECB"/>
    <w:rsid w:val="00243BF1"/>
    <w:rsid w:val="0024454C"/>
    <w:rsid w:val="0024726D"/>
    <w:rsid w:val="0025010D"/>
    <w:rsid w:val="00253626"/>
    <w:rsid w:val="00253F61"/>
    <w:rsid w:val="0025545F"/>
    <w:rsid w:val="00257259"/>
    <w:rsid w:val="002574E3"/>
    <w:rsid w:val="00260349"/>
    <w:rsid w:val="002605B4"/>
    <w:rsid w:val="00260601"/>
    <w:rsid w:val="002633F1"/>
    <w:rsid w:val="0026359C"/>
    <w:rsid w:val="00264937"/>
    <w:rsid w:val="00264ED7"/>
    <w:rsid w:val="00267916"/>
    <w:rsid w:val="00270C56"/>
    <w:rsid w:val="00273D46"/>
    <w:rsid w:val="00274F21"/>
    <w:rsid w:val="00275DEE"/>
    <w:rsid w:val="0027611A"/>
    <w:rsid w:val="00276224"/>
    <w:rsid w:val="002775BD"/>
    <w:rsid w:val="002808EE"/>
    <w:rsid w:val="00281854"/>
    <w:rsid w:val="00283784"/>
    <w:rsid w:val="00284114"/>
    <w:rsid w:val="00285F25"/>
    <w:rsid w:val="00286B0C"/>
    <w:rsid w:val="002942B4"/>
    <w:rsid w:val="00294F22"/>
    <w:rsid w:val="00296AAB"/>
    <w:rsid w:val="00297AD7"/>
    <w:rsid w:val="002A0E7B"/>
    <w:rsid w:val="002A1231"/>
    <w:rsid w:val="002A180F"/>
    <w:rsid w:val="002A2773"/>
    <w:rsid w:val="002A2E98"/>
    <w:rsid w:val="002A41F9"/>
    <w:rsid w:val="002A5720"/>
    <w:rsid w:val="002A5B2E"/>
    <w:rsid w:val="002B087A"/>
    <w:rsid w:val="002B43B8"/>
    <w:rsid w:val="002B55D9"/>
    <w:rsid w:val="002B7B16"/>
    <w:rsid w:val="002C03C3"/>
    <w:rsid w:val="002C1EDF"/>
    <w:rsid w:val="002C29C4"/>
    <w:rsid w:val="002C382A"/>
    <w:rsid w:val="002C462B"/>
    <w:rsid w:val="002C48DB"/>
    <w:rsid w:val="002C4B31"/>
    <w:rsid w:val="002C4C96"/>
    <w:rsid w:val="002C4F1B"/>
    <w:rsid w:val="002C5103"/>
    <w:rsid w:val="002D02AB"/>
    <w:rsid w:val="002D1203"/>
    <w:rsid w:val="002D1AA2"/>
    <w:rsid w:val="002D278D"/>
    <w:rsid w:val="002D42CA"/>
    <w:rsid w:val="002D68D6"/>
    <w:rsid w:val="002D76C8"/>
    <w:rsid w:val="002E06C8"/>
    <w:rsid w:val="002E0A66"/>
    <w:rsid w:val="002E1017"/>
    <w:rsid w:val="002E241B"/>
    <w:rsid w:val="002E4CCC"/>
    <w:rsid w:val="002E5617"/>
    <w:rsid w:val="002E640F"/>
    <w:rsid w:val="002E65E3"/>
    <w:rsid w:val="002E6A7A"/>
    <w:rsid w:val="002F1C44"/>
    <w:rsid w:val="002F2A55"/>
    <w:rsid w:val="002F5A34"/>
    <w:rsid w:val="002F5CBA"/>
    <w:rsid w:val="002F75C3"/>
    <w:rsid w:val="00302FF6"/>
    <w:rsid w:val="0030305C"/>
    <w:rsid w:val="00305036"/>
    <w:rsid w:val="00306E0B"/>
    <w:rsid w:val="0030933A"/>
    <w:rsid w:val="0031126A"/>
    <w:rsid w:val="003126DC"/>
    <w:rsid w:val="00312F88"/>
    <w:rsid w:val="00315792"/>
    <w:rsid w:val="00315B2A"/>
    <w:rsid w:val="00316ED6"/>
    <w:rsid w:val="00321087"/>
    <w:rsid w:val="00322A5B"/>
    <w:rsid w:val="00322B9D"/>
    <w:rsid w:val="00324BD2"/>
    <w:rsid w:val="00326E75"/>
    <w:rsid w:val="003301DE"/>
    <w:rsid w:val="00330795"/>
    <w:rsid w:val="00333163"/>
    <w:rsid w:val="003371FD"/>
    <w:rsid w:val="00341074"/>
    <w:rsid w:val="00344447"/>
    <w:rsid w:val="00344715"/>
    <w:rsid w:val="00345D67"/>
    <w:rsid w:val="00350DA9"/>
    <w:rsid w:val="003549B5"/>
    <w:rsid w:val="00355359"/>
    <w:rsid w:val="00355DAA"/>
    <w:rsid w:val="00355E9D"/>
    <w:rsid w:val="003579F5"/>
    <w:rsid w:val="00363C5D"/>
    <w:rsid w:val="00363CA3"/>
    <w:rsid w:val="003671A1"/>
    <w:rsid w:val="00370FB6"/>
    <w:rsid w:val="00373C72"/>
    <w:rsid w:val="003741D5"/>
    <w:rsid w:val="00374A38"/>
    <w:rsid w:val="00375034"/>
    <w:rsid w:val="003750E3"/>
    <w:rsid w:val="00375BB8"/>
    <w:rsid w:val="003770F5"/>
    <w:rsid w:val="0038072C"/>
    <w:rsid w:val="00380851"/>
    <w:rsid w:val="00381B50"/>
    <w:rsid w:val="003836A7"/>
    <w:rsid w:val="00384B6E"/>
    <w:rsid w:val="003875C0"/>
    <w:rsid w:val="00391E22"/>
    <w:rsid w:val="00392FC2"/>
    <w:rsid w:val="00393C39"/>
    <w:rsid w:val="00397A01"/>
    <w:rsid w:val="003A1F99"/>
    <w:rsid w:val="003A203A"/>
    <w:rsid w:val="003A20E1"/>
    <w:rsid w:val="003A2974"/>
    <w:rsid w:val="003A2A6E"/>
    <w:rsid w:val="003A5C27"/>
    <w:rsid w:val="003A70D6"/>
    <w:rsid w:val="003B1DD6"/>
    <w:rsid w:val="003B26DB"/>
    <w:rsid w:val="003B2DC2"/>
    <w:rsid w:val="003B31A4"/>
    <w:rsid w:val="003C11C2"/>
    <w:rsid w:val="003C1EFC"/>
    <w:rsid w:val="003C263D"/>
    <w:rsid w:val="003C3385"/>
    <w:rsid w:val="003C4405"/>
    <w:rsid w:val="003C4C85"/>
    <w:rsid w:val="003D21DA"/>
    <w:rsid w:val="003D3868"/>
    <w:rsid w:val="003D5742"/>
    <w:rsid w:val="003D6857"/>
    <w:rsid w:val="003D6F7D"/>
    <w:rsid w:val="003E06B3"/>
    <w:rsid w:val="003E0F83"/>
    <w:rsid w:val="003E2071"/>
    <w:rsid w:val="003E4ECF"/>
    <w:rsid w:val="003E4F1E"/>
    <w:rsid w:val="003F066C"/>
    <w:rsid w:val="003F183A"/>
    <w:rsid w:val="003F40B2"/>
    <w:rsid w:val="003F45DC"/>
    <w:rsid w:val="003F5CC2"/>
    <w:rsid w:val="003F629F"/>
    <w:rsid w:val="003F640B"/>
    <w:rsid w:val="003FCF7F"/>
    <w:rsid w:val="00400FD3"/>
    <w:rsid w:val="00401955"/>
    <w:rsid w:val="00401E30"/>
    <w:rsid w:val="004064BD"/>
    <w:rsid w:val="00407B47"/>
    <w:rsid w:val="004104D9"/>
    <w:rsid w:val="004115BB"/>
    <w:rsid w:val="0041336A"/>
    <w:rsid w:val="00414AC8"/>
    <w:rsid w:val="004153DE"/>
    <w:rsid w:val="004155B2"/>
    <w:rsid w:val="00415613"/>
    <w:rsid w:val="00416A01"/>
    <w:rsid w:val="004204B7"/>
    <w:rsid w:val="00420755"/>
    <w:rsid w:val="0042153E"/>
    <w:rsid w:val="004223BE"/>
    <w:rsid w:val="0042263C"/>
    <w:rsid w:val="00422E8A"/>
    <w:rsid w:val="00423FFF"/>
    <w:rsid w:val="0042505B"/>
    <w:rsid w:val="0043170A"/>
    <w:rsid w:val="00432ECB"/>
    <w:rsid w:val="00433867"/>
    <w:rsid w:val="00434B7E"/>
    <w:rsid w:val="00437F8F"/>
    <w:rsid w:val="00440811"/>
    <w:rsid w:val="00441D71"/>
    <w:rsid w:val="00442810"/>
    <w:rsid w:val="00445044"/>
    <w:rsid w:val="004455B5"/>
    <w:rsid w:val="00445D98"/>
    <w:rsid w:val="00446453"/>
    <w:rsid w:val="004467FC"/>
    <w:rsid w:val="0045104C"/>
    <w:rsid w:val="004515D5"/>
    <w:rsid w:val="004527DA"/>
    <w:rsid w:val="0045317D"/>
    <w:rsid w:val="00461FFE"/>
    <w:rsid w:val="00463AAA"/>
    <w:rsid w:val="00463CEC"/>
    <w:rsid w:val="004665BE"/>
    <w:rsid w:val="0046689D"/>
    <w:rsid w:val="00466E14"/>
    <w:rsid w:val="00470902"/>
    <w:rsid w:val="004729B8"/>
    <w:rsid w:val="004736FE"/>
    <w:rsid w:val="00477067"/>
    <w:rsid w:val="00477A78"/>
    <w:rsid w:val="00482F1E"/>
    <w:rsid w:val="004832DB"/>
    <w:rsid w:val="004839A6"/>
    <w:rsid w:val="0048473A"/>
    <w:rsid w:val="00485C43"/>
    <w:rsid w:val="00485D26"/>
    <w:rsid w:val="00485D57"/>
    <w:rsid w:val="0048604A"/>
    <w:rsid w:val="00486DEE"/>
    <w:rsid w:val="0049412D"/>
    <w:rsid w:val="004A0D46"/>
    <w:rsid w:val="004A16D1"/>
    <w:rsid w:val="004A185B"/>
    <w:rsid w:val="004B09A8"/>
    <w:rsid w:val="004B1061"/>
    <w:rsid w:val="004B131D"/>
    <w:rsid w:val="004B4D51"/>
    <w:rsid w:val="004B6928"/>
    <w:rsid w:val="004B75A1"/>
    <w:rsid w:val="004C1826"/>
    <w:rsid w:val="004C5BAE"/>
    <w:rsid w:val="004C5ECF"/>
    <w:rsid w:val="004C6C23"/>
    <w:rsid w:val="004C7328"/>
    <w:rsid w:val="004D0952"/>
    <w:rsid w:val="004D0F43"/>
    <w:rsid w:val="004D2912"/>
    <w:rsid w:val="004D364A"/>
    <w:rsid w:val="004D4E3E"/>
    <w:rsid w:val="004D54FF"/>
    <w:rsid w:val="004E0FE9"/>
    <w:rsid w:val="004E1733"/>
    <w:rsid w:val="004E207C"/>
    <w:rsid w:val="004E503C"/>
    <w:rsid w:val="004F04E3"/>
    <w:rsid w:val="004F0D4D"/>
    <w:rsid w:val="004F0F10"/>
    <w:rsid w:val="004F1248"/>
    <w:rsid w:val="004F2B9F"/>
    <w:rsid w:val="004F3992"/>
    <w:rsid w:val="004F4213"/>
    <w:rsid w:val="004F422D"/>
    <w:rsid w:val="005001D3"/>
    <w:rsid w:val="00501D4F"/>
    <w:rsid w:val="005048BC"/>
    <w:rsid w:val="00505B39"/>
    <w:rsid w:val="00506219"/>
    <w:rsid w:val="00506DE4"/>
    <w:rsid w:val="00507B96"/>
    <w:rsid w:val="0051117E"/>
    <w:rsid w:val="00512759"/>
    <w:rsid w:val="0051466F"/>
    <w:rsid w:val="005150E6"/>
    <w:rsid w:val="00517BF7"/>
    <w:rsid w:val="00520C5D"/>
    <w:rsid w:val="00521B87"/>
    <w:rsid w:val="00522F94"/>
    <w:rsid w:val="00523DFC"/>
    <w:rsid w:val="00524CCF"/>
    <w:rsid w:val="0053055A"/>
    <w:rsid w:val="00530A03"/>
    <w:rsid w:val="00532270"/>
    <w:rsid w:val="00534B3C"/>
    <w:rsid w:val="005357BF"/>
    <w:rsid w:val="00535CFB"/>
    <w:rsid w:val="00536BA6"/>
    <w:rsid w:val="00536FE4"/>
    <w:rsid w:val="00537ECB"/>
    <w:rsid w:val="00540EDA"/>
    <w:rsid w:val="00542F63"/>
    <w:rsid w:val="00543E00"/>
    <w:rsid w:val="0054408C"/>
    <w:rsid w:val="00544CAE"/>
    <w:rsid w:val="0054592B"/>
    <w:rsid w:val="005468D2"/>
    <w:rsid w:val="00550F58"/>
    <w:rsid w:val="005521A2"/>
    <w:rsid w:val="005538F6"/>
    <w:rsid w:val="00555530"/>
    <w:rsid w:val="00555949"/>
    <w:rsid w:val="00555AC0"/>
    <w:rsid w:val="0055777E"/>
    <w:rsid w:val="00557890"/>
    <w:rsid w:val="005603CD"/>
    <w:rsid w:val="005611C1"/>
    <w:rsid w:val="005627C9"/>
    <w:rsid w:val="00563AB3"/>
    <w:rsid w:val="00574A0F"/>
    <w:rsid w:val="005752C1"/>
    <w:rsid w:val="00576170"/>
    <w:rsid w:val="0057642B"/>
    <w:rsid w:val="005764DD"/>
    <w:rsid w:val="005775D4"/>
    <w:rsid w:val="0058180D"/>
    <w:rsid w:val="00581B04"/>
    <w:rsid w:val="005846C5"/>
    <w:rsid w:val="00586274"/>
    <w:rsid w:val="005864AC"/>
    <w:rsid w:val="0059098B"/>
    <w:rsid w:val="00590C2D"/>
    <w:rsid w:val="00591649"/>
    <w:rsid w:val="0059179F"/>
    <w:rsid w:val="005925BB"/>
    <w:rsid w:val="005A1471"/>
    <w:rsid w:val="005A265D"/>
    <w:rsid w:val="005A5127"/>
    <w:rsid w:val="005A7592"/>
    <w:rsid w:val="005A75F5"/>
    <w:rsid w:val="005B1314"/>
    <w:rsid w:val="005B2563"/>
    <w:rsid w:val="005B3D95"/>
    <w:rsid w:val="005B4F5D"/>
    <w:rsid w:val="005B509C"/>
    <w:rsid w:val="005B6205"/>
    <w:rsid w:val="005B7C46"/>
    <w:rsid w:val="005B7E72"/>
    <w:rsid w:val="005C1235"/>
    <w:rsid w:val="005C12AA"/>
    <w:rsid w:val="005C1743"/>
    <w:rsid w:val="005C2D48"/>
    <w:rsid w:val="005C2D9F"/>
    <w:rsid w:val="005C2FE4"/>
    <w:rsid w:val="005C3C8F"/>
    <w:rsid w:val="005C536F"/>
    <w:rsid w:val="005C5384"/>
    <w:rsid w:val="005C7A11"/>
    <w:rsid w:val="005D0777"/>
    <w:rsid w:val="005D1C4C"/>
    <w:rsid w:val="005D2B21"/>
    <w:rsid w:val="005D4AA2"/>
    <w:rsid w:val="005D62E4"/>
    <w:rsid w:val="005D6854"/>
    <w:rsid w:val="005D78BF"/>
    <w:rsid w:val="005D7BA5"/>
    <w:rsid w:val="005E2E8C"/>
    <w:rsid w:val="005E4D6D"/>
    <w:rsid w:val="005E5665"/>
    <w:rsid w:val="005E6233"/>
    <w:rsid w:val="005E6FEB"/>
    <w:rsid w:val="005F2C3B"/>
    <w:rsid w:val="005F3A67"/>
    <w:rsid w:val="005F4D35"/>
    <w:rsid w:val="005F736C"/>
    <w:rsid w:val="005F7B86"/>
    <w:rsid w:val="00600191"/>
    <w:rsid w:val="0060186B"/>
    <w:rsid w:val="0060375E"/>
    <w:rsid w:val="00603BDD"/>
    <w:rsid w:val="00605747"/>
    <w:rsid w:val="00606A6B"/>
    <w:rsid w:val="00610926"/>
    <w:rsid w:val="006118B5"/>
    <w:rsid w:val="00615570"/>
    <w:rsid w:val="00620476"/>
    <w:rsid w:val="00624188"/>
    <w:rsid w:val="006242E3"/>
    <w:rsid w:val="006255E1"/>
    <w:rsid w:val="006262B1"/>
    <w:rsid w:val="00627688"/>
    <w:rsid w:val="00627AFA"/>
    <w:rsid w:val="006303B8"/>
    <w:rsid w:val="006304F7"/>
    <w:rsid w:val="00630B6D"/>
    <w:rsid w:val="006317C0"/>
    <w:rsid w:val="006325D5"/>
    <w:rsid w:val="00633004"/>
    <w:rsid w:val="00633A26"/>
    <w:rsid w:val="00636551"/>
    <w:rsid w:val="0064041A"/>
    <w:rsid w:val="0064196D"/>
    <w:rsid w:val="00643AC2"/>
    <w:rsid w:val="00643BBD"/>
    <w:rsid w:val="006440BD"/>
    <w:rsid w:val="0064484B"/>
    <w:rsid w:val="00645603"/>
    <w:rsid w:val="006460B7"/>
    <w:rsid w:val="00646146"/>
    <w:rsid w:val="006469A0"/>
    <w:rsid w:val="00652B8B"/>
    <w:rsid w:val="006548C3"/>
    <w:rsid w:val="00660226"/>
    <w:rsid w:val="006623B3"/>
    <w:rsid w:val="00662F6D"/>
    <w:rsid w:val="00665FAE"/>
    <w:rsid w:val="00666D1F"/>
    <w:rsid w:val="0067006B"/>
    <w:rsid w:val="00673791"/>
    <w:rsid w:val="00674EAB"/>
    <w:rsid w:val="0067758D"/>
    <w:rsid w:val="00677FA5"/>
    <w:rsid w:val="00680418"/>
    <w:rsid w:val="00682998"/>
    <w:rsid w:val="006860EE"/>
    <w:rsid w:val="00686221"/>
    <w:rsid w:val="00690011"/>
    <w:rsid w:val="00690BDF"/>
    <w:rsid w:val="00690ECA"/>
    <w:rsid w:val="00692D70"/>
    <w:rsid w:val="00695B83"/>
    <w:rsid w:val="00697508"/>
    <w:rsid w:val="006978FA"/>
    <w:rsid w:val="006A10BA"/>
    <w:rsid w:val="006A2A5F"/>
    <w:rsid w:val="006A3BA4"/>
    <w:rsid w:val="006A5F0C"/>
    <w:rsid w:val="006A63D0"/>
    <w:rsid w:val="006A6FCC"/>
    <w:rsid w:val="006A7096"/>
    <w:rsid w:val="006B11B1"/>
    <w:rsid w:val="006B15AA"/>
    <w:rsid w:val="006B1682"/>
    <w:rsid w:val="006B2457"/>
    <w:rsid w:val="006B25E3"/>
    <w:rsid w:val="006B277D"/>
    <w:rsid w:val="006B2D6F"/>
    <w:rsid w:val="006B36DD"/>
    <w:rsid w:val="006B50A5"/>
    <w:rsid w:val="006B741C"/>
    <w:rsid w:val="006C1B53"/>
    <w:rsid w:val="006C30F0"/>
    <w:rsid w:val="006D01FE"/>
    <w:rsid w:val="006D0870"/>
    <w:rsid w:val="006D2237"/>
    <w:rsid w:val="006D5B7D"/>
    <w:rsid w:val="006D6A0A"/>
    <w:rsid w:val="006D6E1D"/>
    <w:rsid w:val="006D7A24"/>
    <w:rsid w:val="006E0C41"/>
    <w:rsid w:val="006E1717"/>
    <w:rsid w:val="006E24F1"/>
    <w:rsid w:val="006E2E01"/>
    <w:rsid w:val="006E5150"/>
    <w:rsid w:val="006E6971"/>
    <w:rsid w:val="006E6C89"/>
    <w:rsid w:val="006E6F17"/>
    <w:rsid w:val="006E7272"/>
    <w:rsid w:val="006F0F83"/>
    <w:rsid w:val="006F1815"/>
    <w:rsid w:val="006F3AD6"/>
    <w:rsid w:val="006F435E"/>
    <w:rsid w:val="006F45A2"/>
    <w:rsid w:val="006F47B2"/>
    <w:rsid w:val="006F4BBA"/>
    <w:rsid w:val="006F505A"/>
    <w:rsid w:val="006F5CD8"/>
    <w:rsid w:val="006F6376"/>
    <w:rsid w:val="006F68FA"/>
    <w:rsid w:val="006F6A46"/>
    <w:rsid w:val="006F700E"/>
    <w:rsid w:val="006F7A53"/>
    <w:rsid w:val="007000BE"/>
    <w:rsid w:val="00701C64"/>
    <w:rsid w:val="007020CA"/>
    <w:rsid w:val="007039B1"/>
    <w:rsid w:val="00703C64"/>
    <w:rsid w:val="00706AB5"/>
    <w:rsid w:val="00710BE1"/>
    <w:rsid w:val="0071225B"/>
    <w:rsid w:val="0071354C"/>
    <w:rsid w:val="007144B0"/>
    <w:rsid w:val="00714740"/>
    <w:rsid w:val="0071573C"/>
    <w:rsid w:val="00720140"/>
    <w:rsid w:val="00720E42"/>
    <w:rsid w:val="007232AD"/>
    <w:rsid w:val="00723358"/>
    <w:rsid w:val="0072373F"/>
    <w:rsid w:val="00724F90"/>
    <w:rsid w:val="00725804"/>
    <w:rsid w:val="00725A67"/>
    <w:rsid w:val="00725DC2"/>
    <w:rsid w:val="007273D8"/>
    <w:rsid w:val="00727411"/>
    <w:rsid w:val="0072748F"/>
    <w:rsid w:val="00730748"/>
    <w:rsid w:val="00743CE6"/>
    <w:rsid w:val="00745750"/>
    <w:rsid w:val="007510F7"/>
    <w:rsid w:val="0075236C"/>
    <w:rsid w:val="00753B29"/>
    <w:rsid w:val="007558DF"/>
    <w:rsid w:val="00760ABF"/>
    <w:rsid w:val="00760B99"/>
    <w:rsid w:val="00762762"/>
    <w:rsid w:val="007657F8"/>
    <w:rsid w:val="00765E06"/>
    <w:rsid w:val="007665D8"/>
    <w:rsid w:val="007666BD"/>
    <w:rsid w:val="00770B9B"/>
    <w:rsid w:val="00771F5A"/>
    <w:rsid w:val="00772EDE"/>
    <w:rsid w:val="00773DED"/>
    <w:rsid w:val="00774617"/>
    <w:rsid w:val="00775ABD"/>
    <w:rsid w:val="00775C8E"/>
    <w:rsid w:val="0077729B"/>
    <w:rsid w:val="00777F23"/>
    <w:rsid w:val="0078101E"/>
    <w:rsid w:val="00783232"/>
    <w:rsid w:val="0078590E"/>
    <w:rsid w:val="00785EAD"/>
    <w:rsid w:val="00791048"/>
    <w:rsid w:val="007916D5"/>
    <w:rsid w:val="00792EA7"/>
    <w:rsid w:val="00794BBC"/>
    <w:rsid w:val="00794E55"/>
    <w:rsid w:val="007959DA"/>
    <w:rsid w:val="00795ED3"/>
    <w:rsid w:val="0079628C"/>
    <w:rsid w:val="00796D96"/>
    <w:rsid w:val="007A2533"/>
    <w:rsid w:val="007A269B"/>
    <w:rsid w:val="007A3F0D"/>
    <w:rsid w:val="007A7BE0"/>
    <w:rsid w:val="007B1571"/>
    <w:rsid w:val="007B5576"/>
    <w:rsid w:val="007C069A"/>
    <w:rsid w:val="007C0A94"/>
    <w:rsid w:val="007C2BDC"/>
    <w:rsid w:val="007C365E"/>
    <w:rsid w:val="007C3BFF"/>
    <w:rsid w:val="007C57CE"/>
    <w:rsid w:val="007C6599"/>
    <w:rsid w:val="007D1C42"/>
    <w:rsid w:val="007D4751"/>
    <w:rsid w:val="007D489E"/>
    <w:rsid w:val="007D6856"/>
    <w:rsid w:val="007D6A36"/>
    <w:rsid w:val="007D76F7"/>
    <w:rsid w:val="007E2CEF"/>
    <w:rsid w:val="007E6CAE"/>
    <w:rsid w:val="007F1A1E"/>
    <w:rsid w:val="007F2D47"/>
    <w:rsid w:val="007F3826"/>
    <w:rsid w:val="007F4642"/>
    <w:rsid w:val="007F6515"/>
    <w:rsid w:val="007F7BCF"/>
    <w:rsid w:val="0080327A"/>
    <w:rsid w:val="00805362"/>
    <w:rsid w:val="00810843"/>
    <w:rsid w:val="008109F1"/>
    <w:rsid w:val="0081219A"/>
    <w:rsid w:val="0081282F"/>
    <w:rsid w:val="00812B7B"/>
    <w:rsid w:val="008133FB"/>
    <w:rsid w:val="0081370B"/>
    <w:rsid w:val="00816D8B"/>
    <w:rsid w:val="008229D0"/>
    <w:rsid w:val="00822D93"/>
    <w:rsid w:val="00824403"/>
    <w:rsid w:val="008256D5"/>
    <w:rsid w:val="00826414"/>
    <w:rsid w:val="00827266"/>
    <w:rsid w:val="00827539"/>
    <w:rsid w:val="008309C6"/>
    <w:rsid w:val="00831E8E"/>
    <w:rsid w:val="008322AF"/>
    <w:rsid w:val="00832A4B"/>
    <w:rsid w:val="008347FF"/>
    <w:rsid w:val="008365A9"/>
    <w:rsid w:val="00836F83"/>
    <w:rsid w:val="00837091"/>
    <w:rsid w:val="00840181"/>
    <w:rsid w:val="008405F0"/>
    <w:rsid w:val="0084081F"/>
    <w:rsid w:val="0084120C"/>
    <w:rsid w:val="00841354"/>
    <w:rsid w:val="00842661"/>
    <w:rsid w:val="0084378A"/>
    <w:rsid w:val="00845220"/>
    <w:rsid w:val="0084598C"/>
    <w:rsid w:val="00851400"/>
    <w:rsid w:val="008558EB"/>
    <w:rsid w:val="00856C3B"/>
    <w:rsid w:val="00856D27"/>
    <w:rsid w:val="008575CE"/>
    <w:rsid w:val="00860583"/>
    <w:rsid w:val="0086098F"/>
    <w:rsid w:val="00862206"/>
    <w:rsid w:val="00862E97"/>
    <w:rsid w:val="00863A73"/>
    <w:rsid w:val="00863E04"/>
    <w:rsid w:val="00863FA9"/>
    <w:rsid w:val="008646D3"/>
    <w:rsid w:val="0087414A"/>
    <w:rsid w:val="00874BEB"/>
    <w:rsid w:val="00874D4F"/>
    <w:rsid w:val="00874EE8"/>
    <w:rsid w:val="008756DC"/>
    <w:rsid w:val="008770EB"/>
    <w:rsid w:val="00877236"/>
    <w:rsid w:val="00880598"/>
    <w:rsid w:val="00882025"/>
    <w:rsid w:val="00883B55"/>
    <w:rsid w:val="008848C5"/>
    <w:rsid w:val="00886CF9"/>
    <w:rsid w:val="008903B0"/>
    <w:rsid w:val="008912B9"/>
    <w:rsid w:val="00894F53"/>
    <w:rsid w:val="008A0F60"/>
    <w:rsid w:val="008A2C6F"/>
    <w:rsid w:val="008A3DDB"/>
    <w:rsid w:val="008A3E45"/>
    <w:rsid w:val="008A5541"/>
    <w:rsid w:val="008A7258"/>
    <w:rsid w:val="008B0350"/>
    <w:rsid w:val="008B4C7E"/>
    <w:rsid w:val="008B5659"/>
    <w:rsid w:val="008B5F1F"/>
    <w:rsid w:val="008B6436"/>
    <w:rsid w:val="008C1C97"/>
    <w:rsid w:val="008C2B58"/>
    <w:rsid w:val="008C2D09"/>
    <w:rsid w:val="008C3439"/>
    <w:rsid w:val="008C4B8C"/>
    <w:rsid w:val="008D040D"/>
    <w:rsid w:val="008D3413"/>
    <w:rsid w:val="008D48FD"/>
    <w:rsid w:val="008D4944"/>
    <w:rsid w:val="008D4A26"/>
    <w:rsid w:val="008D78A6"/>
    <w:rsid w:val="008E1BE9"/>
    <w:rsid w:val="008E232B"/>
    <w:rsid w:val="008E239A"/>
    <w:rsid w:val="008E30DE"/>
    <w:rsid w:val="008E4A0A"/>
    <w:rsid w:val="008E54E0"/>
    <w:rsid w:val="008E71CD"/>
    <w:rsid w:val="008F1AA9"/>
    <w:rsid w:val="008F5026"/>
    <w:rsid w:val="008F53A6"/>
    <w:rsid w:val="008F68D4"/>
    <w:rsid w:val="008F73C0"/>
    <w:rsid w:val="008F7F5C"/>
    <w:rsid w:val="00904F2A"/>
    <w:rsid w:val="00905251"/>
    <w:rsid w:val="0091490D"/>
    <w:rsid w:val="00915883"/>
    <w:rsid w:val="00915D4F"/>
    <w:rsid w:val="009176F9"/>
    <w:rsid w:val="00917898"/>
    <w:rsid w:val="00921ABC"/>
    <w:rsid w:val="00924648"/>
    <w:rsid w:val="00924DCC"/>
    <w:rsid w:val="00925A3D"/>
    <w:rsid w:val="00926369"/>
    <w:rsid w:val="00930B7A"/>
    <w:rsid w:val="009315B9"/>
    <w:rsid w:val="009343EF"/>
    <w:rsid w:val="00937C94"/>
    <w:rsid w:val="0094132F"/>
    <w:rsid w:val="00941F8C"/>
    <w:rsid w:val="0094404F"/>
    <w:rsid w:val="00945709"/>
    <w:rsid w:val="009463DA"/>
    <w:rsid w:val="0095350E"/>
    <w:rsid w:val="009547B3"/>
    <w:rsid w:val="00955153"/>
    <w:rsid w:val="0095619D"/>
    <w:rsid w:val="0095676A"/>
    <w:rsid w:val="0096004E"/>
    <w:rsid w:val="0096307C"/>
    <w:rsid w:val="00972D61"/>
    <w:rsid w:val="0097512A"/>
    <w:rsid w:val="00975E76"/>
    <w:rsid w:val="00980A87"/>
    <w:rsid w:val="00982D1C"/>
    <w:rsid w:val="0098423D"/>
    <w:rsid w:val="009852A8"/>
    <w:rsid w:val="00985D50"/>
    <w:rsid w:val="009866C6"/>
    <w:rsid w:val="00986FA7"/>
    <w:rsid w:val="009878C1"/>
    <w:rsid w:val="009902C1"/>
    <w:rsid w:val="009921FB"/>
    <w:rsid w:val="009930E3"/>
    <w:rsid w:val="009930F0"/>
    <w:rsid w:val="0099432A"/>
    <w:rsid w:val="009948CD"/>
    <w:rsid w:val="00995A36"/>
    <w:rsid w:val="00996961"/>
    <w:rsid w:val="00996EB6"/>
    <w:rsid w:val="00996FA6"/>
    <w:rsid w:val="009971FC"/>
    <w:rsid w:val="009A021B"/>
    <w:rsid w:val="009A070A"/>
    <w:rsid w:val="009A1CF3"/>
    <w:rsid w:val="009A1D42"/>
    <w:rsid w:val="009A372B"/>
    <w:rsid w:val="009A5ED5"/>
    <w:rsid w:val="009B2750"/>
    <w:rsid w:val="009B476D"/>
    <w:rsid w:val="009B6788"/>
    <w:rsid w:val="009B6EDC"/>
    <w:rsid w:val="009B712C"/>
    <w:rsid w:val="009B761A"/>
    <w:rsid w:val="009B78BE"/>
    <w:rsid w:val="009B7F4D"/>
    <w:rsid w:val="009C5285"/>
    <w:rsid w:val="009C594D"/>
    <w:rsid w:val="009D0457"/>
    <w:rsid w:val="009D0AFF"/>
    <w:rsid w:val="009D0CDD"/>
    <w:rsid w:val="009D1997"/>
    <w:rsid w:val="009D19B2"/>
    <w:rsid w:val="009D1F4B"/>
    <w:rsid w:val="009D2D7C"/>
    <w:rsid w:val="009D545F"/>
    <w:rsid w:val="009D5892"/>
    <w:rsid w:val="009D5C9F"/>
    <w:rsid w:val="009E0D33"/>
    <w:rsid w:val="009E238F"/>
    <w:rsid w:val="009E3822"/>
    <w:rsid w:val="009E4123"/>
    <w:rsid w:val="009F0A78"/>
    <w:rsid w:val="009F0BFB"/>
    <w:rsid w:val="009F68F1"/>
    <w:rsid w:val="009F6C68"/>
    <w:rsid w:val="00A01720"/>
    <w:rsid w:val="00A01F3F"/>
    <w:rsid w:val="00A03512"/>
    <w:rsid w:val="00A03BED"/>
    <w:rsid w:val="00A05C26"/>
    <w:rsid w:val="00A06F17"/>
    <w:rsid w:val="00A07EC4"/>
    <w:rsid w:val="00A11C3D"/>
    <w:rsid w:val="00A12040"/>
    <w:rsid w:val="00A127BA"/>
    <w:rsid w:val="00A1511A"/>
    <w:rsid w:val="00A16742"/>
    <w:rsid w:val="00A21317"/>
    <w:rsid w:val="00A2414F"/>
    <w:rsid w:val="00A24346"/>
    <w:rsid w:val="00A27520"/>
    <w:rsid w:val="00A30A3B"/>
    <w:rsid w:val="00A3172E"/>
    <w:rsid w:val="00A32EAA"/>
    <w:rsid w:val="00A33980"/>
    <w:rsid w:val="00A34878"/>
    <w:rsid w:val="00A36058"/>
    <w:rsid w:val="00A36599"/>
    <w:rsid w:val="00A40DA9"/>
    <w:rsid w:val="00A41FCF"/>
    <w:rsid w:val="00A445C0"/>
    <w:rsid w:val="00A45A74"/>
    <w:rsid w:val="00A50837"/>
    <w:rsid w:val="00A520E9"/>
    <w:rsid w:val="00A537C1"/>
    <w:rsid w:val="00A54743"/>
    <w:rsid w:val="00A562DE"/>
    <w:rsid w:val="00A616EE"/>
    <w:rsid w:val="00A63122"/>
    <w:rsid w:val="00A638B6"/>
    <w:rsid w:val="00A63E5B"/>
    <w:rsid w:val="00A65789"/>
    <w:rsid w:val="00A66077"/>
    <w:rsid w:val="00A66144"/>
    <w:rsid w:val="00A665B2"/>
    <w:rsid w:val="00A67C63"/>
    <w:rsid w:val="00A721AC"/>
    <w:rsid w:val="00A73251"/>
    <w:rsid w:val="00A7464A"/>
    <w:rsid w:val="00A771BD"/>
    <w:rsid w:val="00A77985"/>
    <w:rsid w:val="00A83BD3"/>
    <w:rsid w:val="00A840EC"/>
    <w:rsid w:val="00A8621C"/>
    <w:rsid w:val="00A86A37"/>
    <w:rsid w:val="00A925A7"/>
    <w:rsid w:val="00A926FD"/>
    <w:rsid w:val="00A92F8B"/>
    <w:rsid w:val="00A936D7"/>
    <w:rsid w:val="00A9385B"/>
    <w:rsid w:val="00A94F6A"/>
    <w:rsid w:val="00A97B27"/>
    <w:rsid w:val="00AA056C"/>
    <w:rsid w:val="00AA1117"/>
    <w:rsid w:val="00AA46E9"/>
    <w:rsid w:val="00AA4DD4"/>
    <w:rsid w:val="00AA6A6A"/>
    <w:rsid w:val="00AB0796"/>
    <w:rsid w:val="00AB0B07"/>
    <w:rsid w:val="00AB1554"/>
    <w:rsid w:val="00AB24E3"/>
    <w:rsid w:val="00AB4C23"/>
    <w:rsid w:val="00AB595B"/>
    <w:rsid w:val="00AB6CD9"/>
    <w:rsid w:val="00AB6F73"/>
    <w:rsid w:val="00AC051D"/>
    <w:rsid w:val="00AC072A"/>
    <w:rsid w:val="00AC0975"/>
    <w:rsid w:val="00AC643B"/>
    <w:rsid w:val="00AD05EF"/>
    <w:rsid w:val="00AD29DF"/>
    <w:rsid w:val="00AD2C44"/>
    <w:rsid w:val="00AD3153"/>
    <w:rsid w:val="00AD5929"/>
    <w:rsid w:val="00AD5A2C"/>
    <w:rsid w:val="00AD5DF2"/>
    <w:rsid w:val="00AE299D"/>
    <w:rsid w:val="00AE2C0A"/>
    <w:rsid w:val="00AE2D16"/>
    <w:rsid w:val="00AE398F"/>
    <w:rsid w:val="00AE515B"/>
    <w:rsid w:val="00AE57A8"/>
    <w:rsid w:val="00AE585D"/>
    <w:rsid w:val="00AE5F62"/>
    <w:rsid w:val="00AE6088"/>
    <w:rsid w:val="00AF3B3A"/>
    <w:rsid w:val="00AF3B7A"/>
    <w:rsid w:val="00AF6731"/>
    <w:rsid w:val="00B0072B"/>
    <w:rsid w:val="00B00803"/>
    <w:rsid w:val="00B00EC7"/>
    <w:rsid w:val="00B02385"/>
    <w:rsid w:val="00B0244F"/>
    <w:rsid w:val="00B0279F"/>
    <w:rsid w:val="00B106F6"/>
    <w:rsid w:val="00B11138"/>
    <w:rsid w:val="00B1149C"/>
    <w:rsid w:val="00B122CD"/>
    <w:rsid w:val="00B15D8D"/>
    <w:rsid w:val="00B1702C"/>
    <w:rsid w:val="00B207BE"/>
    <w:rsid w:val="00B20AD9"/>
    <w:rsid w:val="00B22AFF"/>
    <w:rsid w:val="00B24CF4"/>
    <w:rsid w:val="00B315BD"/>
    <w:rsid w:val="00B34281"/>
    <w:rsid w:val="00B35D64"/>
    <w:rsid w:val="00B3659E"/>
    <w:rsid w:val="00B375F5"/>
    <w:rsid w:val="00B423C5"/>
    <w:rsid w:val="00B427D7"/>
    <w:rsid w:val="00B43332"/>
    <w:rsid w:val="00B446DF"/>
    <w:rsid w:val="00B46D7B"/>
    <w:rsid w:val="00B477DB"/>
    <w:rsid w:val="00B50168"/>
    <w:rsid w:val="00B5036D"/>
    <w:rsid w:val="00B50F56"/>
    <w:rsid w:val="00B51D2D"/>
    <w:rsid w:val="00B5203A"/>
    <w:rsid w:val="00B53C27"/>
    <w:rsid w:val="00B54D68"/>
    <w:rsid w:val="00B5570E"/>
    <w:rsid w:val="00B572AF"/>
    <w:rsid w:val="00B610EB"/>
    <w:rsid w:val="00B6160D"/>
    <w:rsid w:val="00B633FD"/>
    <w:rsid w:val="00B6683A"/>
    <w:rsid w:val="00B6702C"/>
    <w:rsid w:val="00B70341"/>
    <w:rsid w:val="00B710A9"/>
    <w:rsid w:val="00B71F5F"/>
    <w:rsid w:val="00B73350"/>
    <w:rsid w:val="00B74139"/>
    <w:rsid w:val="00B746FD"/>
    <w:rsid w:val="00B74C18"/>
    <w:rsid w:val="00B7635B"/>
    <w:rsid w:val="00B76677"/>
    <w:rsid w:val="00B76EA7"/>
    <w:rsid w:val="00B80691"/>
    <w:rsid w:val="00B809A1"/>
    <w:rsid w:val="00B834B9"/>
    <w:rsid w:val="00B83DB4"/>
    <w:rsid w:val="00B86F57"/>
    <w:rsid w:val="00B87A00"/>
    <w:rsid w:val="00B8B1D7"/>
    <w:rsid w:val="00B90132"/>
    <w:rsid w:val="00B90AE8"/>
    <w:rsid w:val="00B9132B"/>
    <w:rsid w:val="00B92EC8"/>
    <w:rsid w:val="00B94101"/>
    <w:rsid w:val="00B94690"/>
    <w:rsid w:val="00B95603"/>
    <w:rsid w:val="00B97639"/>
    <w:rsid w:val="00B977BD"/>
    <w:rsid w:val="00BA0456"/>
    <w:rsid w:val="00BA0FB3"/>
    <w:rsid w:val="00BA1775"/>
    <w:rsid w:val="00BA1E31"/>
    <w:rsid w:val="00BA3DFD"/>
    <w:rsid w:val="00BA3FA9"/>
    <w:rsid w:val="00BA4534"/>
    <w:rsid w:val="00BA5032"/>
    <w:rsid w:val="00BA584B"/>
    <w:rsid w:val="00BA715F"/>
    <w:rsid w:val="00BB035C"/>
    <w:rsid w:val="00BB1AD1"/>
    <w:rsid w:val="00BB1E03"/>
    <w:rsid w:val="00BB2B50"/>
    <w:rsid w:val="00BB3100"/>
    <w:rsid w:val="00BB485D"/>
    <w:rsid w:val="00BB51DB"/>
    <w:rsid w:val="00BB5B5C"/>
    <w:rsid w:val="00BB5C26"/>
    <w:rsid w:val="00BB71F2"/>
    <w:rsid w:val="00BC0E6A"/>
    <w:rsid w:val="00BC2495"/>
    <w:rsid w:val="00BC2763"/>
    <w:rsid w:val="00BC74FC"/>
    <w:rsid w:val="00BC7AE7"/>
    <w:rsid w:val="00BD08BF"/>
    <w:rsid w:val="00BD1438"/>
    <w:rsid w:val="00BD4A22"/>
    <w:rsid w:val="00BD66C1"/>
    <w:rsid w:val="00BD6D6E"/>
    <w:rsid w:val="00BE095F"/>
    <w:rsid w:val="00BE0E5F"/>
    <w:rsid w:val="00BE1B79"/>
    <w:rsid w:val="00BE293E"/>
    <w:rsid w:val="00BE3C37"/>
    <w:rsid w:val="00BE5A8B"/>
    <w:rsid w:val="00BE5E06"/>
    <w:rsid w:val="00BE6939"/>
    <w:rsid w:val="00BE79FE"/>
    <w:rsid w:val="00BF03BB"/>
    <w:rsid w:val="00BF0E89"/>
    <w:rsid w:val="00BF14D2"/>
    <w:rsid w:val="00BF1AEE"/>
    <w:rsid w:val="00BF229A"/>
    <w:rsid w:val="00BF2C34"/>
    <w:rsid w:val="00BF31DE"/>
    <w:rsid w:val="00BF556A"/>
    <w:rsid w:val="00BF60BA"/>
    <w:rsid w:val="00BF67B6"/>
    <w:rsid w:val="00C00D25"/>
    <w:rsid w:val="00C01B1D"/>
    <w:rsid w:val="00C01B31"/>
    <w:rsid w:val="00C01ECD"/>
    <w:rsid w:val="00C024E4"/>
    <w:rsid w:val="00C04025"/>
    <w:rsid w:val="00C045BF"/>
    <w:rsid w:val="00C0488A"/>
    <w:rsid w:val="00C04893"/>
    <w:rsid w:val="00C06755"/>
    <w:rsid w:val="00C06ED1"/>
    <w:rsid w:val="00C07BD7"/>
    <w:rsid w:val="00C07C36"/>
    <w:rsid w:val="00C1135B"/>
    <w:rsid w:val="00C15D2F"/>
    <w:rsid w:val="00C16C54"/>
    <w:rsid w:val="00C2173E"/>
    <w:rsid w:val="00C23380"/>
    <w:rsid w:val="00C23EE9"/>
    <w:rsid w:val="00C23F28"/>
    <w:rsid w:val="00C26C49"/>
    <w:rsid w:val="00C30A1C"/>
    <w:rsid w:val="00C333C6"/>
    <w:rsid w:val="00C336F4"/>
    <w:rsid w:val="00C34D04"/>
    <w:rsid w:val="00C419E7"/>
    <w:rsid w:val="00C41C73"/>
    <w:rsid w:val="00C45A3B"/>
    <w:rsid w:val="00C47C48"/>
    <w:rsid w:val="00C56F7A"/>
    <w:rsid w:val="00C60F97"/>
    <w:rsid w:val="00C61298"/>
    <w:rsid w:val="00C636BF"/>
    <w:rsid w:val="00C63856"/>
    <w:rsid w:val="00C6691F"/>
    <w:rsid w:val="00C67E74"/>
    <w:rsid w:val="00C70B6D"/>
    <w:rsid w:val="00C721C8"/>
    <w:rsid w:val="00C73A18"/>
    <w:rsid w:val="00C77583"/>
    <w:rsid w:val="00C77F5B"/>
    <w:rsid w:val="00C80A9C"/>
    <w:rsid w:val="00C80B08"/>
    <w:rsid w:val="00C8161A"/>
    <w:rsid w:val="00C81F20"/>
    <w:rsid w:val="00C8406C"/>
    <w:rsid w:val="00C84569"/>
    <w:rsid w:val="00C862B0"/>
    <w:rsid w:val="00C87BAB"/>
    <w:rsid w:val="00C9210C"/>
    <w:rsid w:val="00C92543"/>
    <w:rsid w:val="00C966C5"/>
    <w:rsid w:val="00C96B75"/>
    <w:rsid w:val="00C96F60"/>
    <w:rsid w:val="00C9791D"/>
    <w:rsid w:val="00CA08AF"/>
    <w:rsid w:val="00CA2794"/>
    <w:rsid w:val="00CA399F"/>
    <w:rsid w:val="00CA4FCE"/>
    <w:rsid w:val="00CA52B9"/>
    <w:rsid w:val="00CA56ED"/>
    <w:rsid w:val="00CA6AD3"/>
    <w:rsid w:val="00CB0259"/>
    <w:rsid w:val="00CB0700"/>
    <w:rsid w:val="00CB0A7E"/>
    <w:rsid w:val="00CB1902"/>
    <w:rsid w:val="00CB1BE9"/>
    <w:rsid w:val="00CB2367"/>
    <w:rsid w:val="00CB2F78"/>
    <w:rsid w:val="00CB40E2"/>
    <w:rsid w:val="00CB6E4B"/>
    <w:rsid w:val="00CB7115"/>
    <w:rsid w:val="00CC3200"/>
    <w:rsid w:val="00CC61B8"/>
    <w:rsid w:val="00CD1228"/>
    <w:rsid w:val="00CD16FC"/>
    <w:rsid w:val="00CD281D"/>
    <w:rsid w:val="00CD2F4F"/>
    <w:rsid w:val="00CD5807"/>
    <w:rsid w:val="00CE0096"/>
    <w:rsid w:val="00CE05F9"/>
    <w:rsid w:val="00CE0E49"/>
    <w:rsid w:val="00CE4E12"/>
    <w:rsid w:val="00CE6496"/>
    <w:rsid w:val="00CE6BFD"/>
    <w:rsid w:val="00CE75E4"/>
    <w:rsid w:val="00CE7AEE"/>
    <w:rsid w:val="00CF092B"/>
    <w:rsid w:val="00CF0D12"/>
    <w:rsid w:val="00CF487E"/>
    <w:rsid w:val="00CF4FFD"/>
    <w:rsid w:val="00CF666B"/>
    <w:rsid w:val="00D016B7"/>
    <w:rsid w:val="00D0336B"/>
    <w:rsid w:val="00D0351A"/>
    <w:rsid w:val="00D07613"/>
    <w:rsid w:val="00D07EEA"/>
    <w:rsid w:val="00D143E7"/>
    <w:rsid w:val="00D1636C"/>
    <w:rsid w:val="00D20E73"/>
    <w:rsid w:val="00D21F28"/>
    <w:rsid w:val="00D23B45"/>
    <w:rsid w:val="00D257FB"/>
    <w:rsid w:val="00D25892"/>
    <w:rsid w:val="00D275BA"/>
    <w:rsid w:val="00D27A7F"/>
    <w:rsid w:val="00D30722"/>
    <w:rsid w:val="00D3169A"/>
    <w:rsid w:val="00D31DBE"/>
    <w:rsid w:val="00D35569"/>
    <w:rsid w:val="00D3782A"/>
    <w:rsid w:val="00D404FF"/>
    <w:rsid w:val="00D40F34"/>
    <w:rsid w:val="00D4230A"/>
    <w:rsid w:val="00D42676"/>
    <w:rsid w:val="00D4408B"/>
    <w:rsid w:val="00D44228"/>
    <w:rsid w:val="00D44F68"/>
    <w:rsid w:val="00D47455"/>
    <w:rsid w:val="00D52453"/>
    <w:rsid w:val="00D555AA"/>
    <w:rsid w:val="00D574E6"/>
    <w:rsid w:val="00D57514"/>
    <w:rsid w:val="00D576AB"/>
    <w:rsid w:val="00D61EE6"/>
    <w:rsid w:val="00D626F1"/>
    <w:rsid w:val="00D63512"/>
    <w:rsid w:val="00D640B7"/>
    <w:rsid w:val="00D66763"/>
    <w:rsid w:val="00D66B1A"/>
    <w:rsid w:val="00D6740B"/>
    <w:rsid w:val="00D6774E"/>
    <w:rsid w:val="00D738EF"/>
    <w:rsid w:val="00D75F4C"/>
    <w:rsid w:val="00D77C43"/>
    <w:rsid w:val="00D804EA"/>
    <w:rsid w:val="00D814C2"/>
    <w:rsid w:val="00D82FE7"/>
    <w:rsid w:val="00D91312"/>
    <w:rsid w:val="00D9483E"/>
    <w:rsid w:val="00D94C8F"/>
    <w:rsid w:val="00D94E28"/>
    <w:rsid w:val="00D9635E"/>
    <w:rsid w:val="00D96920"/>
    <w:rsid w:val="00DA2D94"/>
    <w:rsid w:val="00DA4534"/>
    <w:rsid w:val="00DA593F"/>
    <w:rsid w:val="00DA5D7C"/>
    <w:rsid w:val="00DA73FC"/>
    <w:rsid w:val="00DA76A2"/>
    <w:rsid w:val="00DB1256"/>
    <w:rsid w:val="00DB1DE7"/>
    <w:rsid w:val="00DB3183"/>
    <w:rsid w:val="00DB4C65"/>
    <w:rsid w:val="00DB726F"/>
    <w:rsid w:val="00DB72EF"/>
    <w:rsid w:val="00DC0741"/>
    <w:rsid w:val="00DC22A7"/>
    <w:rsid w:val="00DC401C"/>
    <w:rsid w:val="00DC7422"/>
    <w:rsid w:val="00DC77A9"/>
    <w:rsid w:val="00DC791D"/>
    <w:rsid w:val="00DD2972"/>
    <w:rsid w:val="00DD335B"/>
    <w:rsid w:val="00DD44F3"/>
    <w:rsid w:val="00DD454F"/>
    <w:rsid w:val="00DD4603"/>
    <w:rsid w:val="00DD6CC8"/>
    <w:rsid w:val="00DE034D"/>
    <w:rsid w:val="00DE179F"/>
    <w:rsid w:val="00DE1F03"/>
    <w:rsid w:val="00DE36E7"/>
    <w:rsid w:val="00DE4B6F"/>
    <w:rsid w:val="00DE5E6D"/>
    <w:rsid w:val="00DF1314"/>
    <w:rsid w:val="00DF2462"/>
    <w:rsid w:val="00DF5361"/>
    <w:rsid w:val="00DF54AE"/>
    <w:rsid w:val="00DF727C"/>
    <w:rsid w:val="00E02167"/>
    <w:rsid w:val="00E021A1"/>
    <w:rsid w:val="00E02C67"/>
    <w:rsid w:val="00E06536"/>
    <w:rsid w:val="00E06A88"/>
    <w:rsid w:val="00E07313"/>
    <w:rsid w:val="00E11C30"/>
    <w:rsid w:val="00E12557"/>
    <w:rsid w:val="00E12F48"/>
    <w:rsid w:val="00E1375E"/>
    <w:rsid w:val="00E13E10"/>
    <w:rsid w:val="00E15584"/>
    <w:rsid w:val="00E17A99"/>
    <w:rsid w:val="00E2032C"/>
    <w:rsid w:val="00E22421"/>
    <w:rsid w:val="00E2393F"/>
    <w:rsid w:val="00E25EDB"/>
    <w:rsid w:val="00E30600"/>
    <w:rsid w:val="00E33C5C"/>
    <w:rsid w:val="00E344F1"/>
    <w:rsid w:val="00E34996"/>
    <w:rsid w:val="00E35E78"/>
    <w:rsid w:val="00E369B5"/>
    <w:rsid w:val="00E36FA5"/>
    <w:rsid w:val="00E37884"/>
    <w:rsid w:val="00E42C47"/>
    <w:rsid w:val="00E44646"/>
    <w:rsid w:val="00E45337"/>
    <w:rsid w:val="00E4657B"/>
    <w:rsid w:val="00E473F6"/>
    <w:rsid w:val="00E5063F"/>
    <w:rsid w:val="00E50AFD"/>
    <w:rsid w:val="00E51F24"/>
    <w:rsid w:val="00E52C9B"/>
    <w:rsid w:val="00E53DD0"/>
    <w:rsid w:val="00E53E9D"/>
    <w:rsid w:val="00E547DF"/>
    <w:rsid w:val="00E549C0"/>
    <w:rsid w:val="00E56415"/>
    <w:rsid w:val="00E568AE"/>
    <w:rsid w:val="00E57BED"/>
    <w:rsid w:val="00E600F3"/>
    <w:rsid w:val="00E603C1"/>
    <w:rsid w:val="00E6138B"/>
    <w:rsid w:val="00E63151"/>
    <w:rsid w:val="00E65EC6"/>
    <w:rsid w:val="00E666C4"/>
    <w:rsid w:val="00E71DCC"/>
    <w:rsid w:val="00E73280"/>
    <w:rsid w:val="00E73655"/>
    <w:rsid w:val="00E745D3"/>
    <w:rsid w:val="00E74EB6"/>
    <w:rsid w:val="00E750A6"/>
    <w:rsid w:val="00E779D9"/>
    <w:rsid w:val="00E818E8"/>
    <w:rsid w:val="00E82431"/>
    <w:rsid w:val="00E8314C"/>
    <w:rsid w:val="00E836F3"/>
    <w:rsid w:val="00E83C42"/>
    <w:rsid w:val="00E842B8"/>
    <w:rsid w:val="00E86163"/>
    <w:rsid w:val="00E90D57"/>
    <w:rsid w:val="00E93A05"/>
    <w:rsid w:val="00E96273"/>
    <w:rsid w:val="00E96689"/>
    <w:rsid w:val="00EA0E3E"/>
    <w:rsid w:val="00EA18E0"/>
    <w:rsid w:val="00EA5528"/>
    <w:rsid w:val="00EA6509"/>
    <w:rsid w:val="00EA6DE1"/>
    <w:rsid w:val="00EB1123"/>
    <w:rsid w:val="00EB11F2"/>
    <w:rsid w:val="00EB207F"/>
    <w:rsid w:val="00EB22FC"/>
    <w:rsid w:val="00EB24B3"/>
    <w:rsid w:val="00EB3DFC"/>
    <w:rsid w:val="00EB466A"/>
    <w:rsid w:val="00EB51A5"/>
    <w:rsid w:val="00EB569B"/>
    <w:rsid w:val="00EC014B"/>
    <w:rsid w:val="00EC0226"/>
    <w:rsid w:val="00EC2C80"/>
    <w:rsid w:val="00EC34B8"/>
    <w:rsid w:val="00EC58E0"/>
    <w:rsid w:val="00EC6195"/>
    <w:rsid w:val="00EC645B"/>
    <w:rsid w:val="00EC6BCF"/>
    <w:rsid w:val="00ED11E6"/>
    <w:rsid w:val="00ED13AB"/>
    <w:rsid w:val="00ED1941"/>
    <w:rsid w:val="00ED3CC6"/>
    <w:rsid w:val="00ED6329"/>
    <w:rsid w:val="00ED755B"/>
    <w:rsid w:val="00ED76CF"/>
    <w:rsid w:val="00ED7A92"/>
    <w:rsid w:val="00EE1176"/>
    <w:rsid w:val="00EE1879"/>
    <w:rsid w:val="00EE3E4B"/>
    <w:rsid w:val="00EE49EF"/>
    <w:rsid w:val="00EF10B8"/>
    <w:rsid w:val="00EF140C"/>
    <w:rsid w:val="00EF44F2"/>
    <w:rsid w:val="00EF701A"/>
    <w:rsid w:val="00EF7571"/>
    <w:rsid w:val="00F00013"/>
    <w:rsid w:val="00F01240"/>
    <w:rsid w:val="00F02881"/>
    <w:rsid w:val="00F034D3"/>
    <w:rsid w:val="00F045B6"/>
    <w:rsid w:val="00F04D7A"/>
    <w:rsid w:val="00F04F97"/>
    <w:rsid w:val="00F10831"/>
    <w:rsid w:val="00F109E1"/>
    <w:rsid w:val="00F11369"/>
    <w:rsid w:val="00F117E3"/>
    <w:rsid w:val="00F118D6"/>
    <w:rsid w:val="00F11F90"/>
    <w:rsid w:val="00F12821"/>
    <w:rsid w:val="00F13714"/>
    <w:rsid w:val="00F139D1"/>
    <w:rsid w:val="00F13F2E"/>
    <w:rsid w:val="00F15E03"/>
    <w:rsid w:val="00F174D6"/>
    <w:rsid w:val="00F17764"/>
    <w:rsid w:val="00F1788F"/>
    <w:rsid w:val="00F2035E"/>
    <w:rsid w:val="00F21428"/>
    <w:rsid w:val="00F21DEE"/>
    <w:rsid w:val="00F23087"/>
    <w:rsid w:val="00F241D6"/>
    <w:rsid w:val="00F259D6"/>
    <w:rsid w:val="00F25A32"/>
    <w:rsid w:val="00F2641C"/>
    <w:rsid w:val="00F277FF"/>
    <w:rsid w:val="00F30181"/>
    <w:rsid w:val="00F3406C"/>
    <w:rsid w:val="00F424AB"/>
    <w:rsid w:val="00F434AD"/>
    <w:rsid w:val="00F4497F"/>
    <w:rsid w:val="00F44ACD"/>
    <w:rsid w:val="00F45B32"/>
    <w:rsid w:val="00F50945"/>
    <w:rsid w:val="00F541AD"/>
    <w:rsid w:val="00F551F6"/>
    <w:rsid w:val="00F55B10"/>
    <w:rsid w:val="00F55F86"/>
    <w:rsid w:val="00F56261"/>
    <w:rsid w:val="00F60DBB"/>
    <w:rsid w:val="00F60DC4"/>
    <w:rsid w:val="00F61479"/>
    <w:rsid w:val="00F62437"/>
    <w:rsid w:val="00F63432"/>
    <w:rsid w:val="00F636E6"/>
    <w:rsid w:val="00F64BF8"/>
    <w:rsid w:val="00F67C5C"/>
    <w:rsid w:val="00F748FD"/>
    <w:rsid w:val="00F74E09"/>
    <w:rsid w:val="00F76517"/>
    <w:rsid w:val="00F76CEE"/>
    <w:rsid w:val="00F8166F"/>
    <w:rsid w:val="00F830B0"/>
    <w:rsid w:val="00F84140"/>
    <w:rsid w:val="00F84448"/>
    <w:rsid w:val="00F85920"/>
    <w:rsid w:val="00F86096"/>
    <w:rsid w:val="00F867A4"/>
    <w:rsid w:val="00F878EF"/>
    <w:rsid w:val="00F91735"/>
    <w:rsid w:val="00F92A77"/>
    <w:rsid w:val="00F94D32"/>
    <w:rsid w:val="00F94D7A"/>
    <w:rsid w:val="00F96C5F"/>
    <w:rsid w:val="00F972D6"/>
    <w:rsid w:val="00FA1E98"/>
    <w:rsid w:val="00FA437E"/>
    <w:rsid w:val="00FA5E7F"/>
    <w:rsid w:val="00FA6E7C"/>
    <w:rsid w:val="00FB0C04"/>
    <w:rsid w:val="00FB1426"/>
    <w:rsid w:val="00FB2EE5"/>
    <w:rsid w:val="00FB2F70"/>
    <w:rsid w:val="00FB4FF6"/>
    <w:rsid w:val="00FB774F"/>
    <w:rsid w:val="00FB78ED"/>
    <w:rsid w:val="00FC28B7"/>
    <w:rsid w:val="00FC3986"/>
    <w:rsid w:val="00FC3A76"/>
    <w:rsid w:val="00FC618A"/>
    <w:rsid w:val="00FD1412"/>
    <w:rsid w:val="00FD1473"/>
    <w:rsid w:val="00FD3A18"/>
    <w:rsid w:val="00FD5098"/>
    <w:rsid w:val="00FD5EC8"/>
    <w:rsid w:val="00FE01E4"/>
    <w:rsid w:val="00FE13B2"/>
    <w:rsid w:val="00FE2152"/>
    <w:rsid w:val="00FE2836"/>
    <w:rsid w:val="00FE314F"/>
    <w:rsid w:val="00FE36F6"/>
    <w:rsid w:val="00FE518B"/>
    <w:rsid w:val="00FF0797"/>
    <w:rsid w:val="00FF1148"/>
    <w:rsid w:val="00FF391D"/>
    <w:rsid w:val="00FF39D1"/>
    <w:rsid w:val="00FF3FF6"/>
    <w:rsid w:val="00FF42D1"/>
    <w:rsid w:val="019CF538"/>
    <w:rsid w:val="0226B166"/>
    <w:rsid w:val="0272BE2B"/>
    <w:rsid w:val="0390EBD9"/>
    <w:rsid w:val="05B052E6"/>
    <w:rsid w:val="06769B24"/>
    <w:rsid w:val="0699FC32"/>
    <w:rsid w:val="06CDC196"/>
    <w:rsid w:val="07413D71"/>
    <w:rsid w:val="07B97CA4"/>
    <w:rsid w:val="080625DC"/>
    <w:rsid w:val="0AD8EE5D"/>
    <w:rsid w:val="0ADE8844"/>
    <w:rsid w:val="0B30D67C"/>
    <w:rsid w:val="0B61B80E"/>
    <w:rsid w:val="0BA6C56C"/>
    <w:rsid w:val="0BB13554"/>
    <w:rsid w:val="0C5D0627"/>
    <w:rsid w:val="0D861DB2"/>
    <w:rsid w:val="0DCB4660"/>
    <w:rsid w:val="0E3B072C"/>
    <w:rsid w:val="0E40EE17"/>
    <w:rsid w:val="0E866B4F"/>
    <w:rsid w:val="0EE21F69"/>
    <w:rsid w:val="0EF2FC57"/>
    <w:rsid w:val="0EF41047"/>
    <w:rsid w:val="0F6A9C61"/>
    <w:rsid w:val="0FAF81BC"/>
    <w:rsid w:val="10E9FFDE"/>
    <w:rsid w:val="110B7225"/>
    <w:rsid w:val="11CD6C40"/>
    <w:rsid w:val="11D93975"/>
    <w:rsid w:val="1275696E"/>
    <w:rsid w:val="128AA2EE"/>
    <w:rsid w:val="12AA3135"/>
    <w:rsid w:val="13BC4739"/>
    <w:rsid w:val="14838D74"/>
    <w:rsid w:val="14856A8A"/>
    <w:rsid w:val="14DCA7AD"/>
    <w:rsid w:val="1558179A"/>
    <w:rsid w:val="157FC0DD"/>
    <w:rsid w:val="1613BAB1"/>
    <w:rsid w:val="16458E53"/>
    <w:rsid w:val="1743FDB5"/>
    <w:rsid w:val="176F8DA5"/>
    <w:rsid w:val="1947B516"/>
    <w:rsid w:val="198E3908"/>
    <w:rsid w:val="19D391FD"/>
    <w:rsid w:val="1A1AD1ED"/>
    <w:rsid w:val="1A2B88BD"/>
    <w:rsid w:val="1B010DCF"/>
    <w:rsid w:val="1B22E62C"/>
    <w:rsid w:val="1BB63287"/>
    <w:rsid w:val="1C42E70E"/>
    <w:rsid w:val="1C97C701"/>
    <w:rsid w:val="1D860125"/>
    <w:rsid w:val="1E132473"/>
    <w:rsid w:val="1E4C797B"/>
    <w:rsid w:val="1F06E766"/>
    <w:rsid w:val="1F1A442F"/>
    <w:rsid w:val="1F1BC996"/>
    <w:rsid w:val="1FCFB277"/>
    <w:rsid w:val="209F77A3"/>
    <w:rsid w:val="20E751AA"/>
    <w:rsid w:val="20F1811C"/>
    <w:rsid w:val="2311DBF3"/>
    <w:rsid w:val="23B05DEF"/>
    <w:rsid w:val="24E80260"/>
    <w:rsid w:val="259B0710"/>
    <w:rsid w:val="25F72EE2"/>
    <w:rsid w:val="2678B2EF"/>
    <w:rsid w:val="267CC7F7"/>
    <w:rsid w:val="27151F57"/>
    <w:rsid w:val="27351896"/>
    <w:rsid w:val="2771D680"/>
    <w:rsid w:val="291E8C1F"/>
    <w:rsid w:val="291FCBC9"/>
    <w:rsid w:val="2A0F7A3A"/>
    <w:rsid w:val="2A677B30"/>
    <w:rsid w:val="2A7A5043"/>
    <w:rsid w:val="2AC37AB5"/>
    <w:rsid w:val="2AE3A07E"/>
    <w:rsid w:val="2B1E7327"/>
    <w:rsid w:val="2B65A9A5"/>
    <w:rsid w:val="2B7F128D"/>
    <w:rsid w:val="2B975804"/>
    <w:rsid w:val="2C0D5EC3"/>
    <w:rsid w:val="2C2B8466"/>
    <w:rsid w:val="2CBD6733"/>
    <w:rsid w:val="2D01B3E0"/>
    <w:rsid w:val="2DE7EBCA"/>
    <w:rsid w:val="2E4AD073"/>
    <w:rsid w:val="2E5BE9A5"/>
    <w:rsid w:val="2EC5DDFC"/>
    <w:rsid w:val="2EF7CE98"/>
    <w:rsid w:val="2F0BE499"/>
    <w:rsid w:val="2F47E6EF"/>
    <w:rsid w:val="309FB334"/>
    <w:rsid w:val="30B8DB91"/>
    <w:rsid w:val="30F5123C"/>
    <w:rsid w:val="31E88774"/>
    <w:rsid w:val="31F5C358"/>
    <w:rsid w:val="3226C433"/>
    <w:rsid w:val="32458119"/>
    <w:rsid w:val="324B6ABB"/>
    <w:rsid w:val="32AEAFE8"/>
    <w:rsid w:val="336A5C59"/>
    <w:rsid w:val="33AA5023"/>
    <w:rsid w:val="33CBCFAF"/>
    <w:rsid w:val="3400722B"/>
    <w:rsid w:val="34DD59D8"/>
    <w:rsid w:val="3500BC18"/>
    <w:rsid w:val="390F3C33"/>
    <w:rsid w:val="395AC00D"/>
    <w:rsid w:val="39E37C30"/>
    <w:rsid w:val="39ED11FA"/>
    <w:rsid w:val="3A759E17"/>
    <w:rsid w:val="3BBEC451"/>
    <w:rsid w:val="3BD29545"/>
    <w:rsid w:val="3BD3800F"/>
    <w:rsid w:val="3BF0B5FD"/>
    <w:rsid w:val="3C57583A"/>
    <w:rsid w:val="3CACFEEE"/>
    <w:rsid w:val="3CB795B0"/>
    <w:rsid w:val="3D1DC2DE"/>
    <w:rsid w:val="3F3F0695"/>
    <w:rsid w:val="3F892ADA"/>
    <w:rsid w:val="3FBA4F01"/>
    <w:rsid w:val="3FF9EEA3"/>
    <w:rsid w:val="40406B38"/>
    <w:rsid w:val="40432B21"/>
    <w:rsid w:val="405D2D18"/>
    <w:rsid w:val="406E38E2"/>
    <w:rsid w:val="40B80B1B"/>
    <w:rsid w:val="412410D8"/>
    <w:rsid w:val="41B19BB7"/>
    <w:rsid w:val="433E73BF"/>
    <w:rsid w:val="438C949B"/>
    <w:rsid w:val="43D0C79D"/>
    <w:rsid w:val="44444FA5"/>
    <w:rsid w:val="461D8984"/>
    <w:rsid w:val="461D924D"/>
    <w:rsid w:val="4701D7A6"/>
    <w:rsid w:val="470C402C"/>
    <w:rsid w:val="478CF13F"/>
    <w:rsid w:val="488A8A17"/>
    <w:rsid w:val="48BD37DA"/>
    <w:rsid w:val="48E62CEE"/>
    <w:rsid w:val="49F7C324"/>
    <w:rsid w:val="49FCD289"/>
    <w:rsid w:val="4A02228A"/>
    <w:rsid w:val="4A068A92"/>
    <w:rsid w:val="4B184469"/>
    <w:rsid w:val="4B518E5A"/>
    <w:rsid w:val="4C0DDFEB"/>
    <w:rsid w:val="4C3077B1"/>
    <w:rsid w:val="4C4B7AC4"/>
    <w:rsid w:val="4CBD48E7"/>
    <w:rsid w:val="4CDE71B8"/>
    <w:rsid w:val="4D5FE0A6"/>
    <w:rsid w:val="4E9CE4F7"/>
    <w:rsid w:val="50AF9C37"/>
    <w:rsid w:val="50F02182"/>
    <w:rsid w:val="51B687D1"/>
    <w:rsid w:val="523E1ECD"/>
    <w:rsid w:val="531540AB"/>
    <w:rsid w:val="532EA281"/>
    <w:rsid w:val="53B5C99D"/>
    <w:rsid w:val="53FA587D"/>
    <w:rsid w:val="549C105F"/>
    <w:rsid w:val="54E8A4FE"/>
    <w:rsid w:val="5547D529"/>
    <w:rsid w:val="55A99B71"/>
    <w:rsid w:val="55B4CB90"/>
    <w:rsid w:val="55CE7505"/>
    <w:rsid w:val="565C74B1"/>
    <w:rsid w:val="56C23345"/>
    <w:rsid w:val="56C43915"/>
    <w:rsid w:val="56D33DA6"/>
    <w:rsid w:val="56F16F60"/>
    <w:rsid w:val="570FD40F"/>
    <w:rsid w:val="57DED606"/>
    <w:rsid w:val="58D446C4"/>
    <w:rsid w:val="59A14001"/>
    <w:rsid w:val="5A12856C"/>
    <w:rsid w:val="5A95B2FA"/>
    <w:rsid w:val="5A9904E7"/>
    <w:rsid w:val="5AB3CBD0"/>
    <w:rsid w:val="5AD63C62"/>
    <w:rsid w:val="5C259EA7"/>
    <w:rsid w:val="5C542A8D"/>
    <w:rsid w:val="5C5E911C"/>
    <w:rsid w:val="5C769C28"/>
    <w:rsid w:val="5CC9C472"/>
    <w:rsid w:val="5CCE256B"/>
    <w:rsid w:val="5D2B9AF0"/>
    <w:rsid w:val="5D4BC23F"/>
    <w:rsid w:val="5DE50CBE"/>
    <w:rsid w:val="5E63DAF4"/>
    <w:rsid w:val="5EEE27C7"/>
    <w:rsid w:val="5F0EB0CA"/>
    <w:rsid w:val="5F421E4D"/>
    <w:rsid w:val="6088C51B"/>
    <w:rsid w:val="6153DD24"/>
    <w:rsid w:val="618A07D6"/>
    <w:rsid w:val="61B68CFD"/>
    <w:rsid w:val="61FA083F"/>
    <w:rsid w:val="620B3E26"/>
    <w:rsid w:val="6268620D"/>
    <w:rsid w:val="62760E12"/>
    <w:rsid w:val="62B743FD"/>
    <w:rsid w:val="63E211B7"/>
    <w:rsid w:val="6463FD9E"/>
    <w:rsid w:val="653A65E8"/>
    <w:rsid w:val="65532056"/>
    <w:rsid w:val="65763102"/>
    <w:rsid w:val="6587D691"/>
    <w:rsid w:val="661DA770"/>
    <w:rsid w:val="6719DB4C"/>
    <w:rsid w:val="677D59FF"/>
    <w:rsid w:val="67DE457E"/>
    <w:rsid w:val="6930A14E"/>
    <w:rsid w:val="69BD0252"/>
    <w:rsid w:val="6ADBE230"/>
    <w:rsid w:val="6BE224B9"/>
    <w:rsid w:val="6C2ACB33"/>
    <w:rsid w:val="6CBE6470"/>
    <w:rsid w:val="6D4895F1"/>
    <w:rsid w:val="6D63BFE5"/>
    <w:rsid w:val="6D6941DF"/>
    <w:rsid w:val="6E370C59"/>
    <w:rsid w:val="6E6F445E"/>
    <w:rsid w:val="6F6AD20D"/>
    <w:rsid w:val="6F6DC1B1"/>
    <w:rsid w:val="701F72FE"/>
    <w:rsid w:val="70231342"/>
    <w:rsid w:val="702D5A63"/>
    <w:rsid w:val="70776981"/>
    <w:rsid w:val="7080580F"/>
    <w:rsid w:val="716BD6C6"/>
    <w:rsid w:val="71FCDC3A"/>
    <w:rsid w:val="727352DA"/>
    <w:rsid w:val="730E78FC"/>
    <w:rsid w:val="732E2FFF"/>
    <w:rsid w:val="751B9AEF"/>
    <w:rsid w:val="7565CD86"/>
    <w:rsid w:val="7642317C"/>
    <w:rsid w:val="77360C16"/>
    <w:rsid w:val="775525C3"/>
    <w:rsid w:val="779757B9"/>
    <w:rsid w:val="783AE2FB"/>
    <w:rsid w:val="78DD498C"/>
    <w:rsid w:val="79CE7B23"/>
    <w:rsid w:val="7A9EC098"/>
    <w:rsid w:val="7B9FF47E"/>
    <w:rsid w:val="7BB8A837"/>
    <w:rsid w:val="7C1BB52A"/>
    <w:rsid w:val="7D57262F"/>
    <w:rsid w:val="7DCA820B"/>
    <w:rsid w:val="7E80BE76"/>
    <w:rsid w:val="7EA8F3A1"/>
    <w:rsid w:val="7EDD4FDD"/>
    <w:rsid w:val="7EF1CF68"/>
    <w:rsid w:val="7F0D820C"/>
    <w:rsid w:val="7F322A69"/>
    <w:rsid w:val="7F44CF18"/>
    <w:rsid w:val="7FE5ED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FA64C7"/>
  <w15:docId w15:val="{DD75C45C-6E13-4DC7-9DDC-A0E0CD21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530"/>
    <w:rPr>
      <w:rFonts w:ascii="Times New Roman" w:eastAsia="Times New Roman" w:hAnsi="Times New Roman"/>
      <w:lang w:val="en-US" w:eastAsia="en-US"/>
    </w:rPr>
  </w:style>
  <w:style w:type="paragraph" w:styleId="Heading2">
    <w:name w:val="heading 2"/>
    <w:basedOn w:val="Normal"/>
    <w:next w:val="Normal"/>
    <w:link w:val="Heading2Char"/>
    <w:uiPriority w:val="9"/>
    <w:unhideWhenUsed/>
    <w:qFormat/>
    <w:rsid w:val="003E4EC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rsid w:val="00CD281D"/>
    <w:pPr>
      <w:tabs>
        <w:tab w:val="right" w:pos="8505"/>
      </w:tabs>
    </w:pPr>
    <w:rPr>
      <w:rFonts w:ascii="Arial" w:hAnsi="Arial" w:cs="Arial"/>
      <w:sz w:val="24"/>
      <w:szCs w:val="24"/>
    </w:rPr>
  </w:style>
  <w:style w:type="paragraph" w:customStyle="1" w:styleId="ANZIBSubHeading2">
    <w:name w:val="ANZIBSubHeading2"/>
    <w:basedOn w:val="Normal"/>
    <w:next w:val="Normal"/>
    <w:rsid w:val="00CD281D"/>
    <w:rPr>
      <w:b/>
      <w:bCs/>
      <w:sz w:val="24"/>
      <w:szCs w:val="24"/>
    </w:rPr>
  </w:style>
  <w:style w:type="character" w:styleId="Hyperlink">
    <w:name w:val="Hyperlink"/>
    <w:basedOn w:val="DefaultParagraphFont"/>
    <w:uiPriority w:val="99"/>
    <w:unhideWhenUsed/>
    <w:rsid w:val="00CD281D"/>
    <w:rPr>
      <w:color w:val="0000FF"/>
      <w:u w:val="single"/>
    </w:rPr>
  </w:style>
  <w:style w:type="paragraph" w:styleId="Header">
    <w:name w:val="header"/>
    <w:basedOn w:val="Normal"/>
    <w:link w:val="HeaderChar"/>
    <w:uiPriority w:val="99"/>
    <w:unhideWhenUsed/>
    <w:rsid w:val="00CD281D"/>
    <w:pPr>
      <w:tabs>
        <w:tab w:val="center" w:pos="4513"/>
        <w:tab w:val="right" w:pos="9026"/>
      </w:tabs>
    </w:pPr>
  </w:style>
  <w:style w:type="character" w:customStyle="1" w:styleId="HeaderChar">
    <w:name w:val="Header Char"/>
    <w:basedOn w:val="DefaultParagraphFont"/>
    <w:link w:val="Header"/>
    <w:uiPriority w:val="99"/>
    <w:rsid w:val="00CD281D"/>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CD281D"/>
    <w:pPr>
      <w:tabs>
        <w:tab w:val="center" w:pos="4513"/>
        <w:tab w:val="right" w:pos="9026"/>
      </w:tabs>
    </w:pPr>
  </w:style>
  <w:style w:type="character" w:customStyle="1" w:styleId="FooterChar">
    <w:name w:val="Footer Char"/>
    <w:basedOn w:val="DefaultParagraphFont"/>
    <w:link w:val="Footer"/>
    <w:uiPriority w:val="99"/>
    <w:rsid w:val="00CD281D"/>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CD281D"/>
    <w:rPr>
      <w:rFonts w:ascii="Tahoma" w:hAnsi="Tahoma" w:cs="Tahoma"/>
      <w:sz w:val="16"/>
      <w:szCs w:val="16"/>
    </w:rPr>
  </w:style>
  <w:style w:type="character" w:customStyle="1" w:styleId="BalloonTextChar">
    <w:name w:val="Balloon Text Char"/>
    <w:basedOn w:val="DefaultParagraphFont"/>
    <w:link w:val="BalloonText"/>
    <w:uiPriority w:val="99"/>
    <w:semiHidden/>
    <w:rsid w:val="00CD281D"/>
    <w:rPr>
      <w:rFonts w:ascii="Tahoma" w:eastAsia="Times New Roman" w:hAnsi="Tahoma" w:cs="Tahoma"/>
      <w:sz w:val="16"/>
      <w:szCs w:val="16"/>
      <w:lang w:val="en-AU"/>
    </w:rPr>
  </w:style>
  <w:style w:type="paragraph" w:customStyle="1" w:styleId="ANZIBBodyText">
    <w:name w:val="ANZIBBodyText"/>
    <w:basedOn w:val="Normal"/>
    <w:rsid w:val="00CD281D"/>
    <w:rPr>
      <w:sz w:val="24"/>
      <w:szCs w:val="24"/>
    </w:rPr>
  </w:style>
  <w:style w:type="table" w:styleId="TableGrid">
    <w:name w:val="Table Grid"/>
    <w:basedOn w:val="TableNormal"/>
    <w:uiPriority w:val="39"/>
    <w:rsid w:val="007B1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1231"/>
    <w:rPr>
      <w:sz w:val="16"/>
      <w:szCs w:val="16"/>
    </w:rPr>
  </w:style>
  <w:style w:type="paragraph" w:styleId="CommentText">
    <w:name w:val="annotation text"/>
    <w:basedOn w:val="Normal"/>
    <w:link w:val="CommentTextChar"/>
    <w:uiPriority w:val="99"/>
    <w:unhideWhenUsed/>
    <w:rsid w:val="002A1231"/>
  </w:style>
  <w:style w:type="character" w:customStyle="1" w:styleId="CommentTextChar">
    <w:name w:val="Comment Text Char"/>
    <w:basedOn w:val="DefaultParagraphFont"/>
    <w:link w:val="CommentText"/>
    <w:uiPriority w:val="99"/>
    <w:rsid w:val="002A1231"/>
    <w:rPr>
      <w:rFonts w:ascii="Times New Roman" w:eastAsia="Times New Roman" w:hAnsi="Times New Roman"/>
      <w:lang w:val="en-AU" w:eastAsia="en-US"/>
    </w:rPr>
  </w:style>
  <w:style w:type="paragraph" w:styleId="CommentSubject">
    <w:name w:val="annotation subject"/>
    <w:basedOn w:val="CommentText"/>
    <w:next w:val="CommentText"/>
    <w:link w:val="CommentSubjectChar"/>
    <w:uiPriority w:val="99"/>
    <w:semiHidden/>
    <w:unhideWhenUsed/>
    <w:rsid w:val="002A1231"/>
    <w:rPr>
      <w:b/>
      <w:bCs/>
    </w:rPr>
  </w:style>
  <w:style w:type="character" w:customStyle="1" w:styleId="CommentSubjectChar">
    <w:name w:val="Comment Subject Char"/>
    <w:basedOn w:val="CommentTextChar"/>
    <w:link w:val="CommentSubject"/>
    <w:uiPriority w:val="99"/>
    <w:semiHidden/>
    <w:rsid w:val="002A1231"/>
    <w:rPr>
      <w:rFonts w:ascii="Times New Roman" w:eastAsia="Times New Roman" w:hAnsi="Times New Roman"/>
      <w:b/>
      <w:bCs/>
      <w:lang w:val="en-AU" w:eastAsia="en-US"/>
    </w:rPr>
  </w:style>
  <w:style w:type="paragraph" w:styleId="Revision">
    <w:name w:val="Revision"/>
    <w:hidden/>
    <w:uiPriority w:val="99"/>
    <w:semiHidden/>
    <w:rsid w:val="002A1231"/>
    <w:rPr>
      <w:rFonts w:ascii="Times New Roman" w:eastAsia="Times New Roman" w:hAnsi="Times New Roman"/>
      <w:lang w:val="en-AU" w:eastAsia="en-US"/>
    </w:rPr>
  </w:style>
  <w:style w:type="paragraph" w:styleId="ListParagraph">
    <w:name w:val="List Paragraph"/>
    <w:basedOn w:val="Normal"/>
    <w:uiPriority w:val="34"/>
    <w:qFormat/>
    <w:rsid w:val="00590C2D"/>
    <w:pPr>
      <w:ind w:left="720"/>
      <w:contextualSpacing/>
    </w:pPr>
  </w:style>
  <w:style w:type="character" w:customStyle="1" w:styleId="UnresolvedMention1">
    <w:name w:val="Unresolved Mention1"/>
    <w:basedOn w:val="DefaultParagraphFont"/>
    <w:uiPriority w:val="99"/>
    <w:semiHidden/>
    <w:unhideWhenUsed/>
    <w:rsid w:val="00115D9D"/>
    <w:rPr>
      <w:color w:val="808080"/>
      <w:shd w:val="clear" w:color="auto" w:fill="E6E6E6"/>
    </w:rPr>
  </w:style>
  <w:style w:type="character" w:customStyle="1" w:styleId="UnresolvedMention2">
    <w:name w:val="Unresolved Mention2"/>
    <w:basedOn w:val="DefaultParagraphFont"/>
    <w:uiPriority w:val="99"/>
    <w:semiHidden/>
    <w:unhideWhenUsed/>
    <w:rsid w:val="00563AB3"/>
    <w:rPr>
      <w:color w:val="605E5C"/>
      <w:shd w:val="clear" w:color="auto" w:fill="E1DFDD"/>
    </w:rPr>
  </w:style>
  <w:style w:type="character" w:styleId="FollowedHyperlink">
    <w:name w:val="FollowedHyperlink"/>
    <w:basedOn w:val="DefaultParagraphFont"/>
    <w:uiPriority w:val="99"/>
    <w:semiHidden/>
    <w:unhideWhenUsed/>
    <w:rsid w:val="00432ECB"/>
    <w:rPr>
      <w:color w:val="800080" w:themeColor="followedHyperlink"/>
      <w:u w:val="single"/>
    </w:rPr>
  </w:style>
  <w:style w:type="character" w:customStyle="1" w:styleId="normaltextrun1">
    <w:name w:val="normaltextrun1"/>
    <w:basedOn w:val="DefaultParagraphFont"/>
    <w:rsid w:val="00B207BE"/>
  </w:style>
  <w:style w:type="character" w:customStyle="1" w:styleId="Heading2Char">
    <w:name w:val="Heading 2 Char"/>
    <w:basedOn w:val="DefaultParagraphFont"/>
    <w:link w:val="Heading2"/>
    <w:uiPriority w:val="9"/>
    <w:rsid w:val="003E4ECF"/>
    <w:rPr>
      <w:rFonts w:asciiTheme="majorHAnsi" w:eastAsiaTheme="majorEastAsia" w:hAnsiTheme="majorHAnsi" w:cstheme="majorBidi"/>
      <w:color w:val="365F91" w:themeColor="accent1" w:themeShade="BF"/>
      <w:sz w:val="26"/>
      <w:szCs w:val="26"/>
      <w:lang w:val="en-AU" w:eastAsia="en-US"/>
    </w:rPr>
  </w:style>
  <w:style w:type="paragraph" w:styleId="NoSpacing">
    <w:name w:val="No Spacing"/>
    <w:uiPriority w:val="1"/>
    <w:qFormat/>
    <w:rsid w:val="00234961"/>
    <w:rPr>
      <w:rFonts w:ascii="Times New Roman" w:eastAsia="Times New Roman" w:hAnsi="Times New Roman"/>
      <w:lang w:val="en-AU" w:eastAsia="en-US"/>
    </w:rPr>
  </w:style>
  <w:style w:type="paragraph" w:customStyle="1" w:styleId="Default">
    <w:name w:val="Default"/>
    <w:rsid w:val="008D4A26"/>
    <w:pPr>
      <w:autoSpaceDE w:val="0"/>
      <w:autoSpaceDN w:val="0"/>
      <w:adjustRightInd w:val="0"/>
    </w:pPr>
    <w:rPr>
      <w:rFonts w:eastAsiaTheme="minorHAnsi" w:cs="Calibri"/>
      <w:color w:val="000000"/>
      <w:sz w:val="24"/>
      <w:szCs w:val="24"/>
      <w:lang w:eastAsia="en-US"/>
    </w:rPr>
  </w:style>
  <w:style w:type="character" w:customStyle="1" w:styleId="UnresolvedMention3">
    <w:name w:val="Unresolved Mention3"/>
    <w:basedOn w:val="DefaultParagraphFont"/>
    <w:uiPriority w:val="99"/>
    <w:semiHidden/>
    <w:unhideWhenUsed/>
    <w:rsid w:val="003836A7"/>
    <w:rPr>
      <w:color w:val="605E5C"/>
      <w:shd w:val="clear" w:color="auto" w:fill="E1DFDD"/>
    </w:rPr>
  </w:style>
  <w:style w:type="paragraph" w:styleId="NormalWeb">
    <w:name w:val="Normal (Web)"/>
    <w:basedOn w:val="Normal"/>
    <w:uiPriority w:val="99"/>
    <w:semiHidden/>
    <w:unhideWhenUsed/>
    <w:rsid w:val="008C2B58"/>
    <w:rPr>
      <w:sz w:val="24"/>
      <w:szCs w:val="24"/>
    </w:rPr>
  </w:style>
  <w:style w:type="character" w:customStyle="1" w:styleId="Mention1">
    <w:name w:val="Mention1"/>
    <w:basedOn w:val="DefaultParagraphFont"/>
    <w:uiPriority w:val="99"/>
    <w:unhideWhenUsed/>
    <w:rsid w:val="00DD44F3"/>
    <w:rPr>
      <w:color w:val="2B579A"/>
      <w:shd w:val="clear" w:color="auto" w:fill="E1DFDD"/>
    </w:rPr>
  </w:style>
  <w:style w:type="character" w:customStyle="1" w:styleId="UnresolvedMention4">
    <w:name w:val="Unresolved Mention4"/>
    <w:basedOn w:val="DefaultParagraphFont"/>
    <w:uiPriority w:val="99"/>
    <w:semiHidden/>
    <w:unhideWhenUsed/>
    <w:rsid w:val="00DD4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212">
      <w:bodyDiv w:val="1"/>
      <w:marLeft w:val="0"/>
      <w:marRight w:val="0"/>
      <w:marTop w:val="0"/>
      <w:marBottom w:val="0"/>
      <w:divBdr>
        <w:top w:val="none" w:sz="0" w:space="0" w:color="auto"/>
        <w:left w:val="none" w:sz="0" w:space="0" w:color="auto"/>
        <w:bottom w:val="none" w:sz="0" w:space="0" w:color="auto"/>
        <w:right w:val="none" w:sz="0" w:space="0" w:color="auto"/>
      </w:divBdr>
    </w:div>
    <w:div w:id="18970563">
      <w:bodyDiv w:val="1"/>
      <w:marLeft w:val="0"/>
      <w:marRight w:val="0"/>
      <w:marTop w:val="0"/>
      <w:marBottom w:val="0"/>
      <w:divBdr>
        <w:top w:val="none" w:sz="0" w:space="0" w:color="auto"/>
        <w:left w:val="none" w:sz="0" w:space="0" w:color="auto"/>
        <w:bottom w:val="none" w:sz="0" w:space="0" w:color="auto"/>
        <w:right w:val="none" w:sz="0" w:space="0" w:color="auto"/>
      </w:divBdr>
    </w:div>
    <w:div w:id="246428162">
      <w:bodyDiv w:val="1"/>
      <w:marLeft w:val="0"/>
      <w:marRight w:val="0"/>
      <w:marTop w:val="0"/>
      <w:marBottom w:val="0"/>
      <w:divBdr>
        <w:top w:val="none" w:sz="0" w:space="0" w:color="auto"/>
        <w:left w:val="none" w:sz="0" w:space="0" w:color="auto"/>
        <w:bottom w:val="none" w:sz="0" w:space="0" w:color="auto"/>
        <w:right w:val="none" w:sz="0" w:space="0" w:color="auto"/>
      </w:divBdr>
    </w:div>
    <w:div w:id="393436401">
      <w:bodyDiv w:val="1"/>
      <w:marLeft w:val="0"/>
      <w:marRight w:val="0"/>
      <w:marTop w:val="0"/>
      <w:marBottom w:val="0"/>
      <w:divBdr>
        <w:top w:val="none" w:sz="0" w:space="0" w:color="auto"/>
        <w:left w:val="none" w:sz="0" w:space="0" w:color="auto"/>
        <w:bottom w:val="none" w:sz="0" w:space="0" w:color="auto"/>
        <w:right w:val="none" w:sz="0" w:space="0" w:color="auto"/>
      </w:divBdr>
    </w:div>
    <w:div w:id="605966565">
      <w:bodyDiv w:val="1"/>
      <w:marLeft w:val="0"/>
      <w:marRight w:val="0"/>
      <w:marTop w:val="0"/>
      <w:marBottom w:val="0"/>
      <w:divBdr>
        <w:top w:val="none" w:sz="0" w:space="0" w:color="auto"/>
        <w:left w:val="none" w:sz="0" w:space="0" w:color="auto"/>
        <w:bottom w:val="none" w:sz="0" w:space="0" w:color="auto"/>
        <w:right w:val="none" w:sz="0" w:space="0" w:color="auto"/>
      </w:divBdr>
    </w:div>
    <w:div w:id="862286082">
      <w:bodyDiv w:val="1"/>
      <w:marLeft w:val="0"/>
      <w:marRight w:val="0"/>
      <w:marTop w:val="0"/>
      <w:marBottom w:val="0"/>
      <w:divBdr>
        <w:top w:val="none" w:sz="0" w:space="0" w:color="auto"/>
        <w:left w:val="none" w:sz="0" w:space="0" w:color="auto"/>
        <w:bottom w:val="none" w:sz="0" w:space="0" w:color="auto"/>
        <w:right w:val="none" w:sz="0" w:space="0" w:color="auto"/>
      </w:divBdr>
    </w:div>
    <w:div w:id="1073893796">
      <w:bodyDiv w:val="1"/>
      <w:marLeft w:val="0"/>
      <w:marRight w:val="0"/>
      <w:marTop w:val="0"/>
      <w:marBottom w:val="0"/>
      <w:divBdr>
        <w:top w:val="none" w:sz="0" w:space="0" w:color="auto"/>
        <w:left w:val="none" w:sz="0" w:space="0" w:color="auto"/>
        <w:bottom w:val="none" w:sz="0" w:space="0" w:color="auto"/>
        <w:right w:val="none" w:sz="0" w:space="0" w:color="auto"/>
      </w:divBdr>
    </w:div>
    <w:div w:id="1172909379">
      <w:bodyDiv w:val="1"/>
      <w:marLeft w:val="0"/>
      <w:marRight w:val="0"/>
      <w:marTop w:val="0"/>
      <w:marBottom w:val="0"/>
      <w:divBdr>
        <w:top w:val="none" w:sz="0" w:space="0" w:color="auto"/>
        <w:left w:val="none" w:sz="0" w:space="0" w:color="auto"/>
        <w:bottom w:val="none" w:sz="0" w:space="0" w:color="auto"/>
        <w:right w:val="none" w:sz="0" w:space="0" w:color="auto"/>
      </w:divBdr>
    </w:div>
    <w:div w:id="1317299410">
      <w:bodyDiv w:val="1"/>
      <w:marLeft w:val="0"/>
      <w:marRight w:val="0"/>
      <w:marTop w:val="0"/>
      <w:marBottom w:val="0"/>
      <w:divBdr>
        <w:top w:val="none" w:sz="0" w:space="0" w:color="auto"/>
        <w:left w:val="none" w:sz="0" w:space="0" w:color="auto"/>
        <w:bottom w:val="none" w:sz="0" w:space="0" w:color="auto"/>
        <w:right w:val="none" w:sz="0" w:space="0" w:color="auto"/>
      </w:divBdr>
    </w:div>
    <w:div w:id="1349023081">
      <w:bodyDiv w:val="1"/>
      <w:marLeft w:val="0"/>
      <w:marRight w:val="0"/>
      <w:marTop w:val="0"/>
      <w:marBottom w:val="0"/>
      <w:divBdr>
        <w:top w:val="none" w:sz="0" w:space="0" w:color="auto"/>
        <w:left w:val="none" w:sz="0" w:space="0" w:color="auto"/>
        <w:bottom w:val="none" w:sz="0" w:space="0" w:color="auto"/>
        <w:right w:val="none" w:sz="0" w:space="0" w:color="auto"/>
      </w:divBdr>
    </w:div>
    <w:div w:id="1351296530">
      <w:bodyDiv w:val="1"/>
      <w:marLeft w:val="0"/>
      <w:marRight w:val="0"/>
      <w:marTop w:val="0"/>
      <w:marBottom w:val="0"/>
      <w:divBdr>
        <w:top w:val="none" w:sz="0" w:space="0" w:color="auto"/>
        <w:left w:val="none" w:sz="0" w:space="0" w:color="auto"/>
        <w:bottom w:val="none" w:sz="0" w:space="0" w:color="auto"/>
        <w:right w:val="none" w:sz="0" w:space="0" w:color="auto"/>
      </w:divBdr>
      <w:divsChild>
        <w:div w:id="815688587">
          <w:marLeft w:val="0"/>
          <w:marRight w:val="0"/>
          <w:marTop w:val="0"/>
          <w:marBottom w:val="0"/>
          <w:divBdr>
            <w:top w:val="none" w:sz="0" w:space="0" w:color="auto"/>
            <w:left w:val="none" w:sz="0" w:space="0" w:color="auto"/>
            <w:bottom w:val="none" w:sz="0" w:space="0" w:color="auto"/>
            <w:right w:val="none" w:sz="0" w:space="0" w:color="auto"/>
          </w:divBdr>
          <w:divsChild>
            <w:div w:id="202014460">
              <w:marLeft w:val="0"/>
              <w:marRight w:val="0"/>
              <w:marTop w:val="0"/>
              <w:marBottom w:val="0"/>
              <w:divBdr>
                <w:top w:val="none" w:sz="0" w:space="0" w:color="auto"/>
                <w:left w:val="none" w:sz="0" w:space="0" w:color="auto"/>
                <w:bottom w:val="none" w:sz="0" w:space="0" w:color="auto"/>
                <w:right w:val="none" w:sz="0" w:space="0" w:color="auto"/>
              </w:divBdr>
              <w:divsChild>
                <w:div w:id="1573272290">
                  <w:marLeft w:val="0"/>
                  <w:marRight w:val="0"/>
                  <w:marTop w:val="0"/>
                  <w:marBottom w:val="0"/>
                  <w:divBdr>
                    <w:top w:val="none" w:sz="0" w:space="0" w:color="auto"/>
                    <w:left w:val="none" w:sz="0" w:space="0" w:color="auto"/>
                    <w:bottom w:val="none" w:sz="0" w:space="0" w:color="auto"/>
                    <w:right w:val="none" w:sz="0" w:space="0" w:color="auto"/>
                  </w:divBdr>
                  <w:divsChild>
                    <w:div w:id="1404837249">
                      <w:marLeft w:val="0"/>
                      <w:marRight w:val="0"/>
                      <w:marTop w:val="0"/>
                      <w:marBottom w:val="0"/>
                      <w:divBdr>
                        <w:top w:val="none" w:sz="0" w:space="0" w:color="auto"/>
                        <w:left w:val="none" w:sz="0" w:space="0" w:color="auto"/>
                        <w:bottom w:val="none" w:sz="0" w:space="0" w:color="auto"/>
                        <w:right w:val="none" w:sz="0" w:space="0" w:color="auto"/>
                      </w:divBdr>
                      <w:divsChild>
                        <w:div w:id="160045407">
                          <w:marLeft w:val="0"/>
                          <w:marRight w:val="0"/>
                          <w:marTop w:val="0"/>
                          <w:marBottom w:val="0"/>
                          <w:divBdr>
                            <w:top w:val="none" w:sz="0" w:space="0" w:color="auto"/>
                            <w:left w:val="none" w:sz="0" w:space="0" w:color="auto"/>
                            <w:bottom w:val="none" w:sz="0" w:space="0" w:color="auto"/>
                            <w:right w:val="none" w:sz="0" w:space="0" w:color="auto"/>
                          </w:divBdr>
                          <w:divsChild>
                            <w:div w:id="2247405">
                              <w:marLeft w:val="0"/>
                              <w:marRight w:val="0"/>
                              <w:marTop w:val="0"/>
                              <w:marBottom w:val="0"/>
                              <w:divBdr>
                                <w:top w:val="none" w:sz="0" w:space="0" w:color="auto"/>
                                <w:left w:val="none" w:sz="0" w:space="0" w:color="auto"/>
                                <w:bottom w:val="none" w:sz="0" w:space="0" w:color="auto"/>
                                <w:right w:val="none" w:sz="0" w:space="0" w:color="auto"/>
                              </w:divBdr>
                              <w:divsChild>
                                <w:div w:id="111486121">
                                  <w:marLeft w:val="0"/>
                                  <w:marRight w:val="0"/>
                                  <w:marTop w:val="0"/>
                                  <w:marBottom w:val="0"/>
                                  <w:divBdr>
                                    <w:top w:val="none" w:sz="0" w:space="0" w:color="auto"/>
                                    <w:left w:val="none" w:sz="0" w:space="0" w:color="auto"/>
                                    <w:bottom w:val="none" w:sz="0" w:space="0" w:color="auto"/>
                                    <w:right w:val="none" w:sz="0" w:space="0" w:color="auto"/>
                                  </w:divBdr>
                                  <w:divsChild>
                                    <w:div w:id="1703167234">
                                      <w:marLeft w:val="0"/>
                                      <w:marRight w:val="0"/>
                                      <w:marTop w:val="0"/>
                                      <w:marBottom w:val="0"/>
                                      <w:divBdr>
                                        <w:top w:val="none" w:sz="0" w:space="0" w:color="auto"/>
                                        <w:left w:val="none" w:sz="0" w:space="0" w:color="auto"/>
                                        <w:bottom w:val="none" w:sz="0" w:space="0" w:color="auto"/>
                                        <w:right w:val="none" w:sz="0" w:space="0" w:color="auto"/>
                                      </w:divBdr>
                                      <w:divsChild>
                                        <w:div w:id="1248032709">
                                          <w:marLeft w:val="0"/>
                                          <w:marRight w:val="0"/>
                                          <w:marTop w:val="0"/>
                                          <w:marBottom w:val="0"/>
                                          <w:divBdr>
                                            <w:top w:val="none" w:sz="0" w:space="0" w:color="auto"/>
                                            <w:left w:val="none" w:sz="0" w:space="0" w:color="auto"/>
                                            <w:bottom w:val="none" w:sz="0" w:space="0" w:color="auto"/>
                                            <w:right w:val="none" w:sz="0" w:space="0" w:color="auto"/>
                                          </w:divBdr>
                                          <w:divsChild>
                                            <w:div w:id="36323244">
                                              <w:marLeft w:val="0"/>
                                              <w:marRight w:val="0"/>
                                              <w:marTop w:val="0"/>
                                              <w:marBottom w:val="0"/>
                                              <w:divBdr>
                                                <w:top w:val="none" w:sz="0" w:space="0" w:color="auto"/>
                                                <w:left w:val="none" w:sz="0" w:space="0" w:color="auto"/>
                                                <w:bottom w:val="none" w:sz="0" w:space="0" w:color="auto"/>
                                                <w:right w:val="none" w:sz="0" w:space="0" w:color="auto"/>
                                              </w:divBdr>
                                              <w:divsChild>
                                                <w:div w:id="1570194847">
                                                  <w:marLeft w:val="0"/>
                                                  <w:marRight w:val="0"/>
                                                  <w:marTop w:val="0"/>
                                                  <w:marBottom w:val="0"/>
                                                  <w:divBdr>
                                                    <w:top w:val="none" w:sz="0" w:space="0" w:color="auto"/>
                                                    <w:left w:val="none" w:sz="0" w:space="0" w:color="auto"/>
                                                    <w:bottom w:val="none" w:sz="0" w:space="0" w:color="auto"/>
                                                    <w:right w:val="none" w:sz="0" w:space="0" w:color="auto"/>
                                                  </w:divBdr>
                                                  <w:divsChild>
                                                    <w:div w:id="275985124">
                                                      <w:marLeft w:val="0"/>
                                                      <w:marRight w:val="0"/>
                                                      <w:marTop w:val="0"/>
                                                      <w:marBottom w:val="0"/>
                                                      <w:divBdr>
                                                        <w:top w:val="single" w:sz="6" w:space="0" w:color="ABABAB"/>
                                                        <w:left w:val="single" w:sz="6" w:space="0" w:color="ABABAB"/>
                                                        <w:bottom w:val="none" w:sz="0" w:space="0" w:color="auto"/>
                                                        <w:right w:val="single" w:sz="6" w:space="0" w:color="ABABAB"/>
                                                      </w:divBdr>
                                                      <w:divsChild>
                                                        <w:div w:id="74324717">
                                                          <w:marLeft w:val="0"/>
                                                          <w:marRight w:val="0"/>
                                                          <w:marTop w:val="0"/>
                                                          <w:marBottom w:val="0"/>
                                                          <w:divBdr>
                                                            <w:top w:val="none" w:sz="0" w:space="0" w:color="auto"/>
                                                            <w:left w:val="none" w:sz="0" w:space="0" w:color="auto"/>
                                                            <w:bottom w:val="none" w:sz="0" w:space="0" w:color="auto"/>
                                                            <w:right w:val="none" w:sz="0" w:space="0" w:color="auto"/>
                                                          </w:divBdr>
                                                          <w:divsChild>
                                                            <w:div w:id="1080561084">
                                                              <w:marLeft w:val="0"/>
                                                              <w:marRight w:val="0"/>
                                                              <w:marTop w:val="0"/>
                                                              <w:marBottom w:val="0"/>
                                                              <w:divBdr>
                                                                <w:top w:val="none" w:sz="0" w:space="0" w:color="auto"/>
                                                                <w:left w:val="none" w:sz="0" w:space="0" w:color="auto"/>
                                                                <w:bottom w:val="none" w:sz="0" w:space="0" w:color="auto"/>
                                                                <w:right w:val="none" w:sz="0" w:space="0" w:color="auto"/>
                                                              </w:divBdr>
                                                              <w:divsChild>
                                                                <w:div w:id="1097746502">
                                                                  <w:marLeft w:val="0"/>
                                                                  <w:marRight w:val="0"/>
                                                                  <w:marTop w:val="0"/>
                                                                  <w:marBottom w:val="0"/>
                                                                  <w:divBdr>
                                                                    <w:top w:val="none" w:sz="0" w:space="0" w:color="auto"/>
                                                                    <w:left w:val="none" w:sz="0" w:space="0" w:color="auto"/>
                                                                    <w:bottom w:val="none" w:sz="0" w:space="0" w:color="auto"/>
                                                                    <w:right w:val="none" w:sz="0" w:space="0" w:color="auto"/>
                                                                  </w:divBdr>
                                                                  <w:divsChild>
                                                                    <w:div w:id="35662572">
                                                                      <w:marLeft w:val="0"/>
                                                                      <w:marRight w:val="0"/>
                                                                      <w:marTop w:val="0"/>
                                                                      <w:marBottom w:val="0"/>
                                                                      <w:divBdr>
                                                                        <w:top w:val="none" w:sz="0" w:space="0" w:color="auto"/>
                                                                        <w:left w:val="none" w:sz="0" w:space="0" w:color="auto"/>
                                                                        <w:bottom w:val="none" w:sz="0" w:space="0" w:color="auto"/>
                                                                        <w:right w:val="none" w:sz="0" w:space="0" w:color="auto"/>
                                                                      </w:divBdr>
                                                                      <w:divsChild>
                                                                        <w:div w:id="1224638183">
                                                                          <w:marLeft w:val="0"/>
                                                                          <w:marRight w:val="0"/>
                                                                          <w:marTop w:val="0"/>
                                                                          <w:marBottom w:val="0"/>
                                                                          <w:divBdr>
                                                                            <w:top w:val="none" w:sz="0" w:space="0" w:color="auto"/>
                                                                            <w:left w:val="none" w:sz="0" w:space="0" w:color="auto"/>
                                                                            <w:bottom w:val="none" w:sz="0" w:space="0" w:color="auto"/>
                                                                            <w:right w:val="none" w:sz="0" w:space="0" w:color="auto"/>
                                                                          </w:divBdr>
                                                                          <w:divsChild>
                                                                            <w:div w:id="1044133390">
                                                                              <w:marLeft w:val="0"/>
                                                                              <w:marRight w:val="0"/>
                                                                              <w:marTop w:val="0"/>
                                                                              <w:marBottom w:val="0"/>
                                                                              <w:divBdr>
                                                                                <w:top w:val="none" w:sz="0" w:space="0" w:color="auto"/>
                                                                                <w:left w:val="none" w:sz="0" w:space="0" w:color="auto"/>
                                                                                <w:bottom w:val="none" w:sz="0" w:space="0" w:color="auto"/>
                                                                                <w:right w:val="none" w:sz="0" w:space="0" w:color="auto"/>
                                                                              </w:divBdr>
                                                                              <w:divsChild>
                                                                                <w:div w:id="17121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22845">
      <w:bodyDiv w:val="1"/>
      <w:marLeft w:val="0"/>
      <w:marRight w:val="0"/>
      <w:marTop w:val="0"/>
      <w:marBottom w:val="0"/>
      <w:divBdr>
        <w:top w:val="none" w:sz="0" w:space="0" w:color="auto"/>
        <w:left w:val="none" w:sz="0" w:space="0" w:color="auto"/>
        <w:bottom w:val="none" w:sz="0" w:space="0" w:color="auto"/>
        <w:right w:val="none" w:sz="0" w:space="0" w:color="auto"/>
      </w:divBdr>
    </w:div>
    <w:div w:id="1681345671">
      <w:bodyDiv w:val="1"/>
      <w:marLeft w:val="0"/>
      <w:marRight w:val="0"/>
      <w:marTop w:val="0"/>
      <w:marBottom w:val="0"/>
      <w:divBdr>
        <w:top w:val="none" w:sz="0" w:space="0" w:color="auto"/>
        <w:left w:val="none" w:sz="0" w:space="0" w:color="auto"/>
        <w:bottom w:val="none" w:sz="0" w:space="0" w:color="auto"/>
        <w:right w:val="none" w:sz="0" w:space="0" w:color="auto"/>
      </w:divBdr>
    </w:div>
    <w:div w:id="21281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Kartini-Gadroen@amsterdam.msf.org" TargetMode="External"/><Relationship Id="rId26" Type="http://schemas.openxmlformats.org/officeDocument/2006/relationships/hyperlink" Target="http://www.equator-network.org/reporting-guidelines/consort/" TargetMode="External"/><Relationship Id="rId39" Type="http://schemas.openxmlformats.org/officeDocument/2006/relationships/theme" Target="theme/theme1.xml"/><Relationship Id="rId21" Type="http://schemas.openxmlformats.org/officeDocument/2006/relationships/hyperlink" Target="https://msfintl.sharepoint.com/:w:/s/Researchsystem/EUzjH4uorYtApQ2oduCHxO0BQXa7WT97eyajiqacMxr-1w?e=tnvzUh" TargetMode="External"/><Relationship Id="rId34" Type="http://schemas.openxmlformats.org/officeDocument/2006/relationships/hyperlink" Target="http://www.bmj.com/content/350/bmj.g7594.long"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msfintl.sharepoint.com/sites/OCA-dept-PHD/Shared%20Documents/Research%20%26%20Innovation/Operational%20Research%e2%80%8b%e2%80%8b/Research%20System%20Processes/Research%20Team%20ToR.pdf" TargetMode="External"/><Relationship Id="rId25" Type="http://schemas.openxmlformats.org/officeDocument/2006/relationships/hyperlink" Target="http://journals.plos.org/plosmedicine/article?id=10.1371/journal.pmed.1000251" TargetMode="External"/><Relationship Id="rId33" Type="http://schemas.openxmlformats.org/officeDocument/2006/relationships/hyperlink" Target="http://qualitysafety.bmj.com/content/17/Suppl_1/i3.long"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msfintl.sharepoint.com/sites/OCA-dept-PHD/Shared%20Documents/Research%20%26%20Innovation/Operational%20Research%e2%80%8b%e2%80%8b/Research%20System%20Processes/Research%20Team%20ToR.pdf" TargetMode="External"/><Relationship Id="rId20" Type="http://schemas.openxmlformats.org/officeDocument/2006/relationships/hyperlink" Target="mailto:drc-medco@oca.msf.org" TargetMode="External"/><Relationship Id="rId29" Type="http://schemas.openxmlformats.org/officeDocument/2006/relationships/hyperlink" Target="http://jmedicalcasereports.biomedcentral.com/articles/10.1186/1752-1947-7-223" TargetMode="External"/><Relationship Id="rId37" Type="http://schemas.openxmlformats.org/officeDocument/2006/relationships/fontTable" Target="fontTable.xml"/><Relationship Id="rId32" Type="http://schemas.openxmlformats.org/officeDocument/2006/relationships/hyperlink" Target="https://www.ncbi.nlm.nih.gov/pmc/articles/PMC4623764/" TargetMode="External"/><Relationship Id="rId11" Type="http://schemas.openxmlformats.org/officeDocument/2006/relationships/webSettings" Target="webSettings.xml"/><Relationship Id="rId24" Type="http://schemas.openxmlformats.org/officeDocument/2006/relationships/hyperlink" Target="http://www.equator-network.org/?post_type=eq_guidelines&amp;eq_guidelines_study_design=0&amp;eq_guidelines_clinical_specialty=0&amp;eq_guidelines_report_section=0&amp;s=+STROBE+extension&amp;btn_submit=Search+Reporting+Guidelines" TargetMode="External"/><Relationship Id="rId5" Type="http://schemas.openxmlformats.org/officeDocument/2006/relationships/customXml" Target="../customXml/item5.xml"/><Relationship Id="rId15" Type="http://schemas.openxmlformats.org/officeDocument/2006/relationships/hyperlink" Target="https://scienceportal.msf.org/assets/6996" TargetMode="External"/><Relationship Id="rId23" Type="http://schemas.openxmlformats.org/officeDocument/2006/relationships/hyperlink" Target="http://journals.plos.org/plosmedicine/article?id=10.1371/journal.pmed.0040296" TargetMode="External"/><Relationship Id="rId28" Type="http://schemas.openxmlformats.org/officeDocument/2006/relationships/hyperlink" Target="http://www.equator-network.org/reporting-guidelines/prisma/"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Lindsay.Bryson@stockholm.msf.org" TargetMode="External"/><Relationship Id="rId31" Type="http://schemas.openxmlformats.org/officeDocument/2006/relationships/hyperlink" Target="http://intqhc.oxfordjournals.org/content/19/6/349.long" TargetMode="External"/><Relationship Id="rId35" Type="http://schemas.openxmlformats.org/officeDocument/2006/relationships/header" Target="header1.xml"/><Relationship Id="rId9" Type="http://schemas.openxmlformats.org/officeDocument/2006/relationships/styles" Target="styles.xml"/><Relationship Id="rId14" Type="http://schemas.openxmlformats.org/officeDocument/2006/relationships/hyperlink" Target="https://fieldresearch.msf.org/handle/10144/618714" TargetMode="External"/><Relationship Id="rId22" Type="http://schemas.openxmlformats.org/officeDocument/2006/relationships/hyperlink" Target="https://msfintl.sharepoint.com/:b:/r/sites/OCA-dept-PHD/Shared%20Documents/Research%20%26%20Innovation/Operational%20Research%E2%80%8B%E2%80%8B/Publication%20and%20Dissemination/Publication%20and%20data%20advice.pdf?csf=1&amp;web=1&amp;e=lCVTiD" TargetMode="External"/><Relationship Id="rId27" Type="http://schemas.openxmlformats.org/officeDocument/2006/relationships/hyperlink" Target="http://journals.plos.org/plosmedicine/article?id=10.1371/journal.pmed.1000097" TargetMode="External"/><Relationship Id="rId30" Type="http://schemas.openxmlformats.org/officeDocument/2006/relationships/hyperlink" Target="http://journals.lww.com/academicmedicine/Fulltext/2014/09000/Standards_for_Reporting_Qualitative_Research___A.21.aspx" TargetMode="Externa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TMEIJER\AppData\Local\Microsoft\Windows\Temporary%20Internet%20Files\Content.Outlook\I5L5QO2B\Study%20concept%20paper_Template_2016_kw2_pdc%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76FBCEF-EC05-4B93-8ECC-F9E592472A26}"/>
      </w:docPartPr>
      <w:docPartBody>
        <w:p w:rsidR="007C077B" w:rsidRDefault="007C07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Arial">
    <w:altName w:val="MS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77B"/>
    <w:rsid w:val="00105737"/>
    <w:rsid w:val="00236A77"/>
    <w:rsid w:val="0032002B"/>
    <w:rsid w:val="00353497"/>
    <w:rsid w:val="004E2211"/>
    <w:rsid w:val="006F435E"/>
    <w:rsid w:val="007C077B"/>
    <w:rsid w:val="00881994"/>
    <w:rsid w:val="008C00B3"/>
    <w:rsid w:val="00A24CBB"/>
    <w:rsid w:val="00D22B96"/>
    <w:rsid w:val="00DD6A18"/>
    <w:rsid w:val="00E318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4D20560BB4058C4280BA8AEE2C1B4D7B" ma:contentTypeVersion="18" ma:contentTypeDescription="Create a new document." ma:contentTypeScope="" ma:versionID="210f01131dbe482a0c443e8fab93ed10">
  <xsd:schema xmlns:xsd="http://www.w3.org/2001/XMLSchema" xmlns:xs="http://www.w3.org/2001/XMLSchema" xmlns:p="http://schemas.microsoft.com/office/2006/metadata/properties" xmlns:ns2="7e86d91b-732f-47fd-b668-ec66c6cbac51" xmlns:ns3="f933b1b0-d7df-4236-80fa-4415031abfef" xmlns:ns4="20c1abfa-485b-41c9-a329-38772ca1fd48" targetNamespace="http://schemas.microsoft.com/office/2006/metadata/properties" ma:root="true" ma:fieldsID="730bef96757b0a53df82dded9cdd8cc5" ns2:_="" ns3:_="" ns4:_="">
    <xsd:import namespace="7e86d91b-732f-47fd-b668-ec66c6cbac51"/>
    <xsd:import namespace="f933b1b0-d7df-4236-80fa-4415031abfef"/>
    <xsd:import namespace="20c1abfa-485b-41c9-a329-38772ca1fd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6d91b-732f-47fd-b668-ec66c6cbac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33b1b0-d7df-4236-80fa-4415031abf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_x0024_Resources_x003a_core_x002c_Signoff_Status_x003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74f9693-623c-4ea8-9d00-403aec15b95d}" ma:internalName="TaxCatchAll" ma:showField="CatchAllData" ma:web="7e86d91b-732f-47fd-b668-ec66c6cba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E4A312B6A408FD4B8FB85023D1CDE752" ma:contentTypeVersion="100" ma:contentTypeDescription="" ma:contentTypeScope="" ma:versionID="2779d00450577abac71d6831407465f4">
  <xsd:schema xmlns:xsd="http://www.w3.org/2001/XMLSchema" xmlns:xs="http://www.w3.org/2001/XMLSchema" xmlns:p="http://schemas.microsoft.com/office/2006/metadata/properties" xmlns:ns2="20c1abfa-485b-41c9-a329-38772ca1fd48" xmlns:ns3="aad0f718-b6bc-44ce-b12d-566034ba547e" xmlns:ns4="9132a017-1bae-43dd-9b92-b5c73b430cba" targetNamespace="http://schemas.microsoft.com/office/2006/metadata/properties" ma:root="true" ma:fieldsID="d1c4d12112204f9b333b524a317d73ad" ns2:_="" ns3:_="" ns4:_="">
    <xsd:import namespace="20c1abfa-485b-41c9-a329-38772ca1fd48"/>
    <xsd:import namespace="aad0f718-b6bc-44ce-b12d-566034ba547e"/>
    <xsd:import namespace="9132a017-1bae-43dd-9b92-b5c73b430cba"/>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Keep_Until" minOccurs="0"/>
                <xsd:element ref="ns2:PersonalData" minOccurs="0"/>
                <xsd:element ref="ns3:MediaServiceLocation" minOccurs="0"/>
                <xsd:element ref="ns4:SharedWithUsers" minOccurs="0"/>
                <xsd:element ref="ns4:SharedWithDetails" minOccurs="0"/>
                <xsd:element ref="ns3:MediaServiceGenerationTime" minOccurs="0"/>
                <xsd:element ref="ns3:MediaServiceEventHashCode" minOccurs="0"/>
                <xsd:element ref="ns2:TaxKeywordTaxHTField" minOccurs="0"/>
                <xsd:element ref="ns3:MediaServiceAutoKeyPoints" minOccurs="0"/>
                <xsd:element ref="ns3:MediaServiceKeyPoints" minOccurs="0"/>
                <xsd:element ref="ns3:MediaServiceMetadata" minOccurs="0"/>
                <xsd:element ref="ns3:MediaServiceFastMetadata" minOccurs="0"/>
                <xsd:element ref="ns3:MediaServiceAutoTags" minOccurs="0"/>
                <xsd:element ref="ns3:MediaServiceDateTaken" minOccurs="0"/>
                <xsd:element ref="ns3:MediaServiceOCR" minOccurs="0"/>
                <xsd:element ref="ns4:_dlc_DocId" minOccurs="0"/>
                <xsd:element ref="ns4:_dlc_DocIdUrl" minOccurs="0"/>
                <xsd:element ref="ns4:_dlc_DocIdPersistId"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51e2a9-7503-4041-b50b-582de0ef8583}" ma:internalName="TaxCatchAll" ma:showField="CatchAllData" ma:web="9132a017-1bae-43dd-9b92-b5c73b430c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51e2a9-7503-4041-b50b-582de0ef8583}" ma:internalName="TaxCatchAllLabel" ma:readOnly="true" ma:showField="CatchAllDataLabel" ma:web="9132a017-1bae-43dd-9b92-b5c73b430cba">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default="1;#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Keep_Until" ma:index="27" nillable="true" ma:displayName="Keep_Until" ma:format="DateOnly" ma:internalName="Keep_Until">
      <xsd:simpleType>
        <xsd:restriction base="dms:DateTime"/>
      </xsd:simpleType>
    </xsd:element>
    <xsd:element name="PersonalData" ma:index="28"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TaxKeywordTaxHTField" ma:index="3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d0f718-b6bc-44ce-b12d-566034ba547e" elementFormDefault="qualified">
    <xsd:import namespace="http://schemas.microsoft.com/office/2006/documentManagement/types"/>
    <xsd:import namespace="http://schemas.microsoft.com/office/infopath/2007/PartnerControls"/>
    <xsd:element name="MediaServiceLocation" ma:index="29" nillable="true" ma:displayNam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Tags" ma:index="40" nillable="true" ma:displayName="Tags" ma:internalName="MediaServiceAutoTags"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LengthInSeconds" ma:index="46" nillable="true" ma:displayName="MediaLengthInSeconds" ma:hidden="true"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32a017-1bae-43dd-9b92-b5c73b430c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_dlc_DocId" ma:index="43" nillable="true" ma:displayName="Document ID Value" ma:description="The value of the document ID assigned to this item." ma:internalName="_dlc_DocId" ma:readOnly="true">
      <xsd:simpleType>
        <xsd:restriction base="dms:Text"/>
      </xsd:simple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f8169e7-20d4-4f95-9450-953b2d8ea517" ContentTypeId="0x01010015F0DD43F147ED4DB3F172C2DF96DD9606"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20c1abfa-485b-41c9-a329-38772ca1fd48">
      <Value>28</Value>
      <Value>24</Value>
      <Value>5</Value>
      <Value>4</Value>
      <Value>2</Value>
      <Value>1</Value>
    </TaxCatchAll>
    <SharedWithUsers xmlns="7e86d91b-732f-47fd-b668-ec66c6cbac51">
      <UserInfo>
        <DisplayName>Barbara Laumont</DisplayName>
        <AccountId>110</AccountId>
        <AccountType/>
      </UserInfo>
      <UserInfo>
        <DisplayName>Paulo Rottmann</DisplayName>
        <AccountId>226</AccountId>
        <AccountType/>
      </UserInfo>
      <UserInfo>
        <DisplayName>Grazia Caleo</DisplayName>
        <AccountId>246</AccountId>
        <AccountType/>
      </UserInfo>
      <UserInfo>
        <DisplayName>drc-epidem-msf-oca</DisplayName>
        <AccountId>56</AccountId>
        <AccountType/>
      </UserInfo>
      <UserInfo>
        <DisplayName>Isidro Carrion-Martin</DisplayName>
        <AccountId>90</AccountId>
        <AccountType/>
      </UserInfo>
    </SharedWithUsers>
    <lcf76f155ced4ddcb4097134ff3c332f xmlns="f933b1b0-d7df-4236-80fa-4415031abfef">
      <Terms xmlns="http://schemas.microsoft.com/office/infopath/2007/PartnerControls"/>
    </lcf76f155ced4ddcb4097134ff3c332f>
    <_Flow_SignoffStatus xmlns="f933b1b0-d7df-4236-80fa-4415031abfef" xsi:nil="true"/>
  </documentManagement>
</p:properties>
</file>

<file path=customXml/itemProps1.xml><?xml version="1.0" encoding="utf-8"?>
<ds:datastoreItem xmlns:ds="http://schemas.openxmlformats.org/officeDocument/2006/customXml" ds:itemID="{F113912C-253B-4989-823F-969AE8114B90}">
  <ds:schemaRefs>
    <ds:schemaRef ds:uri="http://schemas.microsoft.com/office/2006/metadata/customXsn"/>
  </ds:schemaRefs>
</ds:datastoreItem>
</file>

<file path=customXml/itemProps2.xml><?xml version="1.0" encoding="utf-8"?>
<ds:datastoreItem xmlns:ds="http://schemas.openxmlformats.org/officeDocument/2006/customXml" ds:itemID="{37D244C5-7F55-42F4-BE5B-CA55B86B61E0}"/>
</file>

<file path=customXml/itemProps3.xml><?xml version="1.0" encoding="utf-8"?>
<ds:datastoreItem xmlns:ds="http://schemas.openxmlformats.org/officeDocument/2006/customXml" ds:itemID="{62C52EB1-E75C-4731-B7F7-38BC66CD4853}">
  <ds:schemaRefs>
    <ds:schemaRef ds:uri="http://schemas.openxmlformats.org/officeDocument/2006/bibliography"/>
  </ds:schemaRefs>
</ds:datastoreItem>
</file>

<file path=customXml/itemProps4.xml><?xml version="1.0" encoding="utf-8"?>
<ds:datastoreItem xmlns:ds="http://schemas.openxmlformats.org/officeDocument/2006/customXml" ds:itemID="{333240B9-1B50-4C7F-A412-8E78879CB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aad0f718-b6bc-44ce-b12d-566034ba547e"/>
    <ds:schemaRef ds:uri="9132a017-1bae-43dd-9b92-b5c73b430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E29CF9-2B86-4D94-9394-3A18CE1BBC23}">
  <ds:schemaRefs>
    <ds:schemaRef ds:uri="http://schemas.microsoft.com/sharepoint/v3/contenttype/forms"/>
  </ds:schemaRefs>
</ds:datastoreItem>
</file>

<file path=customXml/itemProps6.xml><?xml version="1.0" encoding="utf-8"?>
<ds:datastoreItem xmlns:ds="http://schemas.openxmlformats.org/officeDocument/2006/customXml" ds:itemID="{C43691FD-B4F5-4FC0-AB26-DB580BBFB2D1}">
  <ds:schemaRefs>
    <ds:schemaRef ds:uri="Microsoft.SharePoint.Taxonomy.ContentTypeSync"/>
  </ds:schemaRefs>
</ds:datastoreItem>
</file>

<file path=customXml/itemProps7.xml><?xml version="1.0" encoding="utf-8"?>
<ds:datastoreItem xmlns:ds="http://schemas.openxmlformats.org/officeDocument/2006/customXml" ds:itemID="{DAC36CDA-CB98-4AA1-8638-E163FC5E8D44}">
  <ds:schemaRefs>
    <ds:schemaRef ds:uri="http://schemas.microsoft.com/office/2006/metadata/properties"/>
    <ds:schemaRef ds:uri="http://schemas.microsoft.com/office/infopath/2007/PartnerControls"/>
    <ds:schemaRef ds:uri="20c1abfa-485b-41c9-a329-38772ca1fd48"/>
    <ds:schemaRef ds:uri="9132a017-1bae-43dd-9b92-b5c73b430cba"/>
    <ds:schemaRef ds:uri="aad0f718-b6bc-44ce-b12d-566034ba547e"/>
  </ds:schemaRefs>
</ds:datastoreItem>
</file>

<file path=docProps/app.xml><?xml version="1.0" encoding="utf-8"?>
<Properties xmlns="http://schemas.openxmlformats.org/officeDocument/2006/extended-properties" xmlns:vt="http://schemas.openxmlformats.org/officeDocument/2006/docPropsVTypes">
  <Template>Study%20concept%20paper_Template_2016_kw2_pdc%20(2)</Template>
  <TotalTime>11</TotalTime>
  <Pages>7</Pages>
  <Words>3364</Words>
  <Characters>19176</Characters>
  <Application>Microsoft Office Word</Application>
  <DocSecurity>0</DocSecurity>
  <Lines>159</Lines>
  <Paragraphs>44</Paragraphs>
  <ScaleCrop>false</ScaleCrop>
  <Company>MSF</Company>
  <LinksUpToDate>false</LinksUpToDate>
  <CharactersWithSpaces>22496</CharactersWithSpaces>
  <SharedDoc>false</SharedDoc>
  <HLinks>
    <vt:vector size="150" baseType="variant">
      <vt:variant>
        <vt:i4>6160415</vt:i4>
      </vt:variant>
      <vt:variant>
        <vt:i4>66</vt:i4>
      </vt:variant>
      <vt:variant>
        <vt:i4>0</vt:i4>
      </vt:variant>
      <vt:variant>
        <vt:i4>5</vt:i4>
      </vt:variant>
      <vt:variant>
        <vt:lpwstr>http://www.bmj.com/content/350/bmj.g7594.long</vt:lpwstr>
      </vt:variant>
      <vt:variant>
        <vt:lpwstr/>
      </vt:variant>
      <vt:variant>
        <vt:i4>1441843</vt:i4>
      </vt:variant>
      <vt:variant>
        <vt:i4>63</vt:i4>
      </vt:variant>
      <vt:variant>
        <vt:i4>0</vt:i4>
      </vt:variant>
      <vt:variant>
        <vt:i4>5</vt:i4>
      </vt:variant>
      <vt:variant>
        <vt:lpwstr>http://qualitysafety.bmj.com/content/17/Suppl_1/i3.long</vt:lpwstr>
      </vt:variant>
      <vt:variant>
        <vt:lpwstr/>
      </vt:variant>
      <vt:variant>
        <vt:i4>1114177</vt:i4>
      </vt:variant>
      <vt:variant>
        <vt:i4>60</vt:i4>
      </vt:variant>
      <vt:variant>
        <vt:i4>0</vt:i4>
      </vt:variant>
      <vt:variant>
        <vt:i4>5</vt:i4>
      </vt:variant>
      <vt:variant>
        <vt:lpwstr>https://www.ncbi.nlm.nih.gov/pmc/articles/PMC4623764/</vt:lpwstr>
      </vt:variant>
      <vt:variant>
        <vt:lpwstr/>
      </vt:variant>
      <vt:variant>
        <vt:i4>3866685</vt:i4>
      </vt:variant>
      <vt:variant>
        <vt:i4>57</vt:i4>
      </vt:variant>
      <vt:variant>
        <vt:i4>0</vt:i4>
      </vt:variant>
      <vt:variant>
        <vt:i4>5</vt:i4>
      </vt:variant>
      <vt:variant>
        <vt:lpwstr>http://intqhc.oxfordjournals.org/content/19/6/349.long</vt:lpwstr>
      </vt:variant>
      <vt:variant>
        <vt:lpwstr/>
      </vt:variant>
      <vt:variant>
        <vt:i4>1114226</vt:i4>
      </vt:variant>
      <vt:variant>
        <vt:i4>54</vt:i4>
      </vt:variant>
      <vt:variant>
        <vt:i4>0</vt:i4>
      </vt:variant>
      <vt:variant>
        <vt:i4>5</vt:i4>
      </vt:variant>
      <vt:variant>
        <vt:lpwstr>http://journals.lww.com/academicmedicine/Fulltext/2014/09000/Standards_for_Reporting_Qualitative_Research___A.21.aspx</vt:lpwstr>
      </vt:variant>
      <vt:variant>
        <vt:lpwstr/>
      </vt:variant>
      <vt:variant>
        <vt:i4>5373979</vt:i4>
      </vt:variant>
      <vt:variant>
        <vt:i4>51</vt:i4>
      </vt:variant>
      <vt:variant>
        <vt:i4>0</vt:i4>
      </vt:variant>
      <vt:variant>
        <vt:i4>5</vt:i4>
      </vt:variant>
      <vt:variant>
        <vt:lpwstr>http://jmedicalcasereports.biomedcentral.com/articles/10.1186/1752-1947-7-223</vt:lpwstr>
      </vt:variant>
      <vt:variant>
        <vt:lpwstr/>
      </vt:variant>
      <vt:variant>
        <vt:i4>8192056</vt:i4>
      </vt:variant>
      <vt:variant>
        <vt:i4>48</vt:i4>
      </vt:variant>
      <vt:variant>
        <vt:i4>0</vt:i4>
      </vt:variant>
      <vt:variant>
        <vt:i4>5</vt:i4>
      </vt:variant>
      <vt:variant>
        <vt:lpwstr>http://www.equator-network.org/reporting-guidelines/prisma/</vt:lpwstr>
      </vt:variant>
      <vt:variant>
        <vt:lpwstr/>
      </vt:variant>
      <vt:variant>
        <vt:i4>1376321</vt:i4>
      </vt:variant>
      <vt:variant>
        <vt:i4>45</vt:i4>
      </vt:variant>
      <vt:variant>
        <vt:i4>0</vt:i4>
      </vt:variant>
      <vt:variant>
        <vt:i4>5</vt:i4>
      </vt:variant>
      <vt:variant>
        <vt:lpwstr>http://journals.plos.org/plosmedicine/article?id=10.1371/journal.pmed.1000097</vt:lpwstr>
      </vt:variant>
      <vt:variant>
        <vt:lpwstr/>
      </vt:variant>
      <vt:variant>
        <vt:i4>6029402</vt:i4>
      </vt:variant>
      <vt:variant>
        <vt:i4>42</vt:i4>
      </vt:variant>
      <vt:variant>
        <vt:i4>0</vt:i4>
      </vt:variant>
      <vt:variant>
        <vt:i4>5</vt:i4>
      </vt:variant>
      <vt:variant>
        <vt:lpwstr>http://www.equator-network.org/reporting-guidelines/consort/</vt:lpwstr>
      </vt:variant>
      <vt:variant>
        <vt:lpwstr/>
      </vt:variant>
      <vt:variant>
        <vt:i4>1638467</vt:i4>
      </vt:variant>
      <vt:variant>
        <vt:i4>39</vt:i4>
      </vt:variant>
      <vt:variant>
        <vt:i4>0</vt:i4>
      </vt:variant>
      <vt:variant>
        <vt:i4>5</vt:i4>
      </vt:variant>
      <vt:variant>
        <vt:lpwstr>http://journals.plos.org/plosmedicine/article?id=10.1371/journal.pmed.1000251</vt:lpwstr>
      </vt:variant>
      <vt:variant>
        <vt:lpwstr/>
      </vt:variant>
      <vt:variant>
        <vt:i4>2687020</vt:i4>
      </vt:variant>
      <vt:variant>
        <vt:i4>36</vt:i4>
      </vt:variant>
      <vt:variant>
        <vt:i4>0</vt:i4>
      </vt:variant>
      <vt:variant>
        <vt:i4>5</vt:i4>
      </vt:variant>
      <vt:variant>
        <vt:lpwstr>http://www.equator-network.org/?post_type=eq_guidelines&amp;eq_guidelines_study_design=0&amp;eq_guidelines_clinical_specialty=0&amp;eq_guidelines_report_section=0&amp;s=+STROBE+extension&amp;btn_submit=Search+Reporting+Guidelines</vt:lpwstr>
      </vt:variant>
      <vt:variant>
        <vt:lpwstr/>
      </vt:variant>
      <vt:variant>
        <vt:i4>1376326</vt:i4>
      </vt:variant>
      <vt:variant>
        <vt:i4>33</vt:i4>
      </vt:variant>
      <vt:variant>
        <vt:i4>0</vt:i4>
      </vt:variant>
      <vt:variant>
        <vt:i4>5</vt:i4>
      </vt:variant>
      <vt:variant>
        <vt:lpwstr>http://journals.plos.org/plosmedicine/article?id=10.1371/journal.pmed.0040296</vt:lpwstr>
      </vt:variant>
      <vt:variant>
        <vt:lpwstr/>
      </vt:variant>
      <vt:variant>
        <vt:i4>7929907</vt:i4>
      </vt:variant>
      <vt:variant>
        <vt:i4>30</vt:i4>
      </vt:variant>
      <vt:variant>
        <vt:i4>0</vt:i4>
      </vt:variant>
      <vt:variant>
        <vt:i4>5</vt:i4>
      </vt:variant>
      <vt:variant>
        <vt:lpwstr>https://msfintl.sharepoint.com/:b:/r/sites/OCA-dept-PHD/Shared Documents/Research %26 Innovation/Operational Research%E2%80%8B%E2%80%8B/Publication and Dissemination/Publication and data advice.pdf?csf=1&amp;web=1&amp;e=lCVTiD</vt:lpwstr>
      </vt:variant>
      <vt:variant>
        <vt:lpwstr/>
      </vt:variant>
      <vt:variant>
        <vt:i4>8192063</vt:i4>
      </vt:variant>
      <vt:variant>
        <vt:i4>27</vt:i4>
      </vt:variant>
      <vt:variant>
        <vt:i4>0</vt:i4>
      </vt:variant>
      <vt:variant>
        <vt:i4>5</vt:i4>
      </vt:variant>
      <vt:variant>
        <vt:lpwstr>https://msfintl.sharepoint.com/:w:/s/Researchsystem/EUzjH4uorYtApQ2oduCHxO0BQXa7WT97eyajiqacMxr-1w?e=tnvzUh</vt:lpwstr>
      </vt:variant>
      <vt:variant>
        <vt:lpwstr/>
      </vt:variant>
      <vt:variant>
        <vt:i4>917553</vt:i4>
      </vt:variant>
      <vt:variant>
        <vt:i4>24</vt:i4>
      </vt:variant>
      <vt:variant>
        <vt:i4>0</vt:i4>
      </vt:variant>
      <vt:variant>
        <vt:i4>5</vt:i4>
      </vt:variant>
      <vt:variant>
        <vt:lpwstr>mailto:drc-medco@oca.msf.org</vt:lpwstr>
      </vt:variant>
      <vt:variant>
        <vt:lpwstr/>
      </vt:variant>
      <vt:variant>
        <vt:i4>4980854</vt:i4>
      </vt:variant>
      <vt:variant>
        <vt:i4>21</vt:i4>
      </vt:variant>
      <vt:variant>
        <vt:i4>0</vt:i4>
      </vt:variant>
      <vt:variant>
        <vt:i4>5</vt:i4>
      </vt:variant>
      <vt:variant>
        <vt:lpwstr>mailto:Lindsay.Bryson@stockholm.msf.org</vt:lpwstr>
      </vt:variant>
      <vt:variant>
        <vt:lpwstr/>
      </vt:variant>
      <vt:variant>
        <vt:i4>4980854</vt:i4>
      </vt:variant>
      <vt:variant>
        <vt:i4>18</vt:i4>
      </vt:variant>
      <vt:variant>
        <vt:i4>0</vt:i4>
      </vt:variant>
      <vt:variant>
        <vt:i4>5</vt:i4>
      </vt:variant>
      <vt:variant>
        <vt:lpwstr>mailto:Lindsay.Bryson@stockholm.msf.org</vt:lpwstr>
      </vt:variant>
      <vt:variant>
        <vt:lpwstr/>
      </vt:variant>
      <vt:variant>
        <vt:i4>262177</vt:i4>
      </vt:variant>
      <vt:variant>
        <vt:i4>15</vt:i4>
      </vt:variant>
      <vt:variant>
        <vt:i4>0</vt:i4>
      </vt:variant>
      <vt:variant>
        <vt:i4>5</vt:i4>
      </vt:variant>
      <vt:variant>
        <vt:lpwstr>mailto:Kartini-Gadroen@amsterdam.msf.org</vt:lpwstr>
      </vt:variant>
      <vt:variant>
        <vt:lpwstr/>
      </vt:variant>
      <vt:variant>
        <vt:i4>262177</vt:i4>
      </vt:variant>
      <vt:variant>
        <vt:i4>12</vt:i4>
      </vt:variant>
      <vt:variant>
        <vt:i4>0</vt:i4>
      </vt:variant>
      <vt:variant>
        <vt:i4>5</vt:i4>
      </vt:variant>
      <vt:variant>
        <vt:lpwstr>mailto:Kartini-Gadroen@amsterdam.msf.org</vt:lpwstr>
      </vt:variant>
      <vt:variant>
        <vt:lpwstr/>
      </vt:variant>
      <vt:variant>
        <vt:i4>131072</vt:i4>
      </vt:variant>
      <vt:variant>
        <vt:i4>9</vt:i4>
      </vt:variant>
      <vt:variant>
        <vt:i4>0</vt:i4>
      </vt:variant>
      <vt:variant>
        <vt:i4>5</vt:i4>
      </vt:variant>
      <vt:variant>
        <vt:lpwstr>https://msfintl.sharepoint.com/sites/OCA-dept-PHD/Shared Documents/Research %26 Innovation/Operational Research%e2%80%8b%e2%80%8b/Research System Processes/Research Team ToR.pdf</vt:lpwstr>
      </vt:variant>
      <vt:variant>
        <vt:lpwstr/>
      </vt:variant>
      <vt:variant>
        <vt:i4>131072</vt:i4>
      </vt:variant>
      <vt:variant>
        <vt:i4>6</vt:i4>
      </vt:variant>
      <vt:variant>
        <vt:i4>0</vt:i4>
      </vt:variant>
      <vt:variant>
        <vt:i4>5</vt:i4>
      </vt:variant>
      <vt:variant>
        <vt:lpwstr>https://msfintl.sharepoint.com/sites/OCA-dept-PHD/Shared Documents/Research %26 Innovation/Operational Research%e2%80%8b%e2%80%8b/Research System Processes/Research Team ToR.pdf</vt:lpwstr>
      </vt:variant>
      <vt:variant>
        <vt:lpwstr/>
      </vt:variant>
      <vt:variant>
        <vt:i4>5439573</vt:i4>
      </vt:variant>
      <vt:variant>
        <vt:i4>3</vt:i4>
      </vt:variant>
      <vt:variant>
        <vt:i4>0</vt:i4>
      </vt:variant>
      <vt:variant>
        <vt:i4>5</vt:i4>
      </vt:variant>
      <vt:variant>
        <vt:lpwstr>https://scienceportal.msf.org/assets/6996</vt:lpwstr>
      </vt:variant>
      <vt:variant>
        <vt:lpwstr/>
      </vt:variant>
      <vt:variant>
        <vt:i4>5374038</vt:i4>
      </vt:variant>
      <vt:variant>
        <vt:i4>0</vt:i4>
      </vt:variant>
      <vt:variant>
        <vt:i4>0</vt:i4>
      </vt:variant>
      <vt:variant>
        <vt:i4>5</vt:i4>
      </vt:variant>
      <vt:variant>
        <vt:lpwstr>https://fieldresearch.msf.org/handle/10144/618714</vt:lpwstr>
      </vt:variant>
      <vt:variant>
        <vt:lpwstr/>
      </vt:variant>
      <vt:variant>
        <vt:i4>3014662</vt:i4>
      </vt:variant>
      <vt:variant>
        <vt:i4>3</vt:i4>
      </vt:variant>
      <vt:variant>
        <vt:i4>0</vt:i4>
      </vt:variant>
      <vt:variant>
        <vt:i4>5</vt:i4>
      </vt:variant>
      <vt:variant>
        <vt:lpwstr>mailto:drc-epidem@oca.msf.org</vt:lpwstr>
      </vt:variant>
      <vt:variant>
        <vt:lpwstr/>
      </vt:variant>
      <vt:variant>
        <vt:i4>3014662</vt:i4>
      </vt:variant>
      <vt:variant>
        <vt:i4>0</vt:i4>
      </vt:variant>
      <vt:variant>
        <vt:i4>0</vt:i4>
      </vt:variant>
      <vt:variant>
        <vt:i4>5</vt:i4>
      </vt:variant>
      <vt:variant>
        <vt:lpwstr>mailto:drc-epidem@oca.msf.org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Koert Ritmeijer</dc:creator>
  <cp:keywords/>
  <cp:lastModifiedBy>Isidro Carrion-Martin</cp:lastModifiedBy>
  <cp:revision>10</cp:revision>
  <cp:lastPrinted>2016-08-19T16:37:00Z</cp:lastPrinted>
  <dcterms:created xsi:type="dcterms:W3CDTF">2024-04-08T18:09:00Z</dcterms:created>
  <dcterms:modified xsi:type="dcterms:W3CDTF">2024-04-08T18:20:00Z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0x0101004D20560BB4058C4280BA8AEE2C1B4D7B</vt:lpwstr>
  </property>
  <property fmtid="{D5CDD505-2E9C-101B-9397-08002B2CF9AE}" pid="3" name="OCA_Mission">
    <vt:lpwstr>4;#DRC North Kivu|26f54dac-de38-4d0e-ab84-11348fc5dcdf</vt:lpwstr>
  </property>
  <property fmtid="{D5CDD505-2E9C-101B-9397-08002B2CF9AE}" pid="4" name="Order">
    <vt:r8>2064300</vt:r8>
  </property>
  <property fmtid="{D5CDD505-2E9C-101B-9397-08002B2CF9AE}" pid="5" name="OCA_Entity">
    <vt:lpwstr>5;#Field|b0809ff9-3f65-44b7-bafd-132f7bd5c20e</vt:lpwstr>
  </property>
  <property fmtid="{D5CDD505-2E9C-101B-9397-08002B2CF9AE}" pid="6" name="OCA_Country">
    <vt:lpwstr>2;#Congo (Democratic Republic of the)|e7947168-be29-4e32-a332-7f66d8c21938</vt:lpwstr>
  </property>
  <property fmtid="{D5CDD505-2E9C-101B-9397-08002B2CF9AE}" pid="7" name="ComplianceAssetId">
    <vt:lpwstr/>
  </property>
  <property fmtid="{D5CDD505-2E9C-101B-9397-08002B2CF9AE}" pid="8" name="Enterprise Keywords">
    <vt:lpwstr/>
  </property>
  <property fmtid="{D5CDD505-2E9C-101B-9397-08002B2CF9AE}" pid="9" name="OCA_DocType">
    <vt:lpwstr>28;#Template|da05754a-26a7-46a0-b742-7440a511ca05</vt:lpwstr>
  </property>
  <property fmtid="{D5CDD505-2E9C-101B-9397-08002B2CF9AE}" pid="10" name="OCA_Audience">
    <vt:lpwstr/>
  </property>
  <property fmtid="{D5CDD505-2E9C-101B-9397-08002B2CF9AE}" pid="11" name="OCA_Project">
    <vt:lpwstr/>
  </property>
  <property fmtid="{D5CDD505-2E9C-101B-9397-08002B2CF9AE}" pid="12" name="OCA_MSFEntity">
    <vt:lpwstr>1;#Operational Centre Amsterdam|c1cea462-cc28-4c38-bab9-3ca4a912d8a4</vt:lpwstr>
  </property>
  <property fmtid="{D5CDD505-2E9C-101B-9397-08002B2CF9AE}" pid="13" name="Topic_Area">
    <vt:lpwstr/>
  </property>
  <property fmtid="{D5CDD505-2E9C-101B-9397-08002B2CF9AE}" pid="14" name="OCA_Department">
    <vt:lpwstr>24;#Public Health|95a6effd-65d2-4eeb-ba41-97827946881c</vt:lpwstr>
  </property>
  <property fmtid="{D5CDD505-2E9C-101B-9397-08002B2CF9AE}" pid="15" name="Enterprise_x0020_Keywords">
    <vt:lpwstr/>
  </property>
  <property fmtid="{D5CDD505-2E9C-101B-9397-08002B2CF9AE}" pid="16" name="MediaServiceImageTags">
    <vt:lpwstr/>
  </property>
  <property fmtid="{D5CDD505-2E9C-101B-9397-08002B2CF9AE}" pid="17" name="Thematics1">
    <vt:lpwstr/>
  </property>
  <property fmtid="{D5CDD505-2E9C-101B-9397-08002B2CF9AE}" pid="18" name="Geographic Area1">
    <vt:lpwstr/>
  </property>
  <property fmtid="{D5CDD505-2E9C-101B-9397-08002B2CF9AE}" pid="19" name="Other Country">
    <vt:lpwstr/>
  </property>
  <property fmtid="{D5CDD505-2E9C-101B-9397-08002B2CF9AE}" pid="20" name="TaxKeyword">
    <vt:lpwstr/>
  </property>
  <property fmtid="{D5CDD505-2E9C-101B-9397-08002B2CF9AE}" pid="21" name="_dlc_DocIdItemGuid">
    <vt:lpwstr>cd7f6a4d-97af-4130-85b6-edf53047a390</vt:lpwstr>
  </property>
</Properties>
</file>