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1724FEEB" w:rsidR="00B47F17" w:rsidRPr="00EC43DF" w:rsidRDefault="000E733E">
      <w:pPr>
        <w:pStyle w:val="BodyText"/>
        <w:jc w:val="center"/>
        <w:rPr>
          <w:rFonts w:ascii="Arial" w:hAnsi="Arial" w:cs="Arial"/>
          <w:i w:val="0"/>
          <w:iCs w:val="0"/>
          <w:sz w:val="36"/>
          <w:lang w:val="en-GB"/>
        </w:rPr>
      </w:pPr>
      <w:r w:rsidRPr="00EC43DF">
        <w:rPr>
          <w:rFonts w:ascii="Arial" w:hAnsi="Arial" w:cs="Arial"/>
          <w:i w:val="0"/>
          <w:iCs w:val="0"/>
          <w:noProof/>
          <w:sz w:val="20"/>
          <w:lang w:val="en-US" w:eastAsia="en-US"/>
        </w:rPr>
        <w:drawing>
          <wp:anchor distT="0" distB="0" distL="114300" distR="114300" simplePos="0" relativeHeight="251658240" behindDoc="0" locked="0" layoutInCell="1" allowOverlap="1" wp14:anchorId="48FB3146" wp14:editId="07777777">
            <wp:simplePos x="0" y="0"/>
            <wp:positionH relativeFrom="column">
              <wp:posOffset>2171700</wp:posOffset>
            </wp:positionH>
            <wp:positionV relativeFrom="paragraph">
              <wp:posOffset>229235</wp:posOffset>
            </wp:positionV>
            <wp:extent cx="1605915" cy="946785"/>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5915" cy="946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542BC2" w14:textId="151F4F4D" w:rsidR="00573990" w:rsidRPr="00EC43DF" w:rsidRDefault="00573990">
      <w:pPr>
        <w:pStyle w:val="BodyText"/>
        <w:jc w:val="center"/>
        <w:rPr>
          <w:rFonts w:ascii="Arial" w:hAnsi="Arial" w:cs="Arial"/>
          <w:i w:val="0"/>
          <w:iCs w:val="0"/>
          <w:sz w:val="36"/>
          <w:lang w:val="en-GB"/>
        </w:rPr>
      </w:pPr>
    </w:p>
    <w:p w14:paraId="6D31FBB0" w14:textId="3191758E" w:rsidR="00573990" w:rsidRPr="00EC43DF" w:rsidRDefault="00573990">
      <w:pPr>
        <w:pStyle w:val="BodyText"/>
        <w:jc w:val="center"/>
        <w:rPr>
          <w:rFonts w:ascii="Arial" w:hAnsi="Arial" w:cs="Arial"/>
          <w:i w:val="0"/>
          <w:iCs w:val="0"/>
          <w:sz w:val="36"/>
          <w:lang w:val="en-GB"/>
        </w:rPr>
      </w:pPr>
    </w:p>
    <w:p w14:paraId="345785F4" w14:textId="77777777" w:rsidR="00573990" w:rsidRPr="00EC43DF" w:rsidRDefault="00573990">
      <w:pPr>
        <w:pStyle w:val="BodyText"/>
        <w:jc w:val="center"/>
        <w:rPr>
          <w:rFonts w:ascii="Arial" w:hAnsi="Arial" w:cs="Arial"/>
          <w:i w:val="0"/>
          <w:iCs w:val="0"/>
          <w:sz w:val="36"/>
          <w:lang w:val="en-GB"/>
        </w:rPr>
      </w:pPr>
    </w:p>
    <w:p w14:paraId="6A05A809" w14:textId="415B5F01" w:rsidR="00B47F17" w:rsidRPr="00EC43DF" w:rsidRDefault="00B47F17" w:rsidP="001020DA">
      <w:pPr>
        <w:pStyle w:val="BodyText"/>
        <w:shd w:val="clear" w:color="auto" w:fill="FFFFFF"/>
        <w:spacing w:line="360" w:lineRule="auto"/>
        <w:rPr>
          <w:rFonts w:ascii="Arial" w:hAnsi="Arial" w:cs="Arial"/>
          <w:i w:val="0"/>
          <w:iCs w:val="0"/>
          <w:color w:val="FFFFFF"/>
          <w:sz w:val="14"/>
          <w:lang w:val="en-GB"/>
        </w:rPr>
      </w:pPr>
    </w:p>
    <w:p w14:paraId="5A39BBE3" w14:textId="77777777" w:rsidR="007A49DD" w:rsidRPr="00EC43DF" w:rsidRDefault="007A49DD" w:rsidP="001020DA">
      <w:pPr>
        <w:pStyle w:val="BodyText"/>
        <w:shd w:val="clear" w:color="auto" w:fill="FFFFFF"/>
        <w:spacing w:line="360" w:lineRule="auto"/>
        <w:rPr>
          <w:rFonts w:ascii="Arial" w:hAnsi="Arial" w:cs="Arial"/>
          <w:i w:val="0"/>
          <w:iCs w:val="0"/>
          <w:color w:val="FFFFFF"/>
          <w:sz w:val="14"/>
          <w:lang w:val="en-GB"/>
        </w:rPr>
      </w:pPr>
    </w:p>
    <w:p w14:paraId="5D16D809" w14:textId="343BFB32" w:rsidR="00DB0C4A" w:rsidRPr="00EC43DF" w:rsidRDefault="00573990" w:rsidP="00DB0C4A">
      <w:pPr>
        <w:pStyle w:val="BodyText"/>
        <w:spacing w:line="360" w:lineRule="auto"/>
        <w:jc w:val="center"/>
        <w:rPr>
          <w:rFonts w:ascii="Arial" w:hAnsi="Arial" w:cs="Arial"/>
          <w:i w:val="0"/>
          <w:iCs w:val="0"/>
          <w:sz w:val="32"/>
          <w:lang w:val="en-GB"/>
        </w:rPr>
      </w:pPr>
      <w:r w:rsidRPr="00EC43DF">
        <w:rPr>
          <w:rFonts w:ascii="Arial" w:hAnsi="Arial" w:cs="Arial"/>
          <w:i w:val="0"/>
          <w:iCs w:val="0"/>
          <w:sz w:val="32"/>
          <w:lang w:val="en-GB"/>
        </w:rPr>
        <w:t xml:space="preserve">VACCINATION COVERAGE BASELINE SURVEY AMONG INTERNALLY DISPLACED CHILDREN AGED 6 WEEKS-23 MONTHS IN BUHIMBA AND MUGUNGA HEALTH AREAS OF GOMA AND KARISIMBI HEALTH ZONES, NORD-KIVU PROVINCE, DEMOCRATIC REPUBLIC OF CONGO </w:t>
      </w:r>
    </w:p>
    <w:p w14:paraId="41C8F396" w14:textId="77777777" w:rsidR="00DB0C4A" w:rsidRPr="00EC43DF" w:rsidRDefault="00DB0C4A" w:rsidP="00DB0C4A">
      <w:pPr>
        <w:pStyle w:val="ListParagraph"/>
        <w:spacing w:line="360" w:lineRule="auto"/>
        <w:ind w:left="1080"/>
        <w:jc w:val="both"/>
        <w:rPr>
          <w:rFonts w:ascii="Arial" w:hAnsi="Arial" w:cs="Arial"/>
          <w:szCs w:val="22"/>
        </w:rPr>
      </w:pPr>
    </w:p>
    <w:p w14:paraId="72A3D3EC" w14:textId="77777777" w:rsidR="00B47F17" w:rsidRPr="00EC43DF" w:rsidRDefault="00B47F17" w:rsidP="003555D9">
      <w:pPr>
        <w:pStyle w:val="BodyText"/>
        <w:pBdr>
          <w:bottom w:val="single" w:sz="12" w:space="1" w:color="auto"/>
        </w:pBdr>
        <w:spacing w:line="360" w:lineRule="auto"/>
        <w:rPr>
          <w:rFonts w:ascii="Arial" w:hAnsi="Arial" w:cs="Arial"/>
          <w:i w:val="0"/>
          <w:iCs w:val="0"/>
          <w:sz w:val="6"/>
          <w:lang w:val="en-GB"/>
        </w:rPr>
      </w:pPr>
    </w:p>
    <w:p w14:paraId="0D0B940D" w14:textId="77777777" w:rsidR="00B47F17" w:rsidRPr="00EC43DF" w:rsidRDefault="00B47F17">
      <w:pPr>
        <w:pStyle w:val="BodyText"/>
        <w:spacing w:line="360" w:lineRule="auto"/>
        <w:jc w:val="center"/>
        <w:rPr>
          <w:rFonts w:ascii="Arial" w:hAnsi="Arial" w:cs="Arial"/>
          <w:i w:val="0"/>
          <w:iCs w:val="0"/>
          <w:sz w:val="36"/>
          <w:lang w:val="en-GB"/>
        </w:rPr>
      </w:pPr>
    </w:p>
    <w:p w14:paraId="1516DCF2" w14:textId="77777777" w:rsidR="00B47F17" w:rsidRPr="00EC43DF" w:rsidRDefault="00B47F17">
      <w:pPr>
        <w:pStyle w:val="BodyText"/>
        <w:spacing w:line="360" w:lineRule="auto"/>
        <w:jc w:val="center"/>
        <w:rPr>
          <w:rFonts w:ascii="Arial" w:hAnsi="Arial" w:cs="Arial"/>
          <w:i w:val="0"/>
          <w:iCs w:val="0"/>
          <w:sz w:val="32"/>
          <w:lang w:val="en-GB"/>
        </w:rPr>
      </w:pPr>
      <w:r w:rsidRPr="00EC43DF">
        <w:rPr>
          <w:rFonts w:ascii="Arial" w:hAnsi="Arial" w:cs="Arial"/>
          <w:i w:val="0"/>
          <w:iCs w:val="0"/>
          <w:sz w:val="32"/>
          <w:lang w:val="en-GB"/>
        </w:rPr>
        <w:t xml:space="preserve">Study </w:t>
      </w:r>
      <w:proofErr w:type="gramStart"/>
      <w:r w:rsidR="007D64B3" w:rsidRPr="00EC43DF">
        <w:rPr>
          <w:rFonts w:ascii="Arial" w:hAnsi="Arial" w:cs="Arial"/>
          <w:i w:val="0"/>
          <w:iCs w:val="0"/>
          <w:sz w:val="32"/>
          <w:lang w:val="en-GB"/>
        </w:rPr>
        <w:t>protocol</w:t>
      </w:r>
      <w:proofErr w:type="gramEnd"/>
    </w:p>
    <w:p w14:paraId="0E27B00A" w14:textId="77777777" w:rsidR="00B47F17" w:rsidRPr="00EC43DF" w:rsidRDefault="00B47F17">
      <w:pPr>
        <w:pStyle w:val="BodyText"/>
        <w:spacing w:line="360" w:lineRule="auto"/>
        <w:jc w:val="center"/>
        <w:rPr>
          <w:rFonts w:ascii="Arial" w:hAnsi="Arial" w:cs="Arial"/>
          <w:i w:val="0"/>
          <w:iCs w:val="0"/>
          <w:sz w:val="36"/>
          <w:lang w:val="en-GB"/>
        </w:rPr>
      </w:pPr>
    </w:p>
    <w:p w14:paraId="6B0D8E6E" w14:textId="77777777" w:rsidR="00B47F17" w:rsidRPr="00EC43DF" w:rsidRDefault="00DB0C4A">
      <w:pPr>
        <w:pStyle w:val="BodyText"/>
        <w:spacing w:line="360" w:lineRule="auto"/>
        <w:jc w:val="center"/>
        <w:rPr>
          <w:rFonts w:ascii="Arial" w:hAnsi="Arial" w:cs="Arial"/>
          <w:sz w:val="22"/>
          <w:szCs w:val="22"/>
          <w:lang w:val="en-US"/>
        </w:rPr>
      </w:pPr>
      <w:r w:rsidRPr="00EC43DF">
        <w:rPr>
          <w:rFonts w:ascii="Arial" w:hAnsi="Arial" w:cs="Arial"/>
          <w:sz w:val="22"/>
          <w:szCs w:val="22"/>
          <w:lang w:val="en-US"/>
        </w:rPr>
        <w:t>0</w:t>
      </w:r>
      <w:r w:rsidR="00492DE7" w:rsidRPr="00EC43DF">
        <w:rPr>
          <w:rFonts w:ascii="Arial" w:hAnsi="Arial" w:cs="Arial"/>
          <w:sz w:val="22"/>
          <w:szCs w:val="22"/>
          <w:lang w:val="en-US"/>
        </w:rPr>
        <w:t>9</w:t>
      </w:r>
      <w:r w:rsidRPr="00EC43DF">
        <w:rPr>
          <w:rFonts w:ascii="Arial" w:hAnsi="Arial" w:cs="Arial"/>
          <w:sz w:val="22"/>
          <w:szCs w:val="22"/>
          <w:vertAlign w:val="superscript"/>
          <w:lang w:val="en-US"/>
        </w:rPr>
        <w:t>th</w:t>
      </w:r>
      <w:r w:rsidRPr="00EC43DF">
        <w:rPr>
          <w:rFonts w:ascii="Arial" w:hAnsi="Arial" w:cs="Arial"/>
          <w:sz w:val="22"/>
          <w:szCs w:val="22"/>
          <w:lang w:val="en-US"/>
        </w:rPr>
        <w:t xml:space="preserve"> May 2024</w:t>
      </w:r>
    </w:p>
    <w:p w14:paraId="2E338F68" w14:textId="5970A63F" w:rsidR="00DB0C4A" w:rsidRPr="00EC43DF" w:rsidRDefault="00DB0C4A">
      <w:pPr>
        <w:pStyle w:val="BodyText"/>
        <w:spacing w:line="360" w:lineRule="auto"/>
        <w:jc w:val="center"/>
        <w:rPr>
          <w:rFonts w:ascii="Arial" w:hAnsi="Arial" w:cs="Arial"/>
          <w:sz w:val="22"/>
          <w:szCs w:val="22"/>
          <w:lang w:val="en-US"/>
        </w:rPr>
      </w:pPr>
      <w:r w:rsidRPr="00EC43DF">
        <w:rPr>
          <w:rFonts w:ascii="Arial" w:hAnsi="Arial" w:cs="Arial"/>
          <w:sz w:val="22"/>
          <w:szCs w:val="22"/>
          <w:lang w:val="en-US"/>
        </w:rPr>
        <w:t xml:space="preserve">Version </w:t>
      </w:r>
      <w:r w:rsidR="00492DE7" w:rsidRPr="00EC43DF">
        <w:rPr>
          <w:rFonts w:ascii="Arial" w:hAnsi="Arial" w:cs="Arial"/>
          <w:sz w:val="22"/>
          <w:szCs w:val="22"/>
          <w:lang w:val="en-US"/>
        </w:rPr>
        <w:t>2</w:t>
      </w:r>
      <w:r w:rsidRPr="00EC43DF">
        <w:rPr>
          <w:rFonts w:ascii="Arial" w:hAnsi="Arial" w:cs="Arial"/>
          <w:sz w:val="22"/>
          <w:szCs w:val="22"/>
          <w:lang w:val="en-US"/>
        </w:rPr>
        <w:t>.0</w:t>
      </w:r>
    </w:p>
    <w:p w14:paraId="51A6B50C" w14:textId="77777777" w:rsidR="00E16F73" w:rsidRPr="00EC43DF" w:rsidRDefault="00E16F73">
      <w:pPr>
        <w:pStyle w:val="BodyText"/>
        <w:spacing w:line="360" w:lineRule="auto"/>
        <w:jc w:val="center"/>
        <w:rPr>
          <w:rFonts w:ascii="Arial" w:hAnsi="Arial" w:cs="Arial"/>
          <w:sz w:val="22"/>
          <w:szCs w:val="22"/>
          <w:lang w:val="en-US"/>
        </w:rPr>
      </w:pPr>
    </w:p>
    <w:p w14:paraId="2AE0B1EB" w14:textId="037C785C" w:rsidR="00E16F73" w:rsidRPr="00EC43DF" w:rsidRDefault="00E16F73" w:rsidP="00E16F73">
      <w:pPr>
        <w:pStyle w:val="BodyText"/>
        <w:jc w:val="center"/>
        <w:rPr>
          <w:rFonts w:ascii="Arial" w:eastAsia="Arial" w:hAnsi="Arial" w:cs="Arial"/>
          <w:sz w:val="22"/>
          <w:szCs w:val="22"/>
          <w:lang w:val="pt-BR"/>
        </w:rPr>
      </w:pPr>
      <w:r w:rsidRPr="00EC43DF">
        <w:rPr>
          <w:rFonts w:ascii="Arial" w:eastAsia="Arial" w:hAnsi="Arial" w:cs="Arial"/>
          <w:sz w:val="22"/>
          <w:szCs w:val="22"/>
          <w:lang w:val="pt-BR"/>
        </w:rPr>
        <w:t>YAMOUDA ALI, MPH</w:t>
      </w:r>
    </w:p>
    <w:p w14:paraId="59222395" w14:textId="77777777" w:rsidR="00E16F73" w:rsidRPr="00EC43DF" w:rsidRDefault="00E16F73" w:rsidP="00E16F73">
      <w:pPr>
        <w:pStyle w:val="BodyText"/>
        <w:jc w:val="center"/>
        <w:rPr>
          <w:rFonts w:ascii="Arial" w:eastAsia="Arial" w:hAnsi="Arial" w:cs="Arial"/>
          <w:sz w:val="22"/>
          <w:szCs w:val="22"/>
          <w:lang w:val="pt-BR"/>
        </w:rPr>
      </w:pPr>
    </w:p>
    <w:p w14:paraId="4249170B" w14:textId="4E74CCCB" w:rsidR="00B47F17" w:rsidRPr="00EC43DF" w:rsidRDefault="00E16F73">
      <w:pPr>
        <w:pStyle w:val="BodyText"/>
        <w:jc w:val="center"/>
        <w:rPr>
          <w:rFonts w:ascii="Arial" w:eastAsia="Arial" w:hAnsi="Arial" w:cs="Arial"/>
          <w:sz w:val="22"/>
          <w:szCs w:val="22"/>
          <w:lang w:val="pt-BR"/>
        </w:rPr>
      </w:pPr>
      <w:r w:rsidRPr="00EC43DF">
        <w:rPr>
          <w:rFonts w:ascii="Arial" w:eastAsia="Arial" w:hAnsi="Arial" w:cs="Arial"/>
          <w:sz w:val="22"/>
          <w:szCs w:val="22"/>
          <w:lang w:val="pt-BR"/>
        </w:rPr>
        <w:t>MITIMA</w:t>
      </w:r>
      <w:r w:rsidR="00DB0C4A" w:rsidRPr="00EC43DF">
        <w:rPr>
          <w:rFonts w:ascii="Arial" w:eastAsia="Arial" w:hAnsi="Arial" w:cs="Arial"/>
          <w:sz w:val="22"/>
          <w:szCs w:val="22"/>
          <w:lang w:val="pt-BR"/>
        </w:rPr>
        <w:t xml:space="preserve"> Jean-Marie </w:t>
      </w:r>
      <w:r w:rsidRPr="00EC43DF">
        <w:rPr>
          <w:rFonts w:ascii="Arial" w:eastAsia="Arial" w:hAnsi="Arial" w:cs="Arial"/>
          <w:sz w:val="22"/>
          <w:szCs w:val="22"/>
          <w:lang w:val="pt-BR"/>
        </w:rPr>
        <w:t>LIMENYANDE</w:t>
      </w:r>
      <w:r w:rsidR="00F30745" w:rsidRPr="00EC43DF">
        <w:rPr>
          <w:rFonts w:ascii="Arial" w:eastAsia="Arial" w:hAnsi="Arial" w:cs="Arial"/>
          <w:sz w:val="22"/>
          <w:szCs w:val="22"/>
          <w:lang w:val="pt-BR"/>
        </w:rPr>
        <w:t>,</w:t>
      </w:r>
      <w:r w:rsidR="00DB0C4A" w:rsidRPr="00EC43DF">
        <w:rPr>
          <w:rFonts w:ascii="Arial" w:hAnsi="Arial" w:cs="Arial"/>
          <w:color w:val="0000FF"/>
          <w:sz w:val="28"/>
        </w:rPr>
        <w:t xml:space="preserve"> </w:t>
      </w:r>
      <w:r w:rsidR="00645697" w:rsidRPr="00EC43DF">
        <w:rPr>
          <w:rFonts w:ascii="Arial" w:eastAsia="Arial" w:hAnsi="Arial" w:cs="Arial"/>
          <w:sz w:val="22"/>
          <w:szCs w:val="22"/>
          <w:lang w:val="pt-BR"/>
        </w:rPr>
        <w:t>MD, MPH</w:t>
      </w:r>
    </w:p>
    <w:p w14:paraId="60061E4C" w14:textId="77777777" w:rsidR="00B47F17" w:rsidRPr="00863C52" w:rsidRDefault="00B47F17">
      <w:pPr>
        <w:pStyle w:val="BodyText"/>
        <w:jc w:val="center"/>
        <w:rPr>
          <w:rFonts w:ascii="Arial" w:hAnsi="Arial" w:cs="Arial"/>
          <w:i w:val="0"/>
          <w:iCs w:val="0"/>
          <w:sz w:val="36"/>
        </w:rPr>
      </w:pPr>
    </w:p>
    <w:p w14:paraId="44EAFD9C" w14:textId="77777777" w:rsidR="00B47F17" w:rsidRPr="00863C52" w:rsidRDefault="00B47F17">
      <w:pPr>
        <w:pStyle w:val="Footer"/>
        <w:tabs>
          <w:tab w:val="clear" w:pos="4536"/>
          <w:tab w:val="clear" w:pos="9072"/>
        </w:tabs>
        <w:rPr>
          <w:rFonts w:ascii="Arial" w:hAnsi="Arial" w:cs="Arial"/>
        </w:rPr>
      </w:pPr>
    </w:p>
    <w:p w14:paraId="4B94D5A5" w14:textId="77777777" w:rsidR="003555D9" w:rsidRPr="00863C52" w:rsidRDefault="003555D9">
      <w:pPr>
        <w:pStyle w:val="Footer"/>
        <w:tabs>
          <w:tab w:val="clear" w:pos="4536"/>
          <w:tab w:val="clear" w:pos="9072"/>
        </w:tabs>
        <w:rPr>
          <w:rFonts w:ascii="Arial" w:hAnsi="Arial" w:cs="Arial"/>
        </w:rPr>
      </w:pPr>
    </w:p>
    <w:p w14:paraId="3DEEC669" w14:textId="77777777" w:rsidR="003555D9" w:rsidRPr="00863C52" w:rsidRDefault="003555D9">
      <w:pPr>
        <w:pStyle w:val="Footer"/>
        <w:tabs>
          <w:tab w:val="clear" w:pos="4536"/>
          <w:tab w:val="clear" w:pos="9072"/>
        </w:tabs>
        <w:rPr>
          <w:rFonts w:ascii="Arial" w:hAnsi="Arial" w:cs="Arial"/>
        </w:rPr>
      </w:pPr>
    </w:p>
    <w:p w14:paraId="3656B9AB" w14:textId="77777777" w:rsidR="003555D9" w:rsidRPr="00863C52" w:rsidRDefault="003555D9">
      <w:pPr>
        <w:pStyle w:val="Footer"/>
        <w:tabs>
          <w:tab w:val="clear" w:pos="4536"/>
          <w:tab w:val="clear" w:pos="9072"/>
        </w:tabs>
        <w:rPr>
          <w:rFonts w:ascii="Arial" w:hAnsi="Arial" w:cs="Arial"/>
        </w:rPr>
      </w:pPr>
    </w:p>
    <w:p w14:paraId="45FB0818" w14:textId="77777777" w:rsidR="003555D9" w:rsidRPr="00863C52" w:rsidRDefault="003555D9">
      <w:pPr>
        <w:pStyle w:val="Footer"/>
        <w:tabs>
          <w:tab w:val="clear" w:pos="4536"/>
          <w:tab w:val="clear" w:pos="9072"/>
        </w:tabs>
        <w:rPr>
          <w:rFonts w:ascii="Arial" w:hAnsi="Arial" w:cs="Arial"/>
        </w:rPr>
      </w:pPr>
    </w:p>
    <w:p w14:paraId="049F31CB" w14:textId="77777777" w:rsidR="003555D9" w:rsidRPr="00863C52" w:rsidRDefault="003555D9">
      <w:pPr>
        <w:pStyle w:val="Footer"/>
        <w:tabs>
          <w:tab w:val="clear" w:pos="4536"/>
          <w:tab w:val="clear" w:pos="9072"/>
        </w:tabs>
        <w:rPr>
          <w:rFonts w:ascii="Arial" w:hAnsi="Arial" w:cs="Arial"/>
        </w:rPr>
      </w:pPr>
    </w:p>
    <w:p w14:paraId="53128261" w14:textId="77777777" w:rsidR="003555D9" w:rsidRPr="00863C52" w:rsidRDefault="003555D9">
      <w:pPr>
        <w:pStyle w:val="Footer"/>
        <w:tabs>
          <w:tab w:val="clear" w:pos="4536"/>
          <w:tab w:val="clear" w:pos="9072"/>
        </w:tabs>
        <w:rPr>
          <w:rFonts w:ascii="Arial" w:hAnsi="Arial" w:cs="Arial"/>
        </w:rPr>
      </w:pPr>
    </w:p>
    <w:p w14:paraId="62486C05" w14:textId="77777777" w:rsidR="003555D9" w:rsidRPr="00863C52" w:rsidRDefault="003555D9">
      <w:pPr>
        <w:pStyle w:val="Footer"/>
        <w:tabs>
          <w:tab w:val="clear" w:pos="4536"/>
          <w:tab w:val="clear" w:pos="9072"/>
        </w:tabs>
        <w:rPr>
          <w:rFonts w:ascii="Arial" w:hAnsi="Arial" w:cs="Arial"/>
        </w:rPr>
      </w:pPr>
    </w:p>
    <w:p w14:paraId="4101652C" w14:textId="77777777" w:rsidR="003555D9" w:rsidRPr="00863C52" w:rsidRDefault="003555D9">
      <w:pPr>
        <w:pStyle w:val="Footer"/>
        <w:tabs>
          <w:tab w:val="clear" w:pos="4536"/>
          <w:tab w:val="clear" w:pos="9072"/>
        </w:tabs>
        <w:rPr>
          <w:rFonts w:ascii="Arial" w:hAnsi="Arial" w:cs="Arial"/>
        </w:rPr>
      </w:pPr>
    </w:p>
    <w:p w14:paraId="4B99056E" w14:textId="77777777" w:rsidR="003555D9" w:rsidRPr="00863C52" w:rsidRDefault="003555D9">
      <w:pPr>
        <w:pStyle w:val="Footer"/>
        <w:tabs>
          <w:tab w:val="clear" w:pos="4536"/>
          <w:tab w:val="clear" w:pos="9072"/>
        </w:tabs>
        <w:rPr>
          <w:rFonts w:ascii="Arial" w:hAnsi="Arial" w:cs="Arial"/>
        </w:rPr>
      </w:pPr>
    </w:p>
    <w:p w14:paraId="1299C43A" w14:textId="77777777" w:rsidR="003555D9" w:rsidRPr="00863C52" w:rsidRDefault="003555D9">
      <w:pPr>
        <w:pStyle w:val="Footer"/>
        <w:tabs>
          <w:tab w:val="clear" w:pos="4536"/>
          <w:tab w:val="clear" w:pos="9072"/>
        </w:tabs>
        <w:rPr>
          <w:rFonts w:ascii="Arial" w:hAnsi="Arial" w:cs="Arial"/>
        </w:rPr>
      </w:pPr>
    </w:p>
    <w:p w14:paraId="4DDBEF00" w14:textId="56CF3097" w:rsidR="003555D9" w:rsidRPr="00863C52" w:rsidRDefault="003555D9">
      <w:pPr>
        <w:pStyle w:val="Footer"/>
        <w:tabs>
          <w:tab w:val="clear" w:pos="4536"/>
          <w:tab w:val="clear" w:pos="9072"/>
        </w:tabs>
        <w:rPr>
          <w:rFonts w:ascii="Arial" w:hAnsi="Arial" w:cs="Arial"/>
        </w:rPr>
      </w:pPr>
    </w:p>
    <w:p w14:paraId="6587FB1B" w14:textId="77777777" w:rsidR="00573990" w:rsidRPr="00863C52" w:rsidRDefault="00573990">
      <w:pPr>
        <w:pStyle w:val="Footer"/>
        <w:tabs>
          <w:tab w:val="clear" w:pos="4536"/>
          <w:tab w:val="clear" w:pos="9072"/>
        </w:tabs>
        <w:rPr>
          <w:rFonts w:ascii="Arial" w:hAnsi="Arial" w:cs="Arial"/>
        </w:rPr>
      </w:pPr>
    </w:p>
    <w:p w14:paraId="3461D779" w14:textId="20378441" w:rsidR="003555D9" w:rsidRPr="00863C52" w:rsidRDefault="003555D9">
      <w:pPr>
        <w:pStyle w:val="Footer"/>
        <w:tabs>
          <w:tab w:val="clear" w:pos="4536"/>
          <w:tab w:val="clear" w:pos="9072"/>
        </w:tabs>
        <w:rPr>
          <w:rFonts w:ascii="Arial" w:hAnsi="Arial" w:cs="Arial"/>
        </w:rPr>
      </w:pPr>
    </w:p>
    <w:p w14:paraId="4A4D8D49" w14:textId="0CD97CD8" w:rsidR="00BF6C56" w:rsidRPr="00863C52" w:rsidRDefault="00E16F73">
      <w:pPr>
        <w:pStyle w:val="BodyText"/>
        <w:spacing w:after="60" w:line="360" w:lineRule="auto"/>
        <w:rPr>
          <w:rFonts w:ascii="Arial" w:hAnsi="Arial" w:cs="Arial"/>
          <w:bCs w:val="0"/>
          <w:iCs w:val="0"/>
          <w:sz w:val="22"/>
        </w:rPr>
      </w:pPr>
      <w:r w:rsidRPr="00EC43DF">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533EA2A1" wp14:editId="68DA7D53">
                <wp:simplePos x="0" y="0"/>
                <wp:positionH relativeFrom="column">
                  <wp:posOffset>1941830</wp:posOffset>
                </wp:positionH>
                <wp:positionV relativeFrom="paragraph">
                  <wp:posOffset>4445</wp:posOffset>
                </wp:positionV>
                <wp:extent cx="1695450" cy="3937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1695450" cy="393700"/>
                        </a:xfrm>
                        <a:prstGeom prst="rect">
                          <a:avLst/>
                        </a:prstGeom>
                        <a:solidFill>
                          <a:schemeClr val="lt1"/>
                        </a:solidFill>
                        <a:ln w="6350">
                          <a:solidFill>
                            <a:schemeClr val="bg1"/>
                          </a:solidFill>
                        </a:ln>
                      </wps:spPr>
                      <wps:txbx>
                        <w:txbxContent>
                          <w:p w14:paraId="0E969969" w14:textId="77777777" w:rsidR="00E16F73" w:rsidRPr="00CD70DA" w:rsidRDefault="00E16F73" w:rsidP="00E16F73">
                            <w:pPr>
                              <w:pStyle w:val="BodyText"/>
                              <w:spacing w:after="60" w:line="360" w:lineRule="auto"/>
                              <w:jc w:val="center"/>
                              <w:rPr>
                                <w:rFonts w:ascii="Arial" w:hAnsi="Arial" w:cs="Arial"/>
                                <w:sz w:val="22"/>
                                <w:szCs w:val="22"/>
                                <w:lang w:val="en-US"/>
                              </w:rPr>
                            </w:pPr>
                            <w:r w:rsidRPr="00CD70DA">
                              <w:rPr>
                                <w:rFonts w:ascii="Arial" w:hAnsi="Arial" w:cs="Arial"/>
                                <w:sz w:val="22"/>
                                <w:szCs w:val="22"/>
                                <w:lang w:val="en-US"/>
                              </w:rPr>
                              <w:t>May 2024</w:t>
                            </w:r>
                          </w:p>
                          <w:p w14:paraId="1154CA51" w14:textId="77777777" w:rsidR="00E16F73" w:rsidRDefault="00E16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3EA2A1" id="_x0000_t202" coordsize="21600,21600" o:spt="202" path="m,l,21600r21600,l21600,xe">
                <v:stroke joinstyle="miter"/>
                <v:path gradientshapeok="t" o:connecttype="rect"/>
              </v:shapetype>
              <v:shape id="Text Box 4" o:spid="_x0000_s1026" type="#_x0000_t202" style="position:absolute;margin-left:152.9pt;margin-top:.35pt;width:133.5pt;height: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" fillcolor="white [3201]" strokecolor="white [3212]" strokeweight=".5pt">
                <v:textbox>
                  <w:txbxContent>
                    <w:p w14:paraId="0E969969" w14:textId="77777777" w:rsidR="00E16F73" w:rsidRPr="00CD70DA" w:rsidRDefault="00E16F73" w:rsidP="00E16F73">
                      <w:pPr>
                        <w:pStyle w:val="BodyText"/>
                        <w:spacing w:after="60" w:line="360" w:lineRule="auto"/>
                        <w:jc w:val="center"/>
                        <w:rPr>
                          <w:rFonts w:ascii="Arial" w:hAnsi="Arial" w:cs="Arial"/>
                          <w:sz w:val="22"/>
                          <w:szCs w:val="22"/>
                          <w:lang w:val="en-US"/>
                        </w:rPr>
                      </w:pPr>
                      <w:r w:rsidRPr="00CD70DA">
                        <w:rPr>
                          <w:rFonts w:ascii="Arial" w:hAnsi="Arial" w:cs="Arial"/>
                          <w:sz w:val="22"/>
                          <w:szCs w:val="22"/>
                          <w:lang w:val="en-US"/>
                        </w:rPr>
                        <w:t>May 2024</w:t>
                      </w:r>
                    </w:p>
                    <w:p w14:paraId="1154CA51" w14:textId="77777777" w:rsidR="00E16F73" w:rsidRDefault="00E16F73"/>
                  </w:txbxContent>
                </v:textbox>
              </v:shape>
            </w:pict>
          </mc:Fallback>
        </mc:AlternateContent>
      </w:r>
      <w:r w:rsidR="00B47F17" w:rsidRPr="00863C52">
        <w:rPr>
          <w:rFonts w:ascii="Arial" w:hAnsi="Arial" w:cs="Arial"/>
          <w:bCs w:val="0"/>
          <w:iCs w:val="0"/>
          <w:sz w:val="22"/>
        </w:rPr>
        <w:tab/>
      </w:r>
      <w:r w:rsidR="00B47F17" w:rsidRPr="00863C52">
        <w:rPr>
          <w:rFonts w:ascii="Arial" w:hAnsi="Arial" w:cs="Arial"/>
          <w:bCs w:val="0"/>
          <w:iCs w:val="0"/>
          <w:sz w:val="22"/>
        </w:rPr>
        <w:tab/>
      </w:r>
      <w:r w:rsidR="00B47F17" w:rsidRPr="00863C52">
        <w:rPr>
          <w:rFonts w:ascii="Arial" w:hAnsi="Arial" w:cs="Arial"/>
          <w:bCs w:val="0"/>
          <w:iCs w:val="0"/>
          <w:sz w:val="22"/>
        </w:rPr>
        <w:tab/>
      </w:r>
      <w:r w:rsidR="00DB0C4A" w:rsidRPr="00863C52">
        <w:rPr>
          <w:rFonts w:ascii="Arial" w:hAnsi="Arial" w:cs="Arial"/>
          <w:bCs w:val="0"/>
          <w:iCs w:val="0"/>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67"/>
      </w:tblGrid>
      <w:tr w:rsidR="00BF6C56" w:rsidRPr="00EC43DF" w14:paraId="06BD63A6" w14:textId="77777777" w:rsidTr="00E16F73">
        <w:tc>
          <w:tcPr>
            <w:tcW w:w="2405" w:type="dxa"/>
          </w:tcPr>
          <w:p w14:paraId="1EC14137" w14:textId="77777777" w:rsidR="00BF6C56" w:rsidRPr="00EC43DF" w:rsidRDefault="00BF6C56" w:rsidP="00E16F73">
            <w:pPr>
              <w:spacing w:line="360" w:lineRule="auto"/>
              <w:rPr>
                <w:rFonts w:ascii="Arial" w:hAnsi="Arial" w:cs="Arial"/>
                <w:b/>
                <w:iCs/>
                <w:sz w:val="22"/>
                <w:szCs w:val="22"/>
              </w:rPr>
            </w:pPr>
            <w:r w:rsidRPr="00EC43DF">
              <w:rPr>
                <w:rFonts w:ascii="Arial" w:hAnsi="Arial" w:cs="Arial"/>
                <w:b/>
                <w:iCs/>
                <w:sz w:val="22"/>
                <w:szCs w:val="22"/>
                <w:lang w:val="en-GB"/>
              </w:rPr>
              <w:lastRenderedPageBreak/>
              <w:t>First version</w:t>
            </w:r>
          </w:p>
        </w:tc>
        <w:tc>
          <w:tcPr>
            <w:tcW w:w="6667" w:type="dxa"/>
          </w:tcPr>
          <w:p w14:paraId="76EF93FF" w14:textId="77777777" w:rsidR="00BF6C56" w:rsidRPr="00EC43DF" w:rsidRDefault="00BF6C56" w:rsidP="00E16F73">
            <w:pPr>
              <w:pStyle w:val="BodyText"/>
              <w:spacing w:after="60" w:line="360" w:lineRule="auto"/>
              <w:jc w:val="both"/>
              <w:rPr>
                <w:rFonts w:ascii="Arial" w:hAnsi="Arial" w:cs="Arial"/>
                <w:b w:val="0"/>
                <w:i w:val="0"/>
                <w:sz w:val="22"/>
                <w:szCs w:val="22"/>
                <w:lang w:val="en-GB"/>
              </w:rPr>
            </w:pPr>
            <w:r w:rsidRPr="00EC43DF">
              <w:rPr>
                <w:rFonts w:ascii="Arial" w:hAnsi="Arial" w:cs="Arial"/>
                <w:b w:val="0"/>
                <w:i w:val="0"/>
                <w:sz w:val="22"/>
                <w:szCs w:val="22"/>
                <w:lang w:val="en-GB"/>
              </w:rPr>
              <w:t>1</w:t>
            </w:r>
            <w:r w:rsidRPr="00EC43DF">
              <w:rPr>
                <w:rFonts w:ascii="Arial" w:hAnsi="Arial" w:cs="Arial"/>
                <w:b w:val="0"/>
                <w:i w:val="0"/>
                <w:sz w:val="22"/>
                <w:lang w:val="en-GB"/>
              </w:rPr>
              <w:t>st</w:t>
            </w:r>
            <w:r w:rsidRPr="00EC43DF">
              <w:rPr>
                <w:rFonts w:ascii="Arial" w:hAnsi="Arial" w:cs="Arial"/>
                <w:b w:val="0"/>
                <w:i w:val="0"/>
                <w:sz w:val="22"/>
                <w:szCs w:val="22"/>
                <w:lang w:val="en-GB"/>
              </w:rPr>
              <w:t xml:space="preserve"> May 2024</w:t>
            </w:r>
          </w:p>
          <w:p w14:paraId="600DA69B" w14:textId="77777777" w:rsidR="00BF6C56" w:rsidRPr="00EC43DF" w:rsidRDefault="00BF6C56" w:rsidP="00E16F73">
            <w:pPr>
              <w:spacing w:line="360" w:lineRule="auto"/>
              <w:rPr>
                <w:rFonts w:ascii="Arial" w:hAnsi="Arial" w:cs="Arial"/>
                <w:bCs/>
                <w:iCs/>
                <w:sz w:val="22"/>
                <w:lang w:val="en-GB"/>
              </w:rPr>
            </w:pPr>
          </w:p>
        </w:tc>
      </w:tr>
      <w:tr w:rsidR="00BF6C56" w:rsidRPr="00EC43DF" w14:paraId="3FBF8D1A" w14:textId="77777777" w:rsidTr="00E16F73">
        <w:tc>
          <w:tcPr>
            <w:tcW w:w="2405" w:type="dxa"/>
          </w:tcPr>
          <w:p w14:paraId="2AA49AE4" w14:textId="77777777" w:rsidR="00BF6C56" w:rsidRPr="00EC43DF" w:rsidRDefault="00BF6C56" w:rsidP="00E16F73">
            <w:pPr>
              <w:spacing w:line="360" w:lineRule="auto"/>
              <w:rPr>
                <w:rFonts w:ascii="Arial" w:hAnsi="Arial" w:cs="Arial"/>
                <w:b/>
                <w:iCs/>
                <w:sz w:val="22"/>
                <w:szCs w:val="22"/>
              </w:rPr>
            </w:pPr>
            <w:r w:rsidRPr="00EC43DF">
              <w:rPr>
                <w:rFonts w:ascii="Arial" w:hAnsi="Arial" w:cs="Arial"/>
                <w:b/>
                <w:iCs/>
                <w:sz w:val="22"/>
                <w:szCs w:val="22"/>
                <w:lang w:val="en-GB"/>
              </w:rPr>
              <w:t>Study design</w:t>
            </w:r>
          </w:p>
        </w:tc>
        <w:tc>
          <w:tcPr>
            <w:tcW w:w="6667" w:type="dxa"/>
          </w:tcPr>
          <w:p w14:paraId="07D6F087" w14:textId="77777777" w:rsidR="00BF6C56" w:rsidRPr="00EC43DF" w:rsidRDefault="00BF6C56" w:rsidP="00E16F73">
            <w:pPr>
              <w:spacing w:after="60" w:line="360" w:lineRule="auto"/>
              <w:rPr>
                <w:rFonts w:ascii="Arial" w:hAnsi="Arial" w:cs="Arial"/>
                <w:bCs/>
                <w:iCs/>
                <w:sz w:val="22"/>
                <w:szCs w:val="22"/>
                <w:lang w:val="en-GB"/>
              </w:rPr>
            </w:pPr>
            <w:r w:rsidRPr="00EC43DF">
              <w:rPr>
                <w:rFonts w:ascii="Arial" w:hAnsi="Arial" w:cs="Arial"/>
                <w:bCs/>
                <w:iCs/>
                <w:sz w:val="22"/>
                <w:szCs w:val="22"/>
                <w:lang w:val="en-GB"/>
              </w:rPr>
              <w:t>Age stratified cluster sampling</w:t>
            </w:r>
          </w:p>
          <w:p w14:paraId="5BD61A65" w14:textId="77777777" w:rsidR="00BF6C56" w:rsidRPr="00EC43DF" w:rsidRDefault="00BF6C56" w:rsidP="00E16F73">
            <w:pPr>
              <w:spacing w:line="360" w:lineRule="auto"/>
              <w:rPr>
                <w:rFonts w:ascii="Arial" w:hAnsi="Arial" w:cs="Arial"/>
                <w:bCs/>
                <w:iCs/>
                <w:sz w:val="22"/>
                <w:lang w:val="en-GB"/>
              </w:rPr>
            </w:pPr>
          </w:p>
        </w:tc>
      </w:tr>
      <w:tr w:rsidR="00BF6C56" w:rsidRPr="00EC43DF" w14:paraId="166D8248" w14:textId="77777777" w:rsidTr="00E16F73">
        <w:tc>
          <w:tcPr>
            <w:tcW w:w="2405" w:type="dxa"/>
          </w:tcPr>
          <w:p w14:paraId="3294F450" w14:textId="77777777" w:rsidR="00BF6C56" w:rsidRPr="00EC43DF" w:rsidRDefault="00BF6C56" w:rsidP="00E16F73">
            <w:pPr>
              <w:spacing w:line="360" w:lineRule="auto"/>
              <w:rPr>
                <w:rFonts w:ascii="Arial" w:hAnsi="Arial" w:cs="Arial"/>
                <w:b/>
                <w:iCs/>
                <w:sz w:val="22"/>
                <w:szCs w:val="22"/>
              </w:rPr>
            </w:pPr>
            <w:r w:rsidRPr="00EC43DF">
              <w:rPr>
                <w:rFonts w:ascii="Arial" w:hAnsi="Arial" w:cs="Arial"/>
                <w:b/>
                <w:iCs/>
                <w:sz w:val="22"/>
                <w:szCs w:val="22"/>
                <w:lang w:val="en-GB"/>
              </w:rPr>
              <w:t>Study type</w:t>
            </w:r>
          </w:p>
        </w:tc>
        <w:tc>
          <w:tcPr>
            <w:tcW w:w="6667" w:type="dxa"/>
          </w:tcPr>
          <w:p w14:paraId="176D810C" w14:textId="77777777" w:rsidR="00BF6C56" w:rsidRPr="00EC43DF" w:rsidRDefault="00BF6C56" w:rsidP="00E16F73">
            <w:pPr>
              <w:spacing w:line="360" w:lineRule="auto"/>
              <w:rPr>
                <w:rFonts w:ascii="Arial" w:hAnsi="Arial" w:cs="Arial"/>
                <w:bCs/>
                <w:iCs/>
                <w:sz w:val="22"/>
                <w:lang w:val="en-GB"/>
              </w:rPr>
            </w:pPr>
            <w:r w:rsidRPr="00EC43DF">
              <w:rPr>
                <w:rFonts w:ascii="Arial" w:hAnsi="Arial" w:cs="Arial"/>
                <w:bCs/>
                <w:iCs/>
                <w:sz w:val="22"/>
                <w:szCs w:val="22"/>
                <w:lang w:val="en-GB"/>
              </w:rPr>
              <w:t>Cross sectional study</w:t>
            </w:r>
          </w:p>
          <w:p w14:paraId="5EFC76FC" w14:textId="77777777" w:rsidR="00BF6C56" w:rsidRPr="00EC43DF" w:rsidRDefault="00BF6C56" w:rsidP="00E16F73">
            <w:pPr>
              <w:spacing w:line="360" w:lineRule="auto"/>
              <w:rPr>
                <w:rFonts w:ascii="Arial" w:hAnsi="Arial" w:cs="Arial"/>
                <w:bCs/>
                <w:iCs/>
                <w:sz w:val="22"/>
                <w:lang w:val="en-GB"/>
              </w:rPr>
            </w:pPr>
          </w:p>
        </w:tc>
      </w:tr>
      <w:tr w:rsidR="00BF6C56" w:rsidRPr="00A54BCB" w14:paraId="44085C79" w14:textId="77777777" w:rsidTr="00E16F73">
        <w:tc>
          <w:tcPr>
            <w:tcW w:w="2405" w:type="dxa"/>
          </w:tcPr>
          <w:p w14:paraId="022BCABE" w14:textId="77777777" w:rsidR="00BF6C56" w:rsidRPr="00EC43DF" w:rsidRDefault="00BF6C56" w:rsidP="00E16F73">
            <w:pPr>
              <w:spacing w:line="360" w:lineRule="auto"/>
              <w:rPr>
                <w:rFonts w:ascii="Arial" w:hAnsi="Arial" w:cs="Arial"/>
                <w:b/>
                <w:iCs/>
                <w:sz w:val="22"/>
                <w:szCs w:val="22"/>
              </w:rPr>
            </w:pPr>
            <w:r w:rsidRPr="00EC43DF">
              <w:rPr>
                <w:rFonts w:ascii="Arial" w:hAnsi="Arial" w:cs="Arial"/>
                <w:b/>
                <w:iCs/>
                <w:sz w:val="22"/>
                <w:szCs w:val="22"/>
                <w:lang w:val="en-GB"/>
              </w:rPr>
              <w:t>Study participants</w:t>
            </w:r>
          </w:p>
        </w:tc>
        <w:tc>
          <w:tcPr>
            <w:tcW w:w="6667" w:type="dxa"/>
          </w:tcPr>
          <w:p w14:paraId="650D928B" w14:textId="77777777" w:rsidR="00BF6C56" w:rsidRPr="00EC43DF" w:rsidRDefault="00BF6C56" w:rsidP="00E16F73">
            <w:pPr>
              <w:spacing w:after="60" w:line="360" w:lineRule="auto"/>
              <w:rPr>
                <w:rFonts w:ascii="Arial" w:hAnsi="Arial" w:cs="Arial"/>
                <w:bCs/>
                <w:iCs/>
                <w:sz w:val="22"/>
                <w:lang w:val="en-GB"/>
              </w:rPr>
            </w:pPr>
            <w:r w:rsidRPr="00EC43DF">
              <w:rPr>
                <w:rFonts w:ascii="Arial" w:hAnsi="Arial" w:cs="Arial"/>
                <w:bCs/>
                <w:iCs/>
                <w:sz w:val="22"/>
                <w:szCs w:val="22"/>
                <w:lang w:val="en-GB"/>
              </w:rPr>
              <w:t xml:space="preserve">Children under five living in </w:t>
            </w:r>
            <w:proofErr w:type="spellStart"/>
            <w:r w:rsidRPr="00EC43DF">
              <w:rPr>
                <w:rFonts w:ascii="Arial" w:hAnsi="Arial" w:cs="Arial"/>
                <w:bCs/>
                <w:iCs/>
                <w:sz w:val="22"/>
                <w:szCs w:val="22"/>
                <w:lang w:val="en-GB"/>
              </w:rPr>
              <w:t>Buhimba</w:t>
            </w:r>
            <w:proofErr w:type="spellEnd"/>
            <w:r w:rsidRPr="00EC43DF">
              <w:rPr>
                <w:rFonts w:ascii="Arial" w:hAnsi="Arial" w:cs="Arial"/>
                <w:bCs/>
                <w:iCs/>
                <w:sz w:val="22"/>
                <w:szCs w:val="22"/>
                <w:lang w:val="en-GB"/>
              </w:rPr>
              <w:t xml:space="preserve"> and </w:t>
            </w:r>
            <w:proofErr w:type="spellStart"/>
            <w:r w:rsidRPr="00EC43DF">
              <w:rPr>
                <w:rFonts w:ascii="Arial" w:hAnsi="Arial" w:cs="Arial"/>
                <w:bCs/>
                <w:iCs/>
                <w:sz w:val="22"/>
                <w:szCs w:val="22"/>
                <w:lang w:val="en-GB"/>
              </w:rPr>
              <w:t>Mugunga</w:t>
            </w:r>
            <w:proofErr w:type="spellEnd"/>
            <w:r w:rsidRPr="00EC43DF">
              <w:rPr>
                <w:rFonts w:ascii="Arial" w:hAnsi="Arial" w:cs="Arial"/>
                <w:bCs/>
                <w:iCs/>
                <w:sz w:val="22"/>
                <w:szCs w:val="22"/>
                <w:lang w:val="en-GB"/>
              </w:rPr>
              <w:t xml:space="preserve"> Health areas, North Kivu, DRC </w:t>
            </w:r>
          </w:p>
          <w:p w14:paraId="54BBCF31" w14:textId="77777777" w:rsidR="00BF6C56" w:rsidRPr="00EC43DF" w:rsidRDefault="00BF6C56" w:rsidP="00E16F73">
            <w:pPr>
              <w:spacing w:after="60" w:line="360" w:lineRule="auto"/>
              <w:rPr>
                <w:rFonts w:ascii="Arial" w:hAnsi="Arial" w:cs="Arial"/>
                <w:bCs/>
                <w:iCs/>
                <w:sz w:val="22"/>
                <w:lang w:val="en-GB"/>
              </w:rPr>
            </w:pPr>
          </w:p>
        </w:tc>
      </w:tr>
      <w:tr w:rsidR="00BF6C56" w:rsidRPr="00EC43DF" w14:paraId="7FB0C15D" w14:textId="77777777" w:rsidTr="00E16F73">
        <w:tc>
          <w:tcPr>
            <w:tcW w:w="2405" w:type="dxa"/>
          </w:tcPr>
          <w:p w14:paraId="0FD0675A" w14:textId="77777777" w:rsidR="00BF6C56" w:rsidRPr="00EC43DF" w:rsidRDefault="00BF6C56" w:rsidP="00E16F73">
            <w:pPr>
              <w:spacing w:line="360" w:lineRule="auto"/>
              <w:rPr>
                <w:rFonts w:ascii="Arial" w:hAnsi="Arial" w:cs="Arial"/>
                <w:b/>
                <w:iCs/>
                <w:sz w:val="22"/>
                <w:szCs w:val="22"/>
                <w:lang w:val="en-US"/>
              </w:rPr>
            </w:pPr>
            <w:r w:rsidRPr="00EC43DF">
              <w:rPr>
                <w:rFonts w:ascii="Arial" w:hAnsi="Arial" w:cs="Arial"/>
                <w:b/>
                <w:iCs/>
                <w:sz w:val="22"/>
                <w:szCs w:val="22"/>
                <w:lang w:val="en-GB"/>
              </w:rPr>
              <w:t>Study period</w:t>
            </w:r>
          </w:p>
        </w:tc>
        <w:tc>
          <w:tcPr>
            <w:tcW w:w="6667" w:type="dxa"/>
          </w:tcPr>
          <w:p w14:paraId="49198F8F" w14:textId="77777777" w:rsidR="00BF6C56" w:rsidRPr="00EC43DF" w:rsidRDefault="00BF6C56" w:rsidP="00E16F73">
            <w:pPr>
              <w:spacing w:after="60" w:line="360" w:lineRule="auto"/>
              <w:ind w:left="3600" w:hanging="3600"/>
              <w:rPr>
                <w:rFonts w:ascii="Arial" w:hAnsi="Arial" w:cs="Arial"/>
                <w:bCs/>
                <w:iCs/>
                <w:sz w:val="22"/>
                <w:szCs w:val="22"/>
                <w:lang w:val="en-GB"/>
              </w:rPr>
            </w:pPr>
            <w:r w:rsidRPr="00EC43DF">
              <w:rPr>
                <w:rFonts w:ascii="Arial" w:hAnsi="Arial" w:cs="Arial"/>
                <w:bCs/>
                <w:iCs/>
                <w:sz w:val="22"/>
                <w:szCs w:val="22"/>
                <w:lang w:val="en-GB"/>
              </w:rPr>
              <w:t>May to July 2024</w:t>
            </w:r>
          </w:p>
          <w:p w14:paraId="74A52CB3" w14:textId="77777777" w:rsidR="00BF6C56" w:rsidRPr="00EC43DF" w:rsidRDefault="00BF6C56" w:rsidP="00E16F73">
            <w:pPr>
              <w:spacing w:line="360" w:lineRule="auto"/>
              <w:rPr>
                <w:rFonts w:ascii="Arial" w:hAnsi="Arial" w:cs="Arial"/>
                <w:bCs/>
                <w:iCs/>
                <w:sz w:val="22"/>
                <w:lang w:val="en-GB"/>
              </w:rPr>
            </w:pPr>
          </w:p>
        </w:tc>
      </w:tr>
      <w:tr w:rsidR="00BF6C56" w:rsidRPr="00A54BCB" w14:paraId="02921DE6" w14:textId="77777777" w:rsidTr="00E16F73">
        <w:tc>
          <w:tcPr>
            <w:tcW w:w="2405" w:type="dxa"/>
          </w:tcPr>
          <w:p w14:paraId="3AF7142E" w14:textId="77777777" w:rsidR="00BF6C56" w:rsidRPr="00EC43DF" w:rsidRDefault="00BF6C56" w:rsidP="00E16F73">
            <w:pPr>
              <w:spacing w:line="360" w:lineRule="auto"/>
              <w:rPr>
                <w:rFonts w:ascii="Arial" w:hAnsi="Arial" w:cs="Arial"/>
                <w:b/>
                <w:iCs/>
                <w:sz w:val="22"/>
                <w:szCs w:val="22"/>
                <w:lang w:val="en-US"/>
              </w:rPr>
            </w:pPr>
            <w:r w:rsidRPr="00EC43DF">
              <w:rPr>
                <w:rFonts w:ascii="Arial" w:hAnsi="Arial" w:cs="Arial"/>
                <w:b/>
                <w:iCs/>
                <w:sz w:val="22"/>
                <w:szCs w:val="22"/>
                <w:lang w:val="en-GB"/>
              </w:rPr>
              <w:t>Study site</w:t>
            </w:r>
          </w:p>
        </w:tc>
        <w:tc>
          <w:tcPr>
            <w:tcW w:w="6667" w:type="dxa"/>
          </w:tcPr>
          <w:p w14:paraId="33CE0B3E" w14:textId="77777777" w:rsidR="00BF6C56" w:rsidRPr="00EC43DF" w:rsidRDefault="00BF6C56" w:rsidP="00E16F73">
            <w:pPr>
              <w:spacing w:after="60" w:line="360" w:lineRule="auto"/>
              <w:rPr>
                <w:rFonts w:ascii="Arial" w:hAnsi="Arial" w:cs="Arial"/>
                <w:bCs/>
                <w:iCs/>
                <w:sz w:val="22"/>
                <w:lang w:val="en-GB"/>
              </w:rPr>
            </w:pPr>
            <w:proofErr w:type="spellStart"/>
            <w:r w:rsidRPr="00EC43DF">
              <w:rPr>
                <w:rFonts w:ascii="Arial" w:hAnsi="Arial" w:cs="Arial"/>
                <w:bCs/>
                <w:iCs/>
                <w:sz w:val="22"/>
                <w:szCs w:val="22"/>
                <w:lang w:val="en-GB"/>
              </w:rPr>
              <w:t>Buhimba</w:t>
            </w:r>
            <w:proofErr w:type="spellEnd"/>
            <w:r w:rsidRPr="00EC43DF">
              <w:rPr>
                <w:rFonts w:ascii="Arial" w:hAnsi="Arial" w:cs="Arial"/>
                <w:bCs/>
                <w:iCs/>
                <w:sz w:val="22"/>
                <w:szCs w:val="22"/>
                <w:lang w:val="en-GB"/>
              </w:rPr>
              <w:t xml:space="preserve"> and </w:t>
            </w:r>
            <w:proofErr w:type="spellStart"/>
            <w:r w:rsidRPr="00EC43DF">
              <w:rPr>
                <w:rFonts w:ascii="Arial" w:hAnsi="Arial" w:cs="Arial"/>
                <w:bCs/>
                <w:iCs/>
                <w:sz w:val="22"/>
                <w:szCs w:val="22"/>
                <w:lang w:val="en-GB"/>
              </w:rPr>
              <w:t>Mugunga</w:t>
            </w:r>
            <w:proofErr w:type="spellEnd"/>
            <w:r w:rsidRPr="00EC43DF">
              <w:rPr>
                <w:rFonts w:ascii="Arial" w:hAnsi="Arial" w:cs="Arial"/>
                <w:bCs/>
                <w:iCs/>
                <w:sz w:val="22"/>
                <w:szCs w:val="22"/>
                <w:lang w:val="en-GB"/>
              </w:rPr>
              <w:t xml:space="preserve"> health areas, North-Kivu, DRC</w:t>
            </w:r>
            <w:r w:rsidRPr="00EC43DF">
              <w:rPr>
                <w:rFonts w:ascii="Arial" w:hAnsi="Arial" w:cs="Arial"/>
                <w:bCs/>
                <w:iCs/>
                <w:sz w:val="22"/>
                <w:szCs w:val="22"/>
                <w:lang w:val="en-GB"/>
              </w:rPr>
              <w:br/>
            </w:r>
            <w:r w:rsidRPr="00EC43DF">
              <w:rPr>
                <w:rFonts w:ascii="Arial" w:hAnsi="Arial" w:cs="Arial"/>
                <w:bCs/>
                <w:iCs/>
                <w:sz w:val="22"/>
                <w:szCs w:val="22"/>
                <w:lang w:val="en-GB"/>
              </w:rPr>
              <w:tab/>
            </w:r>
            <w:r w:rsidRPr="00EC43DF">
              <w:rPr>
                <w:rFonts w:ascii="Arial" w:hAnsi="Arial" w:cs="Arial"/>
                <w:bCs/>
                <w:iCs/>
                <w:sz w:val="22"/>
                <w:szCs w:val="22"/>
                <w:lang w:val="en-GB"/>
              </w:rPr>
              <w:tab/>
            </w:r>
            <w:r w:rsidRPr="00EC43DF">
              <w:rPr>
                <w:rFonts w:ascii="Arial" w:hAnsi="Arial" w:cs="Arial"/>
                <w:bCs/>
                <w:iCs/>
                <w:sz w:val="22"/>
                <w:szCs w:val="22"/>
                <w:lang w:val="en-GB"/>
              </w:rPr>
              <w:tab/>
            </w:r>
            <w:r w:rsidRPr="00EC43DF">
              <w:rPr>
                <w:rFonts w:ascii="Arial" w:hAnsi="Arial" w:cs="Arial"/>
                <w:bCs/>
                <w:iCs/>
                <w:sz w:val="22"/>
                <w:szCs w:val="22"/>
                <w:lang w:val="en-GB"/>
              </w:rPr>
              <w:tab/>
              <w:t xml:space="preserve">           </w:t>
            </w:r>
          </w:p>
        </w:tc>
      </w:tr>
      <w:tr w:rsidR="00BF6C56" w:rsidRPr="00EC43DF" w14:paraId="5022A61B" w14:textId="77777777" w:rsidTr="00E16F73">
        <w:tc>
          <w:tcPr>
            <w:tcW w:w="2405" w:type="dxa"/>
          </w:tcPr>
          <w:p w14:paraId="3A91A1E6" w14:textId="77777777" w:rsidR="00BF6C56" w:rsidRPr="00EC43DF" w:rsidRDefault="00BF6C56" w:rsidP="00E16F73">
            <w:pPr>
              <w:spacing w:line="360" w:lineRule="auto"/>
              <w:rPr>
                <w:rFonts w:ascii="Arial" w:hAnsi="Arial" w:cs="Arial"/>
                <w:b/>
                <w:iCs/>
                <w:sz w:val="22"/>
                <w:szCs w:val="22"/>
                <w:lang w:val="en-US"/>
              </w:rPr>
            </w:pPr>
            <w:r w:rsidRPr="00EC43DF">
              <w:rPr>
                <w:rFonts w:ascii="Arial" w:hAnsi="Arial" w:cs="Arial"/>
                <w:b/>
                <w:iCs/>
                <w:sz w:val="22"/>
                <w:szCs w:val="22"/>
              </w:rPr>
              <w:t xml:space="preserve">Principal </w:t>
            </w:r>
            <w:proofErr w:type="spellStart"/>
            <w:r w:rsidRPr="00EC43DF">
              <w:rPr>
                <w:rFonts w:ascii="Arial" w:hAnsi="Arial" w:cs="Arial"/>
                <w:b/>
                <w:iCs/>
                <w:sz w:val="22"/>
                <w:szCs w:val="22"/>
              </w:rPr>
              <w:t>investigator</w:t>
            </w:r>
            <w:proofErr w:type="spellEnd"/>
            <w:r w:rsidRPr="00EC43DF">
              <w:rPr>
                <w:rFonts w:ascii="Arial" w:hAnsi="Arial" w:cs="Arial"/>
                <w:b/>
                <w:iCs/>
                <w:sz w:val="22"/>
                <w:szCs w:val="22"/>
              </w:rPr>
              <w:t>(s)</w:t>
            </w:r>
          </w:p>
        </w:tc>
        <w:tc>
          <w:tcPr>
            <w:tcW w:w="6667" w:type="dxa"/>
          </w:tcPr>
          <w:p w14:paraId="19F3609F" w14:textId="28CE6571" w:rsidR="00A569BF" w:rsidRPr="00863C52" w:rsidRDefault="00A569BF" w:rsidP="00E16F73">
            <w:pPr>
              <w:pStyle w:val="ListParagraph"/>
              <w:numPr>
                <w:ilvl w:val="0"/>
                <w:numId w:val="13"/>
              </w:numPr>
              <w:spacing w:after="60" w:line="360" w:lineRule="auto"/>
              <w:rPr>
                <w:rFonts w:ascii="Arial" w:hAnsi="Arial" w:cs="Arial"/>
                <w:bCs/>
                <w:iCs/>
                <w:sz w:val="22"/>
                <w:lang w:val="en-GB"/>
              </w:rPr>
            </w:pPr>
            <w:r w:rsidRPr="00EC43DF">
              <w:rPr>
                <w:rFonts w:ascii="Arial" w:hAnsi="Arial" w:cs="Arial"/>
                <w:bCs/>
                <w:iCs/>
                <w:sz w:val="22"/>
                <w:szCs w:val="22"/>
                <w:lang w:val="en-GB"/>
              </w:rPr>
              <w:t>YAMOUDA ALI Epidemiologist for MSF OCA,</w:t>
            </w:r>
            <w:r w:rsidRPr="00EC43DF">
              <w:rPr>
                <w:rFonts w:ascii="Arial" w:hAnsi="Arial" w:cs="Arial"/>
                <w:bCs/>
                <w:iCs/>
                <w:sz w:val="22"/>
                <w:lang w:val="en-GB"/>
              </w:rPr>
              <w:t xml:space="preserve"> </w:t>
            </w:r>
            <w:r w:rsidRPr="00EC43DF">
              <w:rPr>
                <w:rFonts w:ascii="Arial" w:hAnsi="Arial" w:cs="Arial"/>
                <w:bCs/>
                <w:iCs/>
                <w:sz w:val="22"/>
                <w:szCs w:val="22"/>
                <w:lang w:val="en-GB"/>
              </w:rPr>
              <w:t>E</w:t>
            </w:r>
            <w:r w:rsidRPr="00EC43DF">
              <w:rPr>
                <w:rFonts w:ascii="Arial" w:hAnsi="Arial" w:cs="Arial"/>
                <w:bCs/>
                <w:iCs/>
                <w:sz w:val="22"/>
                <w:lang w:val="en-GB"/>
              </w:rPr>
              <w:t xml:space="preserve">mail: </w:t>
            </w:r>
            <w:r w:rsidRPr="00EC43DF">
              <w:rPr>
                <w:rFonts w:ascii="Arial" w:hAnsi="Arial" w:cs="Arial"/>
                <w:bCs/>
                <w:iCs/>
                <w:sz w:val="22"/>
                <w:szCs w:val="22"/>
                <w:lang w:val="en-GB"/>
              </w:rPr>
              <w:t>goma-epi@oca.msf.org</w:t>
            </w:r>
          </w:p>
          <w:p w14:paraId="7792A721" w14:textId="489B6D79" w:rsidR="00BF6C56" w:rsidRPr="00EC43DF" w:rsidRDefault="00BF6C56" w:rsidP="00E16F73">
            <w:pPr>
              <w:pStyle w:val="ListParagraph"/>
              <w:numPr>
                <w:ilvl w:val="0"/>
                <w:numId w:val="13"/>
              </w:numPr>
              <w:spacing w:after="60" w:line="360" w:lineRule="auto"/>
              <w:rPr>
                <w:rFonts w:ascii="Arial" w:hAnsi="Arial" w:cs="Arial"/>
                <w:bCs/>
                <w:iCs/>
                <w:sz w:val="22"/>
                <w:lang w:val="fr-FR"/>
              </w:rPr>
            </w:pPr>
            <w:r w:rsidRPr="00EC43DF">
              <w:rPr>
                <w:rFonts w:ascii="Arial" w:hAnsi="Arial" w:cs="Arial"/>
                <w:bCs/>
                <w:iCs/>
                <w:sz w:val="22"/>
                <w:szCs w:val="22"/>
                <w:lang w:val="fr-FR"/>
              </w:rPr>
              <w:t xml:space="preserve">MITIMA JEAN-MARIE LIMENYANDE </w:t>
            </w:r>
            <w:proofErr w:type="spellStart"/>
            <w:r w:rsidRPr="00EC43DF">
              <w:rPr>
                <w:rFonts w:ascii="Arial" w:hAnsi="Arial" w:cs="Arial"/>
                <w:bCs/>
                <w:iCs/>
                <w:sz w:val="22"/>
                <w:szCs w:val="22"/>
                <w:lang w:val="fr-FR"/>
              </w:rPr>
              <w:t>Epidemiologist</w:t>
            </w:r>
            <w:proofErr w:type="spellEnd"/>
            <w:r w:rsidRPr="00EC43DF">
              <w:rPr>
                <w:rFonts w:ascii="Arial" w:hAnsi="Arial" w:cs="Arial"/>
                <w:bCs/>
                <w:iCs/>
                <w:sz w:val="22"/>
                <w:szCs w:val="22"/>
                <w:lang w:val="fr-FR"/>
              </w:rPr>
              <w:t xml:space="preserve"> for MSF OCA, Email: </w:t>
            </w:r>
            <w:hyperlink r:id="rId15" w:history="1">
              <w:r w:rsidRPr="00EC43DF">
                <w:rPr>
                  <w:rFonts w:ascii="Arial" w:hAnsi="Arial" w:cs="Arial"/>
                  <w:bCs/>
                  <w:iCs/>
                  <w:sz w:val="22"/>
                  <w:szCs w:val="22"/>
                  <w:lang w:val="fr-FR"/>
                </w:rPr>
                <w:t>drc-epidem@oca.msf.org</w:t>
              </w:r>
            </w:hyperlink>
          </w:p>
        </w:tc>
      </w:tr>
      <w:tr w:rsidR="00BF6C56" w:rsidRPr="00A54BCB" w14:paraId="1CD30A4D" w14:textId="77777777" w:rsidTr="00E16F73">
        <w:tc>
          <w:tcPr>
            <w:tcW w:w="2405" w:type="dxa"/>
          </w:tcPr>
          <w:p w14:paraId="5C4B433B" w14:textId="77777777" w:rsidR="00BF6C56" w:rsidRPr="00EC43DF" w:rsidRDefault="00BF6C56" w:rsidP="00E16F73">
            <w:pPr>
              <w:spacing w:line="360" w:lineRule="auto"/>
              <w:rPr>
                <w:rFonts w:ascii="Arial" w:hAnsi="Arial" w:cs="Arial"/>
                <w:b/>
                <w:iCs/>
                <w:sz w:val="22"/>
                <w:lang w:val="en-GB"/>
              </w:rPr>
            </w:pPr>
            <w:r w:rsidRPr="00EC43DF">
              <w:rPr>
                <w:rFonts w:ascii="Arial" w:hAnsi="Arial" w:cs="Arial"/>
                <w:b/>
                <w:iCs/>
                <w:sz w:val="22"/>
                <w:szCs w:val="22"/>
                <w:lang w:val="en-GB"/>
              </w:rPr>
              <w:t>Co-investigators</w:t>
            </w:r>
          </w:p>
        </w:tc>
        <w:tc>
          <w:tcPr>
            <w:tcW w:w="6667" w:type="dxa"/>
          </w:tcPr>
          <w:p w14:paraId="4E5F1E14" w14:textId="77777777" w:rsidR="00BF6C56" w:rsidRPr="00863C52" w:rsidRDefault="00BF6C56" w:rsidP="00E16F73">
            <w:pPr>
              <w:pStyle w:val="ListParagraph"/>
              <w:numPr>
                <w:ilvl w:val="0"/>
                <w:numId w:val="15"/>
              </w:numPr>
              <w:spacing w:line="360" w:lineRule="auto"/>
              <w:rPr>
                <w:rFonts w:ascii="Arial" w:hAnsi="Arial" w:cs="Arial"/>
                <w:bCs/>
                <w:iCs/>
                <w:sz w:val="22"/>
                <w:szCs w:val="22"/>
                <w:lang w:val="es-ES"/>
              </w:rPr>
            </w:pPr>
            <w:r w:rsidRPr="00863C52">
              <w:rPr>
                <w:rFonts w:ascii="Arial" w:hAnsi="Arial" w:cs="Arial"/>
                <w:bCs/>
                <w:iCs/>
                <w:sz w:val="22"/>
                <w:szCs w:val="22"/>
                <w:lang w:val="es-ES"/>
              </w:rPr>
              <w:t xml:space="preserve">Antonio Isidro Carrion-Martin, </w:t>
            </w:r>
            <w:proofErr w:type="spellStart"/>
            <w:r w:rsidRPr="00863C52">
              <w:rPr>
                <w:rFonts w:ascii="Arial" w:hAnsi="Arial" w:cs="Arial"/>
                <w:bCs/>
                <w:iCs/>
                <w:sz w:val="22"/>
                <w:szCs w:val="22"/>
                <w:lang w:val="es-ES"/>
              </w:rPr>
              <w:t>Epidemiology</w:t>
            </w:r>
            <w:proofErr w:type="spellEnd"/>
            <w:r w:rsidRPr="00863C52">
              <w:rPr>
                <w:rFonts w:ascii="Arial" w:hAnsi="Arial" w:cs="Arial"/>
                <w:bCs/>
                <w:iCs/>
                <w:sz w:val="22"/>
                <w:szCs w:val="22"/>
                <w:lang w:val="es-ES"/>
              </w:rPr>
              <w:t xml:space="preserve"> Advisor MSF-OCA</w:t>
            </w:r>
          </w:p>
          <w:p w14:paraId="3211B178" w14:textId="77777777" w:rsidR="00BF6C56" w:rsidRPr="00EC43DF" w:rsidRDefault="00BF6C56" w:rsidP="00E16F73">
            <w:pPr>
              <w:pStyle w:val="ListParagraph"/>
              <w:numPr>
                <w:ilvl w:val="0"/>
                <w:numId w:val="15"/>
              </w:numPr>
              <w:spacing w:line="360" w:lineRule="auto"/>
              <w:rPr>
                <w:rFonts w:ascii="Arial" w:hAnsi="Arial" w:cs="Arial"/>
                <w:bCs/>
                <w:iCs/>
                <w:sz w:val="22"/>
                <w:lang w:val="en-GB"/>
              </w:rPr>
            </w:pPr>
            <w:r w:rsidRPr="00EC43DF">
              <w:rPr>
                <w:rFonts w:ascii="Arial" w:hAnsi="Arial" w:cs="Arial"/>
                <w:bCs/>
                <w:iCs/>
                <w:sz w:val="22"/>
                <w:szCs w:val="22"/>
                <w:lang w:val="en-GB"/>
              </w:rPr>
              <w:t>Kartini Gadroen, Vaccination Advisor, MSF-OCA</w:t>
            </w:r>
          </w:p>
          <w:p w14:paraId="6BD21804" w14:textId="77777777" w:rsidR="00BF6C56" w:rsidRPr="00EC43DF" w:rsidRDefault="00BF6C56" w:rsidP="00E16F73">
            <w:pPr>
              <w:pStyle w:val="ListParagraph"/>
              <w:numPr>
                <w:ilvl w:val="0"/>
                <w:numId w:val="15"/>
              </w:numPr>
              <w:spacing w:line="360" w:lineRule="auto"/>
              <w:rPr>
                <w:rFonts w:ascii="Arial" w:hAnsi="Arial" w:cs="Arial"/>
                <w:sz w:val="22"/>
              </w:rPr>
            </w:pPr>
            <w:r w:rsidRPr="00EC43DF">
              <w:rPr>
                <w:rFonts w:ascii="Arial" w:hAnsi="Arial" w:cs="Arial"/>
                <w:sz w:val="22"/>
              </w:rPr>
              <w:t xml:space="preserve">Nadia </w:t>
            </w:r>
            <w:proofErr w:type="spellStart"/>
            <w:r w:rsidRPr="00EC43DF">
              <w:rPr>
                <w:rFonts w:ascii="Arial" w:hAnsi="Arial" w:cs="Arial"/>
                <w:sz w:val="22"/>
              </w:rPr>
              <w:t>Lwimbo</w:t>
            </w:r>
            <w:proofErr w:type="spellEnd"/>
            <w:r w:rsidRPr="00EC43DF">
              <w:rPr>
                <w:rFonts w:ascii="Arial" w:hAnsi="Arial" w:cs="Arial"/>
                <w:sz w:val="22"/>
              </w:rPr>
              <w:t xml:space="preserve"> Kummer, Medical Coordinator, MSF-OCA North Kivu</w:t>
            </w:r>
          </w:p>
          <w:p w14:paraId="0FEBB8A3" w14:textId="03757C4A" w:rsidR="48073FBC" w:rsidRPr="00EC43DF" w:rsidRDefault="48073FBC" w:rsidP="00E16F73">
            <w:pPr>
              <w:pStyle w:val="ListParagraph"/>
              <w:numPr>
                <w:ilvl w:val="0"/>
                <w:numId w:val="15"/>
              </w:numPr>
              <w:spacing w:line="360" w:lineRule="auto"/>
              <w:rPr>
                <w:rFonts w:ascii="Arial" w:hAnsi="Arial" w:cs="Arial"/>
                <w:sz w:val="22"/>
              </w:rPr>
            </w:pPr>
            <w:r w:rsidRPr="00EC43DF">
              <w:rPr>
                <w:rFonts w:ascii="Arial" w:hAnsi="Arial" w:cs="Arial"/>
                <w:sz w:val="22"/>
              </w:rPr>
              <w:t>Lindsay Bryson, Health Advisor, MSF-OCA</w:t>
            </w:r>
          </w:p>
          <w:p w14:paraId="75F03FF8" w14:textId="77777777" w:rsidR="00BF6C56" w:rsidRPr="00EC43DF" w:rsidRDefault="00BF6C56" w:rsidP="00E16F73">
            <w:pPr>
              <w:spacing w:line="360" w:lineRule="auto"/>
              <w:rPr>
                <w:rFonts w:ascii="Arial" w:hAnsi="Arial" w:cs="Arial"/>
                <w:bCs/>
                <w:iCs/>
                <w:sz w:val="22"/>
                <w:lang w:val="en-US"/>
              </w:rPr>
            </w:pPr>
          </w:p>
        </w:tc>
      </w:tr>
      <w:tr w:rsidR="00BF6C56" w:rsidRPr="00A54BCB" w14:paraId="7896DDBF" w14:textId="77777777" w:rsidTr="00E16F73">
        <w:tc>
          <w:tcPr>
            <w:tcW w:w="2405" w:type="dxa"/>
          </w:tcPr>
          <w:p w14:paraId="673EF387" w14:textId="77777777" w:rsidR="00BF6C56" w:rsidRPr="00EC43DF" w:rsidRDefault="00BF6C56" w:rsidP="00E16F73">
            <w:pPr>
              <w:spacing w:line="360" w:lineRule="auto"/>
              <w:rPr>
                <w:rFonts w:ascii="Arial" w:hAnsi="Arial" w:cs="Arial"/>
                <w:b/>
                <w:iCs/>
                <w:sz w:val="22"/>
                <w:lang w:val="en-GB"/>
              </w:rPr>
            </w:pPr>
            <w:r w:rsidRPr="00EC43DF">
              <w:rPr>
                <w:rFonts w:ascii="Arial" w:hAnsi="Arial" w:cs="Arial"/>
                <w:b/>
                <w:iCs/>
                <w:sz w:val="22"/>
                <w:szCs w:val="22"/>
                <w:lang w:val="en-GB"/>
              </w:rPr>
              <w:t>Collaborating institutions</w:t>
            </w:r>
          </w:p>
        </w:tc>
        <w:tc>
          <w:tcPr>
            <w:tcW w:w="6667" w:type="dxa"/>
          </w:tcPr>
          <w:p w14:paraId="75116DC9" w14:textId="77777777" w:rsidR="00BF6C56" w:rsidRPr="00EC43DF" w:rsidRDefault="00BF6C56" w:rsidP="00E16F73">
            <w:pPr>
              <w:pStyle w:val="ListParagraph"/>
              <w:numPr>
                <w:ilvl w:val="0"/>
                <w:numId w:val="14"/>
              </w:numPr>
              <w:spacing w:after="60" w:line="360" w:lineRule="auto"/>
              <w:rPr>
                <w:rFonts w:ascii="Arial" w:hAnsi="Arial" w:cs="Arial"/>
                <w:bCs/>
                <w:iCs/>
                <w:sz w:val="22"/>
                <w:szCs w:val="22"/>
                <w:lang w:val="en-GB"/>
              </w:rPr>
            </w:pPr>
            <w:r w:rsidRPr="00EC43DF">
              <w:rPr>
                <w:rFonts w:ascii="Arial" w:hAnsi="Arial" w:cs="Arial"/>
                <w:bCs/>
                <w:iCs/>
                <w:sz w:val="22"/>
                <w:szCs w:val="22"/>
                <w:lang w:val="en-GB"/>
              </w:rPr>
              <w:t>The Ministry of Health of the DRC and the Provincial Health Division of Nord-Kivu Province, DRC, via the Provincial Extended Program of Immunisation PEV</w:t>
            </w:r>
          </w:p>
          <w:p w14:paraId="38ADBFDE" w14:textId="77777777" w:rsidR="00BF6C56" w:rsidRPr="00EC43DF" w:rsidRDefault="00BF6C56" w:rsidP="00E16F73">
            <w:pPr>
              <w:pStyle w:val="ListParagraph"/>
              <w:numPr>
                <w:ilvl w:val="0"/>
                <w:numId w:val="14"/>
              </w:numPr>
              <w:spacing w:after="60" w:line="360" w:lineRule="auto"/>
              <w:rPr>
                <w:rFonts w:ascii="Arial" w:hAnsi="Arial" w:cs="Arial"/>
                <w:bCs/>
                <w:iCs/>
                <w:sz w:val="22"/>
                <w:szCs w:val="22"/>
                <w:lang w:val="fr-FR"/>
              </w:rPr>
            </w:pPr>
            <w:r w:rsidRPr="00EC43DF">
              <w:rPr>
                <w:rFonts w:ascii="Arial" w:hAnsi="Arial" w:cs="Arial"/>
                <w:bCs/>
                <w:iCs/>
                <w:sz w:val="22"/>
                <w:szCs w:val="22"/>
                <w:lang w:val="fr-FR"/>
              </w:rPr>
              <w:t>The Bureau Central de la Zone de Santé (BCZ) Karisimbi</w:t>
            </w:r>
          </w:p>
          <w:p w14:paraId="7CA66742" w14:textId="77777777" w:rsidR="00BF6C56" w:rsidRPr="00EC43DF" w:rsidRDefault="00BF6C56" w:rsidP="00E16F73">
            <w:pPr>
              <w:pStyle w:val="ListParagraph"/>
              <w:numPr>
                <w:ilvl w:val="0"/>
                <w:numId w:val="14"/>
              </w:numPr>
              <w:spacing w:after="60" w:line="360" w:lineRule="auto"/>
              <w:rPr>
                <w:rFonts w:ascii="Arial" w:hAnsi="Arial" w:cs="Arial"/>
                <w:bCs/>
                <w:iCs/>
                <w:sz w:val="22"/>
                <w:szCs w:val="22"/>
                <w:lang w:val="fr-FR"/>
              </w:rPr>
            </w:pPr>
            <w:r w:rsidRPr="00EC43DF">
              <w:rPr>
                <w:rFonts w:ascii="Arial" w:hAnsi="Arial" w:cs="Arial"/>
                <w:bCs/>
                <w:iCs/>
                <w:sz w:val="22"/>
                <w:szCs w:val="22"/>
                <w:lang w:val="fr-FR"/>
              </w:rPr>
              <w:t>The Bureau Central de la Zone de Santé (BCZ) Goma</w:t>
            </w:r>
          </w:p>
          <w:p w14:paraId="6E48C412" w14:textId="206BD825" w:rsidR="00BF6C56" w:rsidRPr="00EC43DF" w:rsidRDefault="00BF6C56" w:rsidP="00E16F73">
            <w:pPr>
              <w:pStyle w:val="ListParagraph"/>
              <w:numPr>
                <w:ilvl w:val="0"/>
                <w:numId w:val="14"/>
              </w:numPr>
              <w:spacing w:after="60" w:line="360" w:lineRule="auto"/>
              <w:rPr>
                <w:rFonts w:ascii="Arial" w:hAnsi="Arial" w:cs="Arial"/>
                <w:bCs/>
                <w:iCs/>
                <w:sz w:val="22"/>
                <w:szCs w:val="22"/>
                <w:lang w:val="en-GB"/>
              </w:rPr>
            </w:pPr>
            <w:r w:rsidRPr="00EC43DF">
              <w:rPr>
                <w:rFonts w:ascii="Arial" w:hAnsi="Arial" w:cs="Arial"/>
                <w:bCs/>
                <w:iCs/>
                <w:sz w:val="22"/>
                <w:szCs w:val="22"/>
                <w:lang w:val="en-GB"/>
              </w:rPr>
              <w:t xml:space="preserve">The Camp Management Offices of </w:t>
            </w:r>
            <w:proofErr w:type="spellStart"/>
            <w:r w:rsidRPr="00EC43DF">
              <w:rPr>
                <w:rFonts w:ascii="Arial" w:hAnsi="Arial" w:cs="Arial"/>
                <w:bCs/>
                <w:iCs/>
                <w:sz w:val="22"/>
                <w:szCs w:val="22"/>
                <w:lang w:val="en-GB"/>
              </w:rPr>
              <w:t>Bulengo</w:t>
            </w:r>
            <w:proofErr w:type="spellEnd"/>
            <w:r w:rsidRPr="00EC43DF">
              <w:rPr>
                <w:rFonts w:ascii="Arial" w:hAnsi="Arial" w:cs="Arial"/>
                <w:bCs/>
                <w:iCs/>
                <w:sz w:val="22"/>
                <w:szCs w:val="22"/>
                <w:lang w:val="en-GB"/>
              </w:rPr>
              <w:t xml:space="preserve">, </w:t>
            </w:r>
            <w:proofErr w:type="spellStart"/>
            <w:r w:rsidRPr="00EC43DF">
              <w:rPr>
                <w:rFonts w:ascii="Arial" w:hAnsi="Arial" w:cs="Arial"/>
                <w:bCs/>
                <w:iCs/>
                <w:sz w:val="22"/>
                <w:szCs w:val="22"/>
                <w:lang w:val="en-GB"/>
              </w:rPr>
              <w:t>Heloïm</w:t>
            </w:r>
            <w:proofErr w:type="spellEnd"/>
            <w:r w:rsidRPr="00EC43DF">
              <w:rPr>
                <w:rFonts w:ascii="Arial" w:hAnsi="Arial" w:cs="Arial"/>
                <w:bCs/>
                <w:iCs/>
                <w:sz w:val="22"/>
                <w:szCs w:val="22"/>
                <w:lang w:val="en-GB"/>
              </w:rPr>
              <w:t xml:space="preserve">, </w:t>
            </w:r>
            <w:proofErr w:type="spellStart"/>
            <w:r w:rsidRPr="00EC43DF">
              <w:rPr>
                <w:rFonts w:ascii="Arial" w:hAnsi="Arial" w:cs="Arial"/>
                <w:bCs/>
                <w:iCs/>
                <w:sz w:val="22"/>
                <w:szCs w:val="22"/>
                <w:lang w:val="en-GB"/>
              </w:rPr>
              <w:t>Lushagala</w:t>
            </w:r>
            <w:proofErr w:type="spellEnd"/>
            <w:r w:rsidRPr="00EC43DF">
              <w:rPr>
                <w:rFonts w:ascii="Arial" w:hAnsi="Arial" w:cs="Arial"/>
                <w:bCs/>
                <w:iCs/>
                <w:sz w:val="22"/>
                <w:szCs w:val="22"/>
                <w:lang w:val="en-GB"/>
              </w:rPr>
              <w:t xml:space="preserve"> and </w:t>
            </w:r>
            <w:proofErr w:type="spellStart"/>
            <w:r w:rsidRPr="00EC43DF">
              <w:rPr>
                <w:rFonts w:ascii="Arial" w:hAnsi="Arial" w:cs="Arial"/>
                <w:bCs/>
                <w:iCs/>
                <w:sz w:val="22"/>
                <w:szCs w:val="22"/>
                <w:lang w:val="en-GB"/>
              </w:rPr>
              <w:t>Shabindu</w:t>
            </w:r>
            <w:proofErr w:type="spellEnd"/>
            <w:r w:rsidRPr="00EC43DF">
              <w:rPr>
                <w:rFonts w:ascii="Arial" w:hAnsi="Arial" w:cs="Arial"/>
                <w:bCs/>
                <w:iCs/>
                <w:sz w:val="22"/>
                <w:szCs w:val="22"/>
                <w:lang w:val="en-GB"/>
              </w:rPr>
              <w:t xml:space="preserve"> IDP camps, Goma</w:t>
            </w:r>
          </w:p>
        </w:tc>
      </w:tr>
    </w:tbl>
    <w:p w14:paraId="08CE6F91" w14:textId="77777777" w:rsidR="007F6450" w:rsidRPr="00EC43DF" w:rsidRDefault="007F6450">
      <w:pPr>
        <w:pStyle w:val="BodyText"/>
        <w:spacing w:after="60" w:line="360" w:lineRule="auto"/>
        <w:rPr>
          <w:rFonts w:ascii="Arial" w:hAnsi="Arial" w:cs="Arial"/>
          <w:sz w:val="22"/>
          <w:szCs w:val="22"/>
          <w:lang w:val="en-US"/>
        </w:rPr>
      </w:pPr>
    </w:p>
    <w:p w14:paraId="61CDCEAD" w14:textId="77777777" w:rsidR="007F6450" w:rsidRPr="00EC43DF" w:rsidRDefault="007F6450">
      <w:pPr>
        <w:pStyle w:val="BodyText"/>
        <w:spacing w:after="60" w:line="360" w:lineRule="auto"/>
        <w:rPr>
          <w:rFonts w:ascii="Arial" w:hAnsi="Arial" w:cs="Arial"/>
          <w:sz w:val="22"/>
          <w:szCs w:val="22"/>
          <w:lang w:val="en-US"/>
        </w:rPr>
      </w:pPr>
    </w:p>
    <w:p w14:paraId="69EDEBE2" w14:textId="3D00A496" w:rsidR="00BF6C56" w:rsidRPr="00EC43DF" w:rsidRDefault="00BF6C56">
      <w:pPr>
        <w:rPr>
          <w:rFonts w:ascii="Arial" w:hAnsi="Arial" w:cs="Arial"/>
          <w:b/>
          <w:bCs/>
          <w:i/>
          <w:iCs/>
          <w:sz w:val="22"/>
          <w:szCs w:val="22"/>
          <w:lang w:val="en-US"/>
        </w:rPr>
      </w:pPr>
    </w:p>
    <w:p w14:paraId="5CB6ED46" w14:textId="77777777" w:rsidR="00E16F73" w:rsidRPr="00EC43DF" w:rsidRDefault="00E16F73">
      <w:pPr>
        <w:rPr>
          <w:rFonts w:ascii="Arial" w:hAnsi="Arial" w:cs="Arial"/>
          <w:b/>
          <w:caps/>
          <w:lang w:val="en-GB"/>
        </w:rPr>
      </w:pPr>
    </w:p>
    <w:p w14:paraId="6CEAABF0" w14:textId="77777777" w:rsidR="00B47F17" w:rsidRPr="00EC43DF" w:rsidRDefault="00B47F17">
      <w:pPr>
        <w:spacing w:after="60"/>
        <w:ind w:left="3600" w:hanging="3600"/>
        <w:rPr>
          <w:rFonts w:ascii="Arial" w:hAnsi="Arial" w:cs="Arial"/>
          <w:b/>
          <w:caps/>
          <w:lang w:val="en-GB"/>
        </w:rPr>
      </w:pPr>
      <w:r w:rsidRPr="00EC43DF">
        <w:rPr>
          <w:rFonts w:ascii="Arial" w:hAnsi="Arial" w:cs="Arial"/>
          <w:b/>
          <w:caps/>
          <w:lang w:val="en-GB"/>
        </w:rPr>
        <w:lastRenderedPageBreak/>
        <w:t>CONTENTS</w:t>
      </w:r>
    </w:p>
    <w:p w14:paraId="52E56223" w14:textId="77777777" w:rsidR="00B47F17" w:rsidRPr="00EC43DF" w:rsidRDefault="00B47F17">
      <w:pPr>
        <w:jc w:val="center"/>
        <w:rPr>
          <w:rFonts w:ascii="Arial" w:hAnsi="Arial" w:cs="Arial"/>
          <w:b/>
          <w:bCs/>
          <w:caps/>
          <w:lang w:val="en-GB"/>
        </w:rPr>
      </w:pPr>
    </w:p>
    <w:bookmarkStart w:id="0" w:name="_Toc101757718"/>
    <w:bookmarkStart w:id="1" w:name="_Toc160255434"/>
    <w:p w14:paraId="406944A3" w14:textId="77777777" w:rsidR="000158F9" w:rsidRPr="00EC43DF" w:rsidRDefault="004024C3">
      <w:pPr>
        <w:pStyle w:val="TOC1"/>
        <w:rPr>
          <w:rFonts w:ascii="Arial" w:hAnsi="Arial" w:cs="Arial"/>
          <w:b w:val="0"/>
          <w:bCs w:val="0"/>
          <w:caps w:val="0"/>
          <w:sz w:val="22"/>
          <w:szCs w:val="22"/>
          <w:lang w:val="en-GB" w:eastAsia="en-GB"/>
        </w:rPr>
      </w:pPr>
      <w:r w:rsidRPr="00EC43DF">
        <w:rPr>
          <w:rFonts w:ascii="Arial" w:hAnsi="Arial" w:cs="Arial"/>
        </w:rPr>
        <w:fldChar w:fldCharType="begin"/>
      </w:r>
      <w:r w:rsidRPr="00EC43DF">
        <w:rPr>
          <w:rFonts w:ascii="Arial" w:hAnsi="Arial" w:cs="Arial"/>
        </w:rPr>
        <w:instrText xml:space="preserve"> TOC \o "1-3" \h \z \u </w:instrText>
      </w:r>
      <w:r w:rsidRPr="00EC43DF">
        <w:rPr>
          <w:rFonts w:ascii="Arial" w:hAnsi="Arial" w:cs="Arial"/>
        </w:rPr>
        <w:fldChar w:fldCharType="separate"/>
      </w:r>
      <w:hyperlink w:anchor="_Toc482686595" w:history="1">
        <w:r w:rsidR="000158F9" w:rsidRPr="00EC43DF">
          <w:rPr>
            <w:rStyle w:val="Hyperlink"/>
            <w:rFonts w:ascii="Arial" w:hAnsi="Arial" w:cs="Arial"/>
          </w:rPr>
          <w:t>List of abbreviations</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_Toc482686595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4</w:t>
        </w:r>
        <w:r w:rsidR="000158F9" w:rsidRPr="00EC43DF">
          <w:rPr>
            <w:rFonts w:ascii="Arial" w:hAnsi="Arial" w:cs="Arial"/>
            <w:webHidden/>
          </w:rPr>
          <w:fldChar w:fldCharType="end"/>
        </w:r>
      </w:hyperlink>
    </w:p>
    <w:p w14:paraId="1FF3183F" w14:textId="77777777" w:rsidR="000158F9" w:rsidRPr="00EC43DF" w:rsidRDefault="007462DE">
      <w:pPr>
        <w:pStyle w:val="TOC1"/>
        <w:rPr>
          <w:rFonts w:ascii="Arial" w:hAnsi="Arial" w:cs="Arial"/>
          <w:b w:val="0"/>
          <w:bCs w:val="0"/>
          <w:caps w:val="0"/>
          <w:sz w:val="22"/>
          <w:szCs w:val="22"/>
          <w:lang w:val="en-GB" w:eastAsia="en-GB"/>
        </w:rPr>
      </w:pPr>
      <w:hyperlink w:anchor="_Toc482686596" w:history="1">
        <w:r w:rsidR="000158F9" w:rsidRPr="00EC43DF">
          <w:rPr>
            <w:rStyle w:val="Hyperlink"/>
            <w:rFonts w:ascii="Arial" w:hAnsi="Arial" w:cs="Arial"/>
          </w:rPr>
          <w:t>1. Introduction</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_Toc482686596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5</w:t>
        </w:r>
        <w:r w:rsidR="000158F9" w:rsidRPr="00EC43DF">
          <w:rPr>
            <w:rFonts w:ascii="Arial" w:hAnsi="Arial" w:cs="Arial"/>
            <w:webHidden/>
          </w:rPr>
          <w:fldChar w:fldCharType="end"/>
        </w:r>
      </w:hyperlink>
    </w:p>
    <w:p w14:paraId="15A02A50" w14:textId="77777777" w:rsidR="000158F9" w:rsidRPr="00EC43DF" w:rsidRDefault="007462DE">
      <w:pPr>
        <w:pStyle w:val="TOC2"/>
        <w:rPr>
          <w:lang w:val="en-GB" w:eastAsia="en-GB"/>
        </w:rPr>
      </w:pPr>
      <w:hyperlink w:anchor="_Toc482686597" w:history="1">
        <w:r w:rsidR="000158F9" w:rsidRPr="00EC43DF">
          <w:rPr>
            <w:rStyle w:val="Hyperlink"/>
          </w:rPr>
          <w:t>1.1. Country Information</w:t>
        </w:r>
        <w:r w:rsidR="000158F9" w:rsidRPr="00EC43DF">
          <w:rPr>
            <w:webHidden/>
          </w:rPr>
          <w:tab/>
        </w:r>
        <w:r w:rsidR="000158F9" w:rsidRPr="00EC43DF">
          <w:rPr>
            <w:webHidden/>
          </w:rPr>
          <w:fldChar w:fldCharType="begin"/>
        </w:r>
        <w:r w:rsidR="000158F9" w:rsidRPr="00EC43DF">
          <w:rPr>
            <w:webHidden/>
          </w:rPr>
          <w:instrText xml:space="preserve"> PAGEREF _Toc482686597 \h </w:instrText>
        </w:r>
        <w:r w:rsidR="000158F9" w:rsidRPr="00EC43DF">
          <w:rPr>
            <w:webHidden/>
          </w:rPr>
        </w:r>
        <w:r w:rsidR="000158F9" w:rsidRPr="00EC43DF">
          <w:rPr>
            <w:webHidden/>
          </w:rPr>
          <w:fldChar w:fldCharType="separate"/>
        </w:r>
        <w:r w:rsidR="000158F9" w:rsidRPr="00EC43DF">
          <w:rPr>
            <w:webHidden/>
          </w:rPr>
          <w:t>5</w:t>
        </w:r>
        <w:r w:rsidR="000158F9" w:rsidRPr="00EC43DF">
          <w:rPr>
            <w:webHidden/>
          </w:rPr>
          <w:fldChar w:fldCharType="end"/>
        </w:r>
      </w:hyperlink>
    </w:p>
    <w:p w14:paraId="79EBCEE6" w14:textId="77777777" w:rsidR="000158F9" w:rsidRPr="00EC43DF" w:rsidRDefault="007462DE">
      <w:pPr>
        <w:pStyle w:val="TOC2"/>
        <w:rPr>
          <w:lang w:val="en-GB" w:eastAsia="en-GB"/>
        </w:rPr>
      </w:pPr>
      <w:hyperlink w:anchor="_Toc482686598" w:history="1">
        <w:r w:rsidR="000158F9" w:rsidRPr="00EC43DF">
          <w:rPr>
            <w:rStyle w:val="Hyperlink"/>
          </w:rPr>
          <w:t>1.2. Disease being vaccinated against</w:t>
        </w:r>
        <w:r w:rsidR="000158F9" w:rsidRPr="00EC43DF">
          <w:rPr>
            <w:webHidden/>
          </w:rPr>
          <w:tab/>
        </w:r>
        <w:r w:rsidR="000158F9" w:rsidRPr="00EC43DF">
          <w:rPr>
            <w:webHidden/>
          </w:rPr>
          <w:fldChar w:fldCharType="begin"/>
        </w:r>
        <w:r w:rsidR="000158F9" w:rsidRPr="00EC43DF">
          <w:rPr>
            <w:webHidden/>
          </w:rPr>
          <w:instrText xml:space="preserve"> PAGEREF _Toc482686598 \h </w:instrText>
        </w:r>
        <w:r w:rsidR="000158F9" w:rsidRPr="00EC43DF">
          <w:rPr>
            <w:webHidden/>
          </w:rPr>
        </w:r>
        <w:r w:rsidR="000158F9" w:rsidRPr="00EC43DF">
          <w:rPr>
            <w:webHidden/>
          </w:rPr>
          <w:fldChar w:fldCharType="separate"/>
        </w:r>
        <w:r w:rsidR="000158F9" w:rsidRPr="00EC43DF">
          <w:rPr>
            <w:webHidden/>
          </w:rPr>
          <w:t>5</w:t>
        </w:r>
        <w:r w:rsidR="000158F9" w:rsidRPr="00EC43DF">
          <w:rPr>
            <w:webHidden/>
          </w:rPr>
          <w:fldChar w:fldCharType="end"/>
        </w:r>
      </w:hyperlink>
    </w:p>
    <w:p w14:paraId="394EFBF8" w14:textId="77777777" w:rsidR="000158F9" w:rsidRPr="00EC43DF" w:rsidRDefault="007462DE">
      <w:pPr>
        <w:pStyle w:val="TOC1"/>
        <w:rPr>
          <w:rFonts w:ascii="Arial" w:hAnsi="Arial" w:cs="Arial"/>
          <w:b w:val="0"/>
          <w:bCs w:val="0"/>
          <w:caps w:val="0"/>
          <w:sz w:val="22"/>
          <w:szCs w:val="22"/>
          <w:lang w:val="en-GB" w:eastAsia="en-GB"/>
        </w:rPr>
      </w:pPr>
      <w:hyperlink w:anchor="_Toc482686599" w:history="1">
        <w:r w:rsidR="000158F9" w:rsidRPr="00EC43DF">
          <w:rPr>
            <w:rStyle w:val="Hyperlink"/>
            <w:rFonts w:ascii="Arial" w:hAnsi="Arial" w:cs="Arial"/>
          </w:rPr>
          <w:t>2. Rationale</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_Toc482686599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5</w:t>
        </w:r>
        <w:r w:rsidR="000158F9" w:rsidRPr="00EC43DF">
          <w:rPr>
            <w:rFonts w:ascii="Arial" w:hAnsi="Arial" w:cs="Arial"/>
            <w:webHidden/>
          </w:rPr>
          <w:fldChar w:fldCharType="end"/>
        </w:r>
      </w:hyperlink>
    </w:p>
    <w:p w14:paraId="74904E75" w14:textId="77777777" w:rsidR="000158F9" w:rsidRPr="00EC43DF" w:rsidRDefault="007462DE">
      <w:pPr>
        <w:pStyle w:val="TOC1"/>
        <w:rPr>
          <w:rFonts w:ascii="Arial" w:hAnsi="Arial" w:cs="Arial"/>
          <w:b w:val="0"/>
          <w:bCs w:val="0"/>
          <w:caps w:val="0"/>
          <w:sz w:val="22"/>
          <w:szCs w:val="22"/>
          <w:lang w:val="en-GB" w:eastAsia="en-GB"/>
        </w:rPr>
      </w:pPr>
      <w:hyperlink w:anchor="_Toc482686600" w:history="1">
        <w:r w:rsidR="000158F9" w:rsidRPr="00EC43DF">
          <w:rPr>
            <w:rStyle w:val="Hyperlink"/>
            <w:rFonts w:ascii="Arial" w:hAnsi="Arial" w:cs="Arial"/>
          </w:rPr>
          <w:t>3. Objectives</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_Toc482686600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6</w:t>
        </w:r>
        <w:r w:rsidR="000158F9" w:rsidRPr="00EC43DF">
          <w:rPr>
            <w:rFonts w:ascii="Arial" w:hAnsi="Arial" w:cs="Arial"/>
            <w:webHidden/>
          </w:rPr>
          <w:fldChar w:fldCharType="end"/>
        </w:r>
      </w:hyperlink>
    </w:p>
    <w:p w14:paraId="406D3C4D" w14:textId="77777777" w:rsidR="000158F9" w:rsidRPr="00EC43DF" w:rsidRDefault="007462DE">
      <w:pPr>
        <w:pStyle w:val="TOC2"/>
        <w:rPr>
          <w:lang w:val="en-GB" w:eastAsia="en-GB"/>
        </w:rPr>
      </w:pPr>
      <w:hyperlink w:anchor="_Toc482686601" w:history="1">
        <w:r w:rsidR="000158F9" w:rsidRPr="00EC43DF">
          <w:rPr>
            <w:rStyle w:val="Hyperlink"/>
          </w:rPr>
          <w:t>3.1. Primary objectives</w:t>
        </w:r>
        <w:r w:rsidR="000158F9" w:rsidRPr="00EC43DF">
          <w:rPr>
            <w:webHidden/>
          </w:rPr>
          <w:tab/>
        </w:r>
        <w:r w:rsidR="000158F9" w:rsidRPr="00EC43DF">
          <w:rPr>
            <w:webHidden/>
          </w:rPr>
          <w:fldChar w:fldCharType="begin"/>
        </w:r>
        <w:r w:rsidR="000158F9" w:rsidRPr="00EC43DF">
          <w:rPr>
            <w:webHidden/>
          </w:rPr>
          <w:instrText xml:space="preserve"> PAGEREF _Toc482686601 \h </w:instrText>
        </w:r>
        <w:r w:rsidR="000158F9" w:rsidRPr="00EC43DF">
          <w:rPr>
            <w:webHidden/>
          </w:rPr>
        </w:r>
        <w:r w:rsidR="000158F9" w:rsidRPr="00EC43DF">
          <w:rPr>
            <w:webHidden/>
          </w:rPr>
          <w:fldChar w:fldCharType="separate"/>
        </w:r>
        <w:r w:rsidR="000158F9" w:rsidRPr="00EC43DF">
          <w:rPr>
            <w:webHidden/>
          </w:rPr>
          <w:t>6</w:t>
        </w:r>
        <w:r w:rsidR="000158F9" w:rsidRPr="00EC43DF">
          <w:rPr>
            <w:webHidden/>
          </w:rPr>
          <w:fldChar w:fldCharType="end"/>
        </w:r>
      </w:hyperlink>
    </w:p>
    <w:p w14:paraId="6CAB7137" w14:textId="77777777" w:rsidR="000158F9" w:rsidRPr="00EC43DF" w:rsidRDefault="007462DE">
      <w:pPr>
        <w:pStyle w:val="TOC2"/>
        <w:rPr>
          <w:lang w:val="en-GB" w:eastAsia="en-GB"/>
        </w:rPr>
      </w:pPr>
      <w:hyperlink w:anchor="_Toc482686602" w:history="1">
        <w:r w:rsidR="000158F9" w:rsidRPr="00EC43DF">
          <w:rPr>
            <w:rStyle w:val="Hyperlink"/>
          </w:rPr>
          <w:t>3.2. Secondary objectives</w:t>
        </w:r>
        <w:r w:rsidR="000158F9" w:rsidRPr="00EC43DF">
          <w:rPr>
            <w:webHidden/>
          </w:rPr>
          <w:tab/>
        </w:r>
        <w:r w:rsidR="000158F9" w:rsidRPr="00EC43DF">
          <w:rPr>
            <w:webHidden/>
          </w:rPr>
          <w:fldChar w:fldCharType="begin"/>
        </w:r>
        <w:r w:rsidR="000158F9" w:rsidRPr="00EC43DF">
          <w:rPr>
            <w:webHidden/>
          </w:rPr>
          <w:instrText xml:space="preserve"> PAGEREF _Toc482686602 \h </w:instrText>
        </w:r>
        <w:r w:rsidR="000158F9" w:rsidRPr="00EC43DF">
          <w:rPr>
            <w:webHidden/>
          </w:rPr>
        </w:r>
        <w:r w:rsidR="000158F9" w:rsidRPr="00EC43DF">
          <w:rPr>
            <w:webHidden/>
          </w:rPr>
          <w:fldChar w:fldCharType="separate"/>
        </w:r>
        <w:r w:rsidR="000158F9" w:rsidRPr="00EC43DF">
          <w:rPr>
            <w:webHidden/>
          </w:rPr>
          <w:t>6</w:t>
        </w:r>
        <w:r w:rsidR="000158F9" w:rsidRPr="00EC43DF">
          <w:rPr>
            <w:webHidden/>
          </w:rPr>
          <w:fldChar w:fldCharType="end"/>
        </w:r>
      </w:hyperlink>
    </w:p>
    <w:p w14:paraId="36B44CCA" w14:textId="77777777" w:rsidR="000158F9" w:rsidRPr="00EC43DF" w:rsidRDefault="007462DE">
      <w:pPr>
        <w:pStyle w:val="TOC1"/>
        <w:rPr>
          <w:rFonts w:ascii="Arial" w:hAnsi="Arial" w:cs="Arial"/>
          <w:b w:val="0"/>
          <w:bCs w:val="0"/>
          <w:caps w:val="0"/>
          <w:sz w:val="22"/>
          <w:szCs w:val="22"/>
          <w:lang w:val="en-GB" w:eastAsia="en-GB"/>
        </w:rPr>
      </w:pPr>
      <w:hyperlink w:anchor="_Toc482686603" w:history="1">
        <w:r w:rsidR="000158F9" w:rsidRPr="00EC43DF">
          <w:rPr>
            <w:rStyle w:val="Hyperlink"/>
            <w:rFonts w:ascii="Arial" w:hAnsi="Arial" w:cs="Arial"/>
          </w:rPr>
          <w:t>4. Survey Design</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_Toc482686603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6</w:t>
        </w:r>
        <w:r w:rsidR="000158F9" w:rsidRPr="00EC43DF">
          <w:rPr>
            <w:rFonts w:ascii="Arial" w:hAnsi="Arial" w:cs="Arial"/>
            <w:webHidden/>
          </w:rPr>
          <w:fldChar w:fldCharType="end"/>
        </w:r>
      </w:hyperlink>
    </w:p>
    <w:p w14:paraId="773D34B6" w14:textId="77777777" w:rsidR="000158F9" w:rsidRPr="00EC43DF" w:rsidRDefault="007462DE">
      <w:pPr>
        <w:pStyle w:val="TOC1"/>
        <w:rPr>
          <w:rFonts w:ascii="Arial" w:hAnsi="Arial" w:cs="Arial"/>
          <w:b w:val="0"/>
          <w:bCs w:val="0"/>
          <w:caps w:val="0"/>
          <w:sz w:val="22"/>
          <w:szCs w:val="22"/>
          <w:lang w:val="en-GB" w:eastAsia="en-GB"/>
        </w:rPr>
      </w:pPr>
      <w:hyperlink w:anchor="_Toc482686604" w:history="1">
        <w:r w:rsidR="000158F9" w:rsidRPr="00EC43DF">
          <w:rPr>
            <w:rStyle w:val="Hyperlink"/>
            <w:rFonts w:ascii="Arial" w:hAnsi="Arial" w:cs="Arial"/>
          </w:rPr>
          <w:t>5. Target population</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_Toc482686604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7</w:t>
        </w:r>
        <w:r w:rsidR="000158F9" w:rsidRPr="00EC43DF">
          <w:rPr>
            <w:rFonts w:ascii="Arial" w:hAnsi="Arial" w:cs="Arial"/>
            <w:webHidden/>
          </w:rPr>
          <w:fldChar w:fldCharType="end"/>
        </w:r>
      </w:hyperlink>
    </w:p>
    <w:p w14:paraId="5AF4F099" w14:textId="77777777" w:rsidR="000158F9" w:rsidRPr="00EC43DF" w:rsidRDefault="007462DE">
      <w:pPr>
        <w:pStyle w:val="TOC2"/>
        <w:rPr>
          <w:lang w:val="en-GB" w:eastAsia="en-GB"/>
        </w:rPr>
      </w:pPr>
      <w:hyperlink w:anchor="_Toc482686605" w:history="1">
        <w:r w:rsidR="000158F9" w:rsidRPr="00EC43DF">
          <w:rPr>
            <w:rStyle w:val="Hyperlink"/>
          </w:rPr>
          <w:t>5.1. Inclusion and exclusion criteria</w:t>
        </w:r>
        <w:r w:rsidR="000158F9" w:rsidRPr="00EC43DF">
          <w:rPr>
            <w:webHidden/>
          </w:rPr>
          <w:tab/>
        </w:r>
        <w:r w:rsidR="000158F9" w:rsidRPr="00EC43DF">
          <w:rPr>
            <w:webHidden/>
          </w:rPr>
          <w:fldChar w:fldCharType="begin"/>
        </w:r>
        <w:r w:rsidR="000158F9" w:rsidRPr="00EC43DF">
          <w:rPr>
            <w:webHidden/>
          </w:rPr>
          <w:instrText xml:space="preserve"> PAGEREF _Toc482686605 \h </w:instrText>
        </w:r>
        <w:r w:rsidR="000158F9" w:rsidRPr="00EC43DF">
          <w:rPr>
            <w:webHidden/>
          </w:rPr>
        </w:r>
        <w:r w:rsidR="000158F9" w:rsidRPr="00EC43DF">
          <w:rPr>
            <w:webHidden/>
          </w:rPr>
          <w:fldChar w:fldCharType="separate"/>
        </w:r>
        <w:r w:rsidR="000158F9" w:rsidRPr="00EC43DF">
          <w:rPr>
            <w:webHidden/>
          </w:rPr>
          <w:t>7</w:t>
        </w:r>
        <w:r w:rsidR="000158F9" w:rsidRPr="00EC43DF">
          <w:rPr>
            <w:webHidden/>
          </w:rPr>
          <w:fldChar w:fldCharType="end"/>
        </w:r>
      </w:hyperlink>
    </w:p>
    <w:p w14:paraId="1FE5F5F7" w14:textId="77777777" w:rsidR="000158F9" w:rsidRPr="00EC43DF" w:rsidRDefault="007462DE">
      <w:pPr>
        <w:pStyle w:val="TOC1"/>
        <w:rPr>
          <w:rFonts w:ascii="Arial" w:hAnsi="Arial" w:cs="Arial"/>
          <w:b w:val="0"/>
          <w:bCs w:val="0"/>
          <w:caps w:val="0"/>
          <w:sz w:val="22"/>
          <w:szCs w:val="22"/>
          <w:lang w:val="en-GB" w:eastAsia="en-GB"/>
        </w:rPr>
      </w:pPr>
      <w:hyperlink w:anchor="_Toc482686606" w:history="1">
        <w:r w:rsidR="000158F9" w:rsidRPr="00EC43DF">
          <w:rPr>
            <w:rStyle w:val="Hyperlink"/>
            <w:rFonts w:ascii="Arial" w:hAnsi="Arial" w:cs="Arial"/>
          </w:rPr>
          <w:t>6. Definitions</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_Toc482686606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7</w:t>
        </w:r>
        <w:r w:rsidR="000158F9" w:rsidRPr="00EC43DF">
          <w:rPr>
            <w:rFonts w:ascii="Arial" w:hAnsi="Arial" w:cs="Arial"/>
            <w:webHidden/>
          </w:rPr>
          <w:fldChar w:fldCharType="end"/>
        </w:r>
      </w:hyperlink>
    </w:p>
    <w:p w14:paraId="7B3B9BFB" w14:textId="77777777" w:rsidR="000158F9" w:rsidRPr="00EC43DF" w:rsidRDefault="007462DE">
      <w:pPr>
        <w:pStyle w:val="TOC2"/>
        <w:rPr>
          <w:lang w:val="en-GB" w:eastAsia="en-GB"/>
        </w:rPr>
      </w:pPr>
      <w:hyperlink w:anchor="_Toc482686607" w:history="1">
        <w:r w:rsidR="000158F9" w:rsidRPr="00EC43DF">
          <w:rPr>
            <w:rStyle w:val="Hyperlink"/>
          </w:rPr>
          <w:t>6.1. Household Definitions</w:t>
        </w:r>
        <w:r w:rsidR="000158F9" w:rsidRPr="00EC43DF">
          <w:rPr>
            <w:webHidden/>
          </w:rPr>
          <w:tab/>
        </w:r>
        <w:r w:rsidR="000158F9" w:rsidRPr="00EC43DF">
          <w:rPr>
            <w:webHidden/>
          </w:rPr>
          <w:fldChar w:fldCharType="begin"/>
        </w:r>
        <w:r w:rsidR="000158F9" w:rsidRPr="00EC43DF">
          <w:rPr>
            <w:webHidden/>
          </w:rPr>
          <w:instrText xml:space="preserve"> PAGEREF _Toc482686607 \h </w:instrText>
        </w:r>
        <w:r w:rsidR="000158F9" w:rsidRPr="00EC43DF">
          <w:rPr>
            <w:webHidden/>
          </w:rPr>
        </w:r>
        <w:r w:rsidR="000158F9" w:rsidRPr="00EC43DF">
          <w:rPr>
            <w:webHidden/>
          </w:rPr>
          <w:fldChar w:fldCharType="separate"/>
        </w:r>
        <w:r w:rsidR="000158F9" w:rsidRPr="00EC43DF">
          <w:rPr>
            <w:webHidden/>
          </w:rPr>
          <w:t>7</w:t>
        </w:r>
        <w:r w:rsidR="000158F9" w:rsidRPr="00EC43DF">
          <w:rPr>
            <w:webHidden/>
          </w:rPr>
          <w:fldChar w:fldCharType="end"/>
        </w:r>
      </w:hyperlink>
    </w:p>
    <w:p w14:paraId="63CB5D48" w14:textId="77777777" w:rsidR="000158F9" w:rsidRPr="00EC43DF" w:rsidRDefault="007462DE">
      <w:pPr>
        <w:pStyle w:val="TOC2"/>
        <w:rPr>
          <w:lang w:val="en-GB" w:eastAsia="en-GB"/>
        </w:rPr>
      </w:pPr>
      <w:hyperlink w:anchor="_Toc482686608" w:history="1">
        <w:r w:rsidR="000158F9" w:rsidRPr="00EC43DF">
          <w:rPr>
            <w:rStyle w:val="Hyperlink"/>
          </w:rPr>
          <w:t>6.2. Vaccination definitions</w:t>
        </w:r>
        <w:r w:rsidR="000158F9" w:rsidRPr="00EC43DF">
          <w:rPr>
            <w:webHidden/>
          </w:rPr>
          <w:tab/>
        </w:r>
        <w:r w:rsidR="000158F9" w:rsidRPr="00EC43DF">
          <w:rPr>
            <w:webHidden/>
          </w:rPr>
          <w:fldChar w:fldCharType="begin"/>
        </w:r>
        <w:r w:rsidR="000158F9" w:rsidRPr="00EC43DF">
          <w:rPr>
            <w:webHidden/>
          </w:rPr>
          <w:instrText xml:space="preserve"> PAGEREF _Toc482686608 \h </w:instrText>
        </w:r>
        <w:r w:rsidR="000158F9" w:rsidRPr="00EC43DF">
          <w:rPr>
            <w:webHidden/>
          </w:rPr>
        </w:r>
        <w:r w:rsidR="000158F9" w:rsidRPr="00EC43DF">
          <w:rPr>
            <w:webHidden/>
          </w:rPr>
          <w:fldChar w:fldCharType="separate"/>
        </w:r>
        <w:r w:rsidR="000158F9" w:rsidRPr="00EC43DF">
          <w:rPr>
            <w:webHidden/>
          </w:rPr>
          <w:t>8</w:t>
        </w:r>
        <w:r w:rsidR="000158F9" w:rsidRPr="00EC43DF">
          <w:rPr>
            <w:webHidden/>
          </w:rPr>
          <w:fldChar w:fldCharType="end"/>
        </w:r>
      </w:hyperlink>
    </w:p>
    <w:p w14:paraId="3DC7477C" w14:textId="77777777" w:rsidR="000158F9" w:rsidRPr="00EC43DF" w:rsidRDefault="007462DE">
      <w:pPr>
        <w:pStyle w:val="TOC1"/>
        <w:rPr>
          <w:rFonts w:ascii="Arial" w:hAnsi="Arial" w:cs="Arial"/>
          <w:b w:val="0"/>
          <w:bCs w:val="0"/>
          <w:caps w:val="0"/>
          <w:sz w:val="22"/>
          <w:szCs w:val="22"/>
          <w:lang w:val="en-GB" w:eastAsia="en-GB"/>
        </w:rPr>
      </w:pPr>
      <w:hyperlink w:anchor="_Toc482686609" w:history="1">
        <w:r w:rsidR="000158F9" w:rsidRPr="00EC43DF">
          <w:rPr>
            <w:rStyle w:val="Hyperlink"/>
            <w:rFonts w:ascii="Arial" w:hAnsi="Arial" w:cs="Arial"/>
          </w:rPr>
          <w:t>7. Sample size and sampling</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_Toc482686609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9</w:t>
        </w:r>
        <w:r w:rsidR="000158F9" w:rsidRPr="00EC43DF">
          <w:rPr>
            <w:rFonts w:ascii="Arial" w:hAnsi="Arial" w:cs="Arial"/>
            <w:webHidden/>
          </w:rPr>
          <w:fldChar w:fldCharType="end"/>
        </w:r>
      </w:hyperlink>
    </w:p>
    <w:p w14:paraId="343385E3" w14:textId="77777777" w:rsidR="000158F9" w:rsidRPr="00EC43DF" w:rsidRDefault="007462DE">
      <w:pPr>
        <w:pStyle w:val="TOC2"/>
        <w:rPr>
          <w:lang w:val="en-GB" w:eastAsia="en-GB"/>
        </w:rPr>
      </w:pPr>
      <w:hyperlink w:anchor="_Toc482686610" w:history="1">
        <w:r w:rsidR="000158F9" w:rsidRPr="00EC43DF">
          <w:rPr>
            <w:rStyle w:val="Hyperlink"/>
          </w:rPr>
          <w:t>7.1. Sample size Calculation</w:t>
        </w:r>
        <w:r w:rsidR="000158F9" w:rsidRPr="00EC43DF">
          <w:rPr>
            <w:webHidden/>
          </w:rPr>
          <w:tab/>
        </w:r>
        <w:r w:rsidR="000158F9" w:rsidRPr="00EC43DF">
          <w:rPr>
            <w:webHidden/>
          </w:rPr>
          <w:fldChar w:fldCharType="begin"/>
        </w:r>
        <w:r w:rsidR="000158F9" w:rsidRPr="00EC43DF">
          <w:rPr>
            <w:webHidden/>
          </w:rPr>
          <w:instrText xml:space="preserve"> PAGEREF _Toc482686610 \h </w:instrText>
        </w:r>
        <w:r w:rsidR="000158F9" w:rsidRPr="00EC43DF">
          <w:rPr>
            <w:webHidden/>
          </w:rPr>
        </w:r>
        <w:r w:rsidR="000158F9" w:rsidRPr="00EC43DF">
          <w:rPr>
            <w:webHidden/>
          </w:rPr>
          <w:fldChar w:fldCharType="separate"/>
        </w:r>
        <w:r w:rsidR="000158F9" w:rsidRPr="00EC43DF">
          <w:rPr>
            <w:webHidden/>
          </w:rPr>
          <w:t>9</w:t>
        </w:r>
        <w:r w:rsidR="000158F9" w:rsidRPr="00EC43DF">
          <w:rPr>
            <w:webHidden/>
          </w:rPr>
          <w:fldChar w:fldCharType="end"/>
        </w:r>
      </w:hyperlink>
    </w:p>
    <w:p w14:paraId="7674AE70" w14:textId="77777777" w:rsidR="000158F9" w:rsidRPr="00EC43DF" w:rsidRDefault="007462DE">
      <w:pPr>
        <w:pStyle w:val="TOC2"/>
        <w:rPr>
          <w:lang w:val="en-GB" w:eastAsia="en-GB"/>
        </w:rPr>
      </w:pPr>
      <w:hyperlink w:anchor="_Toc482686611" w:history="1">
        <w:r w:rsidR="000158F9" w:rsidRPr="00EC43DF">
          <w:rPr>
            <w:rStyle w:val="Hyperlink"/>
          </w:rPr>
          <w:t>7.2. Sampling procedure</w:t>
        </w:r>
        <w:r w:rsidR="000158F9" w:rsidRPr="00EC43DF">
          <w:rPr>
            <w:webHidden/>
          </w:rPr>
          <w:tab/>
        </w:r>
        <w:r w:rsidR="000158F9" w:rsidRPr="00EC43DF">
          <w:rPr>
            <w:webHidden/>
          </w:rPr>
          <w:fldChar w:fldCharType="begin"/>
        </w:r>
        <w:r w:rsidR="000158F9" w:rsidRPr="00EC43DF">
          <w:rPr>
            <w:webHidden/>
          </w:rPr>
          <w:instrText xml:space="preserve"> PAGEREF _Toc482686611 \h </w:instrText>
        </w:r>
        <w:r w:rsidR="000158F9" w:rsidRPr="00EC43DF">
          <w:rPr>
            <w:webHidden/>
          </w:rPr>
        </w:r>
        <w:r w:rsidR="000158F9" w:rsidRPr="00EC43DF">
          <w:rPr>
            <w:webHidden/>
          </w:rPr>
          <w:fldChar w:fldCharType="separate"/>
        </w:r>
        <w:r w:rsidR="000158F9" w:rsidRPr="00EC43DF">
          <w:rPr>
            <w:webHidden/>
          </w:rPr>
          <w:t>12</w:t>
        </w:r>
        <w:r w:rsidR="000158F9" w:rsidRPr="00EC43DF">
          <w:rPr>
            <w:webHidden/>
          </w:rPr>
          <w:fldChar w:fldCharType="end"/>
        </w:r>
      </w:hyperlink>
    </w:p>
    <w:p w14:paraId="794F9D71" w14:textId="77777777" w:rsidR="000158F9" w:rsidRPr="00EC43DF" w:rsidRDefault="007462DE">
      <w:pPr>
        <w:pStyle w:val="TOC1"/>
        <w:rPr>
          <w:rFonts w:ascii="Arial" w:hAnsi="Arial" w:cs="Arial"/>
          <w:b w:val="0"/>
          <w:bCs w:val="0"/>
          <w:caps w:val="0"/>
          <w:sz w:val="22"/>
          <w:szCs w:val="22"/>
          <w:lang w:val="en-GB" w:eastAsia="en-GB"/>
        </w:rPr>
      </w:pPr>
      <w:hyperlink w:anchor="_Toc482686612" w:history="1">
        <w:r w:rsidR="000158F9" w:rsidRPr="00EC43DF">
          <w:rPr>
            <w:rStyle w:val="Hyperlink"/>
            <w:rFonts w:ascii="Arial" w:hAnsi="Arial" w:cs="Arial"/>
          </w:rPr>
          <w:t>8. Data collection</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_Toc482686612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14</w:t>
        </w:r>
        <w:r w:rsidR="000158F9" w:rsidRPr="00EC43DF">
          <w:rPr>
            <w:rFonts w:ascii="Arial" w:hAnsi="Arial" w:cs="Arial"/>
            <w:webHidden/>
          </w:rPr>
          <w:fldChar w:fldCharType="end"/>
        </w:r>
      </w:hyperlink>
    </w:p>
    <w:p w14:paraId="401EAD0C" w14:textId="77777777" w:rsidR="000158F9" w:rsidRPr="00EC43DF" w:rsidRDefault="007462DE">
      <w:pPr>
        <w:pStyle w:val="TOC1"/>
        <w:rPr>
          <w:rFonts w:ascii="Arial" w:hAnsi="Arial" w:cs="Arial"/>
          <w:b w:val="0"/>
          <w:bCs w:val="0"/>
          <w:caps w:val="0"/>
          <w:sz w:val="22"/>
          <w:szCs w:val="22"/>
          <w:lang w:val="en-GB" w:eastAsia="en-GB"/>
        </w:rPr>
      </w:pPr>
      <w:hyperlink w:anchor="_Toc482686613" w:history="1">
        <w:r w:rsidR="000158F9" w:rsidRPr="00EC43DF">
          <w:rPr>
            <w:rStyle w:val="Hyperlink"/>
            <w:rFonts w:ascii="Arial" w:hAnsi="Arial" w:cs="Arial"/>
          </w:rPr>
          <w:t>9. Data entry and AnalysIS</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_Toc482686613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15</w:t>
        </w:r>
        <w:r w:rsidR="000158F9" w:rsidRPr="00EC43DF">
          <w:rPr>
            <w:rFonts w:ascii="Arial" w:hAnsi="Arial" w:cs="Arial"/>
            <w:webHidden/>
          </w:rPr>
          <w:fldChar w:fldCharType="end"/>
        </w:r>
      </w:hyperlink>
    </w:p>
    <w:p w14:paraId="08E010DC" w14:textId="77777777" w:rsidR="000158F9" w:rsidRPr="00EC43DF" w:rsidRDefault="007462DE">
      <w:pPr>
        <w:pStyle w:val="TOC1"/>
        <w:rPr>
          <w:rFonts w:ascii="Arial" w:hAnsi="Arial" w:cs="Arial"/>
          <w:b w:val="0"/>
          <w:bCs w:val="0"/>
          <w:caps w:val="0"/>
          <w:sz w:val="22"/>
          <w:szCs w:val="22"/>
          <w:lang w:val="en-GB" w:eastAsia="en-GB"/>
        </w:rPr>
      </w:pPr>
      <w:hyperlink w:anchor="_Toc482686614" w:history="1">
        <w:r w:rsidR="000158F9" w:rsidRPr="00EC43DF">
          <w:rPr>
            <w:rStyle w:val="Hyperlink"/>
            <w:rFonts w:ascii="Arial" w:hAnsi="Arial" w:cs="Arial"/>
          </w:rPr>
          <w:t>10. Ethical Principles</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_Toc482686614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16</w:t>
        </w:r>
        <w:r w:rsidR="000158F9" w:rsidRPr="00EC43DF">
          <w:rPr>
            <w:rFonts w:ascii="Arial" w:hAnsi="Arial" w:cs="Arial"/>
            <w:webHidden/>
          </w:rPr>
          <w:fldChar w:fldCharType="end"/>
        </w:r>
      </w:hyperlink>
    </w:p>
    <w:p w14:paraId="701A2A4E" w14:textId="77777777" w:rsidR="000158F9" w:rsidRPr="00EC43DF" w:rsidRDefault="007462DE">
      <w:pPr>
        <w:pStyle w:val="TOC2"/>
        <w:rPr>
          <w:lang w:val="en-GB" w:eastAsia="en-GB"/>
        </w:rPr>
      </w:pPr>
      <w:hyperlink w:anchor="_Toc482686615" w:history="1">
        <w:r w:rsidR="000158F9" w:rsidRPr="00EC43DF">
          <w:rPr>
            <w:rStyle w:val="Hyperlink"/>
          </w:rPr>
          <w:t>10.1. Verbal consent form</w:t>
        </w:r>
        <w:r w:rsidR="000158F9" w:rsidRPr="00EC43DF">
          <w:rPr>
            <w:webHidden/>
          </w:rPr>
          <w:tab/>
        </w:r>
        <w:r w:rsidR="000158F9" w:rsidRPr="00EC43DF">
          <w:rPr>
            <w:webHidden/>
          </w:rPr>
          <w:fldChar w:fldCharType="begin"/>
        </w:r>
        <w:r w:rsidR="000158F9" w:rsidRPr="00EC43DF">
          <w:rPr>
            <w:webHidden/>
          </w:rPr>
          <w:instrText xml:space="preserve"> PAGEREF _Toc482686615 \h </w:instrText>
        </w:r>
        <w:r w:rsidR="000158F9" w:rsidRPr="00EC43DF">
          <w:rPr>
            <w:webHidden/>
          </w:rPr>
        </w:r>
        <w:r w:rsidR="000158F9" w:rsidRPr="00EC43DF">
          <w:rPr>
            <w:webHidden/>
          </w:rPr>
          <w:fldChar w:fldCharType="separate"/>
        </w:r>
        <w:r w:rsidR="000158F9" w:rsidRPr="00EC43DF">
          <w:rPr>
            <w:webHidden/>
          </w:rPr>
          <w:t>17</w:t>
        </w:r>
        <w:r w:rsidR="000158F9" w:rsidRPr="00EC43DF">
          <w:rPr>
            <w:webHidden/>
          </w:rPr>
          <w:fldChar w:fldCharType="end"/>
        </w:r>
      </w:hyperlink>
    </w:p>
    <w:p w14:paraId="651A44FA" w14:textId="77777777" w:rsidR="000158F9" w:rsidRPr="00EC43DF" w:rsidRDefault="007462DE">
      <w:pPr>
        <w:pStyle w:val="TOC2"/>
        <w:rPr>
          <w:lang w:val="en-GB" w:eastAsia="en-GB"/>
        </w:rPr>
      </w:pPr>
      <w:hyperlink w:anchor="_Toc482686616" w:history="1">
        <w:r w:rsidR="000158F9" w:rsidRPr="00EC43DF">
          <w:rPr>
            <w:rStyle w:val="Hyperlink"/>
          </w:rPr>
          <w:t>10.2. Risks and benefits of the study and contingency plans</w:t>
        </w:r>
        <w:r w:rsidR="000158F9" w:rsidRPr="00EC43DF">
          <w:rPr>
            <w:webHidden/>
          </w:rPr>
          <w:tab/>
        </w:r>
        <w:r w:rsidR="000158F9" w:rsidRPr="00EC43DF">
          <w:rPr>
            <w:webHidden/>
          </w:rPr>
          <w:fldChar w:fldCharType="begin"/>
        </w:r>
        <w:r w:rsidR="000158F9" w:rsidRPr="00EC43DF">
          <w:rPr>
            <w:webHidden/>
          </w:rPr>
          <w:instrText xml:space="preserve"> PAGEREF _Toc482686616 \h </w:instrText>
        </w:r>
        <w:r w:rsidR="000158F9" w:rsidRPr="00EC43DF">
          <w:rPr>
            <w:webHidden/>
          </w:rPr>
        </w:r>
        <w:r w:rsidR="000158F9" w:rsidRPr="00EC43DF">
          <w:rPr>
            <w:webHidden/>
          </w:rPr>
          <w:fldChar w:fldCharType="separate"/>
        </w:r>
        <w:r w:rsidR="000158F9" w:rsidRPr="00EC43DF">
          <w:rPr>
            <w:webHidden/>
          </w:rPr>
          <w:t>17</w:t>
        </w:r>
        <w:r w:rsidR="000158F9" w:rsidRPr="00EC43DF">
          <w:rPr>
            <w:webHidden/>
          </w:rPr>
          <w:fldChar w:fldCharType="end"/>
        </w:r>
      </w:hyperlink>
    </w:p>
    <w:p w14:paraId="1B8E130B" w14:textId="77777777" w:rsidR="000158F9" w:rsidRPr="00EC43DF" w:rsidRDefault="007462DE">
      <w:pPr>
        <w:pStyle w:val="TOC1"/>
        <w:rPr>
          <w:rFonts w:ascii="Arial" w:hAnsi="Arial" w:cs="Arial"/>
          <w:b w:val="0"/>
          <w:bCs w:val="0"/>
          <w:caps w:val="0"/>
          <w:sz w:val="22"/>
          <w:szCs w:val="22"/>
          <w:lang w:val="en-GB" w:eastAsia="en-GB"/>
        </w:rPr>
      </w:pPr>
      <w:hyperlink w:anchor="_Toc482686617" w:history="1">
        <w:r w:rsidR="000158F9" w:rsidRPr="00EC43DF">
          <w:rPr>
            <w:rStyle w:val="Hyperlink"/>
            <w:rFonts w:ascii="Arial" w:hAnsi="Arial" w:cs="Arial"/>
          </w:rPr>
          <w:t>11. Collaboration</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_Toc482686617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18</w:t>
        </w:r>
        <w:r w:rsidR="000158F9" w:rsidRPr="00EC43DF">
          <w:rPr>
            <w:rFonts w:ascii="Arial" w:hAnsi="Arial" w:cs="Arial"/>
            <w:webHidden/>
          </w:rPr>
          <w:fldChar w:fldCharType="end"/>
        </w:r>
      </w:hyperlink>
    </w:p>
    <w:p w14:paraId="5F344B93" w14:textId="77777777" w:rsidR="000158F9" w:rsidRPr="00EC43DF" w:rsidRDefault="007462DE">
      <w:pPr>
        <w:pStyle w:val="TOC1"/>
        <w:rPr>
          <w:rFonts w:ascii="Arial" w:hAnsi="Arial" w:cs="Arial"/>
          <w:b w:val="0"/>
          <w:bCs w:val="0"/>
          <w:caps w:val="0"/>
          <w:sz w:val="22"/>
          <w:szCs w:val="22"/>
          <w:lang w:val="en-GB" w:eastAsia="en-GB"/>
        </w:rPr>
      </w:pPr>
      <w:hyperlink w:anchor="_Toc482686618" w:history="1">
        <w:r w:rsidR="000158F9" w:rsidRPr="00EC43DF">
          <w:rPr>
            <w:rStyle w:val="Hyperlink"/>
            <w:rFonts w:ascii="Arial" w:hAnsi="Arial" w:cs="Arial"/>
          </w:rPr>
          <w:t>12. Implementation of the survey in the field</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_Toc482686618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18</w:t>
        </w:r>
        <w:r w:rsidR="000158F9" w:rsidRPr="00EC43DF">
          <w:rPr>
            <w:rFonts w:ascii="Arial" w:hAnsi="Arial" w:cs="Arial"/>
            <w:webHidden/>
          </w:rPr>
          <w:fldChar w:fldCharType="end"/>
        </w:r>
      </w:hyperlink>
    </w:p>
    <w:p w14:paraId="1F5FC45D" w14:textId="77777777" w:rsidR="000158F9" w:rsidRPr="00EC43DF" w:rsidRDefault="007462DE">
      <w:pPr>
        <w:pStyle w:val="TOC2"/>
        <w:rPr>
          <w:lang w:val="en-GB" w:eastAsia="en-GB"/>
        </w:rPr>
      </w:pPr>
      <w:hyperlink w:anchor="_Toc482686619" w:history="1">
        <w:r w:rsidR="000158F9" w:rsidRPr="00EC43DF">
          <w:rPr>
            <w:rStyle w:val="Hyperlink"/>
          </w:rPr>
          <w:t>12.1. Selection and tasks of the survey teams</w:t>
        </w:r>
        <w:r w:rsidR="000158F9" w:rsidRPr="00EC43DF">
          <w:rPr>
            <w:webHidden/>
          </w:rPr>
          <w:tab/>
        </w:r>
        <w:r w:rsidR="000158F9" w:rsidRPr="00EC43DF">
          <w:rPr>
            <w:webHidden/>
          </w:rPr>
          <w:fldChar w:fldCharType="begin"/>
        </w:r>
        <w:r w:rsidR="000158F9" w:rsidRPr="00EC43DF">
          <w:rPr>
            <w:webHidden/>
          </w:rPr>
          <w:instrText xml:space="preserve"> PAGEREF _Toc482686619 \h </w:instrText>
        </w:r>
        <w:r w:rsidR="000158F9" w:rsidRPr="00EC43DF">
          <w:rPr>
            <w:webHidden/>
          </w:rPr>
        </w:r>
        <w:r w:rsidR="000158F9" w:rsidRPr="00EC43DF">
          <w:rPr>
            <w:webHidden/>
          </w:rPr>
          <w:fldChar w:fldCharType="separate"/>
        </w:r>
        <w:r w:rsidR="000158F9" w:rsidRPr="00EC43DF">
          <w:rPr>
            <w:webHidden/>
          </w:rPr>
          <w:t>18</w:t>
        </w:r>
        <w:r w:rsidR="000158F9" w:rsidRPr="00EC43DF">
          <w:rPr>
            <w:webHidden/>
          </w:rPr>
          <w:fldChar w:fldCharType="end"/>
        </w:r>
      </w:hyperlink>
    </w:p>
    <w:p w14:paraId="0DDBF9FF" w14:textId="77777777" w:rsidR="000158F9" w:rsidRPr="00EC43DF" w:rsidRDefault="007462DE">
      <w:pPr>
        <w:pStyle w:val="TOC2"/>
        <w:rPr>
          <w:lang w:val="en-GB" w:eastAsia="en-GB"/>
        </w:rPr>
      </w:pPr>
      <w:hyperlink w:anchor="_Toc482686620" w:history="1">
        <w:r w:rsidR="000158F9" w:rsidRPr="00EC43DF">
          <w:rPr>
            <w:rStyle w:val="Hyperlink"/>
          </w:rPr>
          <w:t>12.2. Supervision</w:t>
        </w:r>
        <w:r w:rsidR="000158F9" w:rsidRPr="00EC43DF">
          <w:rPr>
            <w:webHidden/>
          </w:rPr>
          <w:tab/>
        </w:r>
        <w:r w:rsidR="000158F9" w:rsidRPr="00EC43DF">
          <w:rPr>
            <w:webHidden/>
          </w:rPr>
          <w:fldChar w:fldCharType="begin"/>
        </w:r>
        <w:r w:rsidR="000158F9" w:rsidRPr="00EC43DF">
          <w:rPr>
            <w:webHidden/>
          </w:rPr>
          <w:instrText xml:space="preserve"> PAGEREF _Toc482686620 \h </w:instrText>
        </w:r>
        <w:r w:rsidR="000158F9" w:rsidRPr="00EC43DF">
          <w:rPr>
            <w:webHidden/>
          </w:rPr>
        </w:r>
        <w:r w:rsidR="000158F9" w:rsidRPr="00EC43DF">
          <w:rPr>
            <w:webHidden/>
          </w:rPr>
          <w:fldChar w:fldCharType="separate"/>
        </w:r>
        <w:r w:rsidR="000158F9" w:rsidRPr="00EC43DF">
          <w:rPr>
            <w:webHidden/>
          </w:rPr>
          <w:t>19</w:t>
        </w:r>
        <w:r w:rsidR="000158F9" w:rsidRPr="00EC43DF">
          <w:rPr>
            <w:webHidden/>
          </w:rPr>
          <w:fldChar w:fldCharType="end"/>
        </w:r>
      </w:hyperlink>
    </w:p>
    <w:p w14:paraId="7FBC4F9F" w14:textId="77777777" w:rsidR="000158F9" w:rsidRPr="00EC43DF" w:rsidRDefault="007462DE">
      <w:pPr>
        <w:pStyle w:val="TOC2"/>
        <w:rPr>
          <w:lang w:val="en-GB" w:eastAsia="en-GB"/>
        </w:rPr>
      </w:pPr>
      <w:hyperlink w:anchor="_Toc482686621" w:history="1">
        <w:r w:rsidR="000158F9" w:rsidRPr="00EC43DF">
          <w:rPr>
            <w:rStyle w:val="Hyperlink"/>
          </w:rPr>
          <w:t>12.3. Suggested MSF support in the field</w:t>
        </w:r>
        <w:r w:rsidR="000158F9" w:rsidRPr="00EC43DF">
          <w:rPr>
            <w:webHidden/>
          </w:rPr>
          <w:tab/>
        </w:r>
        <w:r w:rsidR="000158F9" w:rsidRPr="00EC43DF">
          <w:rPr>
            <w:webHidden/>
          </w:rPr>
          <w:fldChar w:fldCharType="begin"/>
        </w:r>
        <w:r w:rsidR="000158F9" w:rsidRPr="00EC43DF">
          <w:rPr>
            <w:webHidden/>
          </w:rPr>
          <w:instrText xml:space="preserve"> PAGEREF _Toc482686621 \h </w:instrText>
        </w:r>
        <w:r w:rsidR="000158F9" w:rsidRPr="00EC43DF">
          <w:rPr>
            <w:webHidden/>
          </w:rPr>
        </w:r>
        <w:r w:rsidR="000158F9" w:rsidRPr="00EC43DF">
          <w:rPr>
            <w:webHidden/>
          </w:rPr>
          <w:fldChar w:fldCharType="separate"/>
        </w:r>
        <w:r w:rsidR="000158F9" w:rsidRPr="00EC43DF">
          <w:rPr>
            <w:webHidden/>
          </w:rPr>
          <w:t>19</w:t>
        </w:r>
        <w:r w:rsidR="000158F9" w:rsidRPr="00EC43DF">
          <w:rPr>
            <w:webHidden/>
          </w:rPr>
          <w:fldChar w:fldCharType="end"/>
        </w:r>
      </w:hyperlink>
    </w:p>
    <w:p w14:paraId="1AFC9DF6" w14:textId="77777777" w:rsidR="000158F9" w:rsidRPr="00EC43DF" w:rsidRDefault="007462DE">
      <w:pPr>
        <w:pStyle w:val="TOC2"/>
        <w:rPr>
          <w:lang w:val="en-GB" w:eastAsia="en-GB"/>
        </w:rPr>
      </w:pPr>
      <w:hyperlink w:anchor="_Toc482686622" w:history="1">
        <w:r w:rsidR="000158F9" w:rsidRPr="00EC43DF">
          <w:rPr>
            <w:rStyle w:val="Hyperlink"/>
          </w:rPr>
          <w:t>12.4. Training of the survey team and pre-testing of the questionnaires</w:t>
        </w:r>
        <w:r w:rsidR="000158F9" w:rsidRPr="00EC43DF">
          <w:rPr>
            <w:webHidden/>
          </w:rPr>
          <w:tab/>
        </w:r>
        <w:r w:rsidR="000158F9" w:rsidRPr="00EC43DF">
          <w:rPr>
            <w:webHidden/>
          </w:rPr>
          <w:fldChar w:fldCharType="begin"/>
        </w:r>
        <w:r w:rsidR="000158F9" w:rsidRPr="00EC43DF">
          <w:rPr>
            <w:webHidden/>
          </w:rPr>
          <w:instrText xml:space="preserve"> PAGEREF _Toc482686622 \h </w:instrText>
        </w:r>
        <w:r w:rsidR="000158F9" w:rsidRPr="00EC43DF">
          <w:rPr>
            <w:webHidden/>
          </w:rPr>
        </w:r>
        <w:r w:rsidR="000158F9" w:rsidRPr="00EC43DF">
          <w:rPr>
            <w:webHidden/>
          </w:rPr>
          <w:fldChar w:fldCharType="separate"/>
        </w:r>
        <w:r w:rsidR="000158F9" w:rsidRPr="00EC43DF">
          <w:rPr>
            <w:webHidden/>
          </w:rPr>
          <w:t>20</w:t>
        </w:r>
        <w:r w:rsidR="000158F9" w:rsidRPr="00EC43DF">
          <w:rPr>
            <w:webHidden/>
          </w:rPr>
          <w:fldChar w:fldCharType="end"/>
        </w:r>
      </w:hyperlink>
    </w:p>
    <w:p w14:paraId="014D4BFE" w14:textId="77777777" w:rsidR="000158F9" w:rsidRPr="00EC43DF" w:rsidRDefault="007462DE">
      <w:pPr>
        <w:pStyle w:val="TOC2"/>
        <w:rPr>
          <w:lang w:val="en-GB" w:eastAsia="en-GB"/>
        </w:rPr>
      </w:pPr>
      <w:hyperlink w:anchor="_Toc482686623" w:history="1">
        <w:r w:rsidR="000158F9" w:rsidRPr="00EC43DF">
          <w:rPr>
            <w:rStyle w:val="Hyperlink"/>
          </w:rPr>
          <w:t>12.5. Timeframe in the field</w:t>
        </w:r>
        <w:r w:rsidR="000158F9" w:rsidRPr="00EC43DF">
          <w:rPr>
            <w:webHidden/>
          </w:rPr>
          <w:tab/>
        </w:r>
        <w:r w:rsidR="000158F9" w:rsidRPr="00EC43DF">
          <w:rPr>
            <w:webHidden/>
          </w:rPr>
          <w:fldChar w:fldCharType="begin"/>
        </w:r>
        <w:r w:rsidR="000158F9" w:rsidRPr="00EC43DF">
          <w:rPr>
            <w:webHidden/>
          </w:rPr>
          <w:instrText xml:space="preserve"> PAGEREF _Toc482686623 \h </w:instrText>
        </w:r>
        <w:r w:rsidR="000158F9" w:rsidRPr="00EC43DF">
          <w:rPr>
            <w:webHidden/>
          </w:rPr>
        </w:r>
        <w:r w:rsidR="000158F9" w:rsidRPr="00EC43DF">
          <w:rPr>
            <w:webHidden/>
          </w:rPr>
          <w:fldChar w:fldCharType="separate"/>
        </w:r>
        <w:r w:rsidR="000158F9" w:rsidRPr="00EC43DF">
          <w:rPr>
            <w:webHidden/>
          </w:rPr>
          <w:t>20</w:t>
        </w:r>
        <w:r w:rsidR="000158F9" w:rsidRPr="00EC43DF">
          <w:rPr>
            <w:webHidden/>
          </w:rPr>
          <w:fldChar w:fldCharType="end"/>
        </w:r>
      </w:hyperlink>
    </w:p>
    <w:p w14:paraId="2500A03D" w14:textId="77777777" w:rsidR="000158F9" w:rsidRPr="00EC43DF" w:rsidRDefault="007462DE">
      <w:pPr>
        <w:pStyle w:val="TOC1"/>
        <w:rPr>
          <w:rFonts w:ascii="Arial" w:hAnsi="Arial" w:cs="Arial"/>
          <w:b w:val="0"/>
          <w:bCs w:val="0"/>
          <w:caps w:val="0"/>
          <w:sz w:val="22"/>
          <w:szCs w:val="22"/>
          <w:lang w:val="en-GB" w:eastAsia="en-GB"/>
        </w:rPr>
      </w:pPr>
      <w:hyperlink w:anchor="_Toc482686624" w:history="1">
        <w:r w:rsidR="000158F9" w:rsidRPr="00EC43DF">
          <w:rPr>
            <w:rStyle w:val="Hyperlink"/>
            <w:rFonts w:ascii="Arial" w:hAnsi="Arial" w:cs="Arial"/>
          </w:rPr>
          <w:t>13. Logistic</w:t>
        </w:r>
        <w:r w:rsidR="000158F9" w:rsidRPr="00EC43DF">
          <w:rPr>
            <w:rFonts w:ascii="Arial" w:hAnsi="Arial" w:cs="Arial"/>
            <w:webHidden/>
          </w:rPr>
          <w:tab/>
        </w:r>
        <w:r w:rsidR="000158F9" w:rsidRPr="00EC43DF">
          <w:rPr>
            <w:rFonts w:ascii="Arial" w:hAnsi="Arial" w:cs="Arial"/>
            <w:webHidden/>
          </w:rPr>
          <w:fldChar w:fldCharType="begin"/>
        </w:r>
        <w:r w:rsidR="000158F9" w:rsidRPr="00EC43DF">
          <w:rPr>
            <w:rFonts w:ascii="Arial" w:hAnsi="Arial" w:cs="Arial"/>
            <w:webHidden/>
          </w:rPr>
          <w:instrText xml:space="preserve"> PAGEREF _Toc482686624 \h </w:instrText>
        </w:r>
        <w:r w:rsidR="000158F9" w:rsidRPr="00EC43DF">
          <w:rPr>
            <w:rFonts w:ascii="Arial" w:hAnsi="Arial" w:cs="Arial"/>
            <w:webHidden/>
          </w:rPr>
        </w:r>
        <w:r w:rsidR="000158F9" w:rsidRPr="00EC43DF">
          <w:rPr>
            <w:rFonts w:ascii="Arial" w:hAnsi="Arial" w:cs="Arial"/>
            <w:webHidden/>
          </w:rPr>
          <w:fldChar w:fldCharType="separate"/>
        </w:r>
        <w:r w:rsidR="000158F9" w:rsidRPr="00EC43DF">
          <w:rPr>
            <w:rFonts w:ascii="Arial" w:hAnsi="Arial" w:cs="Arial"/>
            <w:webHidden/>
          </w:rPr>
          <w:t>21</w:t>
        </w:r>
        <w:r w:rsidR="000158F9" w:rsidRPr="00EC43DF">
          <w:rPr>
            <w:rFonts w:ascii="Arial" w:hAnsi="Arial" w:cs="Arial"/>
            <w:webHidden/>
          </w:rPr>
          <w:fldChar w:fldCharType="end"/>
        </w:r>
      </w:hyperlink>
    </w:p>
    <w:p w14:paraId="6A96B1C2" w14:textId="77777777" w:rsidR="000158F9" w:rsidRPr="00EC43DF" w:rsidRDefault="007462DE">
      <w:pPr>
        <w:pStyle w:val="TOC2"/>
        <w:rPr>
          <w:lang w:val="en-GB" w:eastAsia="en-GB"/>
        </w:rPr>
      </w:pPr>
      <w:hyperlink w:anchor="_Toc482686625" w:history="1">
        <w:r w:rsidR="000158F9" w:rsidRPr="00EC43DF">
          <w:rPr>
            <w:rStyle w:val="Hyperlink"/>
          </w:rPr>
          <w:t>13.1. Supply needed</w:t>
        </w:r>
        <w:r w:rsidR="000158F9" w:rsidRPr="00EC43DF">
          <w:rPr>
            <w:webHidden/>
          </w:rPr>
          <w:tab/>
        </w:r>
        <w:r w:rsidR="000158F9" w:rsidRPr="00EC43DF">
          <w:rPr>
            <w:webHidden/>
          </w:rPr>
          <w:fldChar w:fldCharType="begin"/>
        </w:r>
        <w:r w:rsidR="000158F9" w:rsidRPr="00EC43DF">
          <w:rPr>
            <w:webHidden/>
          </w:rPr>
          <w:instrText xml:space="preserve"> PAGEREF _Toc482686625 \h </w:instrText>
        </w:r>
        <w:r w:rsidR="000158F9" w:rsidRPr="00EC43DF">
          <w:rPr>
            <w:webHidden/>
          </w:rPr>
        </w:r>
        <w:r w:rsidR="000158F9" w:rsidRPr="00EC43DF">
          <w:rPr>
            <w:webHidden/>
          </w:rPr>
          <w:fldChar w:fldCharType="separate"/>
        </w:r>
        <w:r w:rsidR="000158F9" w:rsidRPr="00EC43DF">
          <w:rPr>
            <w:webHidden/>
          </w:rPr>
          <w:t>21</w:t>
        </w:r>
        <w:r w:rsidR="000158F9" w:rsidRPr="00EC43DF">
          <w:rPr>
            <w:webHidden/>
          </w:rPr>
          <w:fldChar w:fldCharType="end"/>
        </w:r>
      </w:hyperlink>
    </w:p>
    <w:p w14:paraId="4C80F037" w14:textId="77777777" w:rsidR="000158F9" w:rsidRPr="00EC43DF" w:rsidRDefault="007462DE">
      <w:pPr>
        <w:pStyle w:val="TOC2"/>
        <w:rPr>
          <w:lang w:val="en-GB" w:eastAsia="en-GB"/>
        </w:rPr>
      </w:pPr>
      <w:hyperlink w:anchor="_Toc482686626" w:history="1">
        <w:r w:rsidR="000158F9" w:rsidRPr="00EC43DF">
          <w:rPr>
            <w:rStyle w:val="Hyperlink"/>
          </w:rPr>
          <w:t>13.2. Transport needed</w:t>
        </w:r>
        <w:r w:rsidR="000158F9" w:rsidRPr="00EC43DF">
          <w:rPr>
            <w:webHidden/>
          </w:rPr>
          <w:tab/>
        </w:r>
        <w:r w:rsidR="000158F9" w:rsidRPr="00EC43DF">
          <w:rPr>
            <w:webHidden/>
          </w:rPr>
          <w:fldChar w:fldCharType="begin"/>
        </w:r>
        <w:r w:rsidR="000158F9" w:rsidRPr="00EC43DF">
          <w:rPr>
            <w:webHidden/>
          </w:rPr>
          <w:instrText xml:space="preserve"> PAGEREF _Toc482686626 \h </w:instrText>
        </w:r>
        <w:r w:rsidR="000158F9" w:rsidRPr="00EC43DF">
          <w:rPr>
            <w:webHidden/>
          </w:rPr>
        </w:r>
        <w:r w:rsidR="000158F9" w:rsidRPr="00EC43DF">
          <w:rPr>
            <w:webHidden/>
          </w:rPr>
          <w:fldChar w:fldCharType="separate"/>
        </w:r>
        <w:r w:rsidR="000158F9" w:rsidRPr="00EC43DF">
          <w:rPr>
            <w:webHidden/>
          </w:rPr>
          <w:t>22</w:t>
        </w:r>
        <w:r w:rsidR="000158F9" w:rsidRPr="00EC43DF">
          <w:rPr>
            <w:webHidden/>
          </w:rPr>
          <w:fldChar w:fldCharType="end"/>
        </w:r>
      </w:hyperlink>
    </w:p>
    <w:p w14:paraId="5043CB0F" w14:textId="08A11C36" w:rsidR="00B47F17" w:rsidRPr="00EC43DF" w:rsidRDefault="004024C3" w:rsidP="00573990">
      <w:pPr>
        <w:rPr>
          <w:rFonts w:ascii="Arial" w:hAnsi="Arial" w:cs="Arial"/>
        </w:rPr>
      </w:pPr>
      <w:r w:rsidRPr="00EC43DF">
        <w:rPr>
          <w:rFonts w:ascii="Arial" w:hAnsi="Arial" w:cs="Arial"/>
          <w:b/>
          <w:bCs/>
          <w:noProof/>
        </w:rPr>
        <w:fldChar w:fldCharType="end"/>
      </w:r>
    </w:p>
    <w:p w14:paraId="2CFAA407" w14:textId="224026EB" w:rsidR="00B47F17" w:rsidRPr="00EC43DF" w:rsidRDefault="004024C3" w:rsidP="00CF77D9">
      <w:pPr>
        <w:pStyle w:val="Heading1"/>
        <w:rPr>
          <w:rFonts w:ascii="Arial" w:hAnsi="Arial" w:cs="Arial"/>
        </w:rPr>
      </w:pPr>
      <w:bookmarkStart w:id="2" w:name="_Toc422247516"/>
      <w:r w:rsidRPr="00EC43DF">
        <w:rPr>
          <w:rFonts w:ascii="Arial" w:hAnsi="Arial" w:cs="Arial"/>
        </w:rPr>
        <w:br w:type="page"/>
      </w:r>
      <w:bookmarkStart w:id="3" w:name="_Toc482686595"/>
      <w:r w:rsidR="00405C40" w:rsidRPr="00EC43DF">
        <w:rPr>
          <w:rFonts w:ascii="Arial" w:hAnsi="Arial" w:cs="Arial"/>
        </w:rPr>
        <w:lastRenderedPageBreak/>
        <w:t>LIST OF ABBREVIATIONS</w:t>
      </w:r>
      <w:bookmarkEnd w:id="0"/>
      <w:bookmarkEnd w:id="1"/>
      <w:bookmarkEnd w:id="2"/>
      <w:bookmarkEnd w:id="3"/>
    </w:p>
    <w:p w14:paraId="07459315" w14:textId="77777777" w:rsidR="002639B8" w:rsidRPr="00EC43DF" w:rsidRDefault="002639B8" w:rsidP="00DC38EA">
      <w:pPr>
        <w:spacing w:after="60"/>
        <w:rPr>
          <w:rFonts w:ascii="Arial" w:hAnsi="Arial" w:cs="Arial"/>
          <w:sz w:val="22"/>
          <w:szCs w:val="20"/>
          <w:lang w:val="en-GB"/>
        </w:rPr>
      </w:pPr>
    </w:p>
    <w:p w14:paraId="7C3871A6"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95% CI</w:t>
      </w:r>
      <w:r w:rsidRPr="00EC43DF">
        <w:rPr>
          <w:rFonts w:ascii="Arial" w:hAnsi="Arial" w:cs="Arial"/>
          <w:sz w:val="22"/>
          <w:szCs w:val="20"/>
          <w:lang w:val="en-GB"/>
        </w:rPr>
        <w:tab/>
        <w:t>95% confidence interval</w:t>
      </w:r>
    </w:p>
    <w:p w14:paraId="38AA296A"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BCG</w:t>
      </w:r>
      <w:r w:rsidRPr="00EC43DF">
        <w:rPr>
          <w:rFonts w:ascii="Arial" w:hAnsi="Arial" w:cs="Arial"/>
          <w:sz w:val="22"/>
          <w:szCs w:val="20"/>
          <w:lang w:val="en-GB"/>
        </w:rPr>
        <w:tab/>
      </w:r>
      <w:r w:rsidRPr="00EC43DF">
        <w:rPr>
          <w:rFonts w:ascii="Arial" w:hAnsi="Arial" w:cs="Arial"/>
          <w:sz w:val="22"/>
          <w:szCs w:val="20"/>
          <w:lang w:val="en-GB"/>
        </w:rPr>
        <w:tab/>
        <w:t>Bacile Calmette-Guerin</w:t>
      </w:r>
    </w:p>
    <w:p w14:paraId="4E8013B1"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CFR</w:t>
      </w:r>
      <w:r w:rsidRPr="00EC43DF">
        <w:rPr>
          <w:rFonts w:ascii="Arial" w:hAnsi="Arial" w:cs="Arial"/>
          <w:sz w:val="22"/>
          <w:szCs w:val="20"/>
          <w:lang w:val="en-GB"/>
        </w:rPr>
        <w:tab/>
      </w:r>
      <w:r w:rsidRPr="00EC43DF">
        <w:rPr>
          <w:rFonts w:ascii="Arial" w:hAnsi="Arial" w:cs="Arial"/>
          <w:sz w:val="22"/>
          <w:szCs w:val="20"/>
          <w:lang w:val="en-GB"/>
        </w:rPr>
        <w:tab/>
        <w:t>Case Fatality Ratio</w:t>
      </w:r>
    </w:p>
    <w:p w14:paraId="1851B108"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CHW</w:t>
      </w:r>
      <w:r w:rsidRPr="00EC43DF">
        <w:rPr>
          <w:rFonts w:ascii="Arial" w:hAnsi="Arial" w:cs="Arial"/>
          <w:sz w:val="22"/>
          <w:szCs w:val="20"/>
          <w:lang w:val="en-GB"/>
        </w:rPr>
        <w:tab/>
      </w:r>
      <w:r w:rsidRPr="00EC43DF">
        <w:rPr>
          <w:rFonts w:ascii="Arial" w:hAnsi="Arial" w:cs="Arial"/>
          <w:sz w:val="22"/>
          <w:szCs w:val="20"/>
          <w:lang w:val="en-GB"/>
        </w:rPr>
        <w:tab/>
        <w:t>Community Health Workers</w:t>
      </w:r>
    </w:p>
    <w:p w14:paraId="042AE651"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CI</w:t>
      </w:r>
      <w:r w:rsidRPr="00EC43DF">
        <w:rPr>
          <w:rFonts w:ascii="Arial" w:hAnsi="Arial" w:cs="Arial"/>
          <w:sz w:val="22"/>
          <w:szCs w:val="20"/>
          <w:lang w:val="en-GB"/>
        </w:rPr>
        <w:tab/>
      </w:r>
      <w:r w:rsidRPr="00EC43DF">
        <w:rPr>
          <w:rFonts w:ascii="Arial" w:hAnsi="Arial" w:cs="Arial"/>
          <w:sz w:val="22"/>
          <w:szCs w:val="20"/>
          <w:lang w:val="en-GB"/>
        </w:rPr>
        <w:tab/>
        <w:t>confidence interval</w:t>
      </w:r>
    </w:p>
    <w:p w14:paraId="277F9CC5"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cVDPV2</w:t>
      </w:r>
      <w:r w:rsidRPr="00EC43DF">
        <w:rPr>
          <w:rFonts w:ascii="Arial" w:hAnsi="Arial" w:cs="Arial"/>
          <w:sz w:val="22"/>
          <w:szCs w:val="20"/>
          <w:lang w:val="en-GB"/>
        </w:rPr>
        <w:tab/>
        <w:t>vaccine derived poliovirus type 2</w:t>
      </w:r>
    </w:p>
    <w:p w14:paraId="40ECE856"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DTP</w:t>
      </w:r>
      <w:r w:rsidRPr="00EC43DF">
        <w:rPr>
          <w:rFonts w:ascii="Arial" w:hAnsi="Arial" w:cs="Arial"/>
          <w:b/>
          <w:sz w:val="22"/>
          <w:szCs w:val="20"/>
          <w:lang w:val="en-GB"/>
        </w:rPr>
        <w:tab/>
      </w:r>
      <w:r w:rsidRPr="00EC43DF">
        <w:rPr>
          <w:rFonts w:ascii="Arial" w:hAnsi="Arial" w:cs="Arial"/>
          <w:sz w:val="22"/>
          <w:szCs w:val="20"/>
          <w:lang w:val="en-GB"/>
        </w:rPr>
        <w:tab/>
        <w:t>Diphtheria – Tetanus – Pertussis</w:t>
      </w:r>
    </w:p>
    <w:p w14:paraId="1B25ACF8"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EPI</w:t>
      </w:r>
      <w:r w:rsidRPr="00EC43DF">
        <w:rPr>
          <w:rFonts w:ascii="Arial" w:hAnsi="Arial" w:cs="Arial"/>
          <w:sz w:val="22"/>
          <w:szCs w:val="20"/>
          <w:lang w:val="en-GB"/>
        </w:rPr>
        <w:tab/>
      </w:r>
      <w:r w:rsidRPr="00EC43DF">
        <w:rPr>
          <w:rFonts w:ascii="Arial" w:hAnsi="Arial" w:cs="Arial"/>
          <w:sz w:val="22"/>
          <w:szCs w:val="20"/>
          <w:lang w:val="en-GB"/>
        </w:rPr>
        <w:tab/>
        <w:t>Extended Programme of Immunization</w:t>
      </w:r>
    </w:p>
    <w:p w14:paraId="668E821B"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HAO</w:t>
      </w:r>
      <w:r w:rsidRPr="00EC43DF">
        <w:rPr>
          <w:rFonts w:ascii="Arial" w:hAnsi="Arial" w:cs="Arial"/>
          <w:b/>
          <w:sz w:val="22"/>
          <w:szCs w:val="20"/>
          <w:lang w:val="en-GB"/>
        </w:rPr>
        <w:tab/>
      </w:r>
      <w:r w:rsidRPr="00EC43DF">
        <w:rPr>
          <w:rFonts w:ascii="Arial" w:hAnsi="Arial" w:cs="Arial"/>
          <w:sz w:val="22"/>
          <w:szCs w:val="20"/>
          <w:lang w:val="en-GB"/>
        </w:rPr>
        <w:tab/>
        <w:t>Humanitarian Affairs Office</w:t>
      </w:r>
    </w:p>
    <w:p w14:paraId="74F897D3"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Hep B</w:t>
      </w:r>
      <w:r w:rsidRPr="00EC43DF">
        <w:rPr>
          <w:rFonts w:ascii="Arial" w:hAnsi="Arial" w:cs="Arial"/>
          <w:sz w:val="22"/>
          <w:szCs w:val="20"/>
          <w:lang w:val="en-GB"/>
        </w:rPr>
        <w:tab/>
      </w:r>
      <w:r w:rsidRPr="00EC43DF">
        <w:rPr>
          <w:rFonts w:ascii="Arial" w:hAnsi="Arial" w:cs="Arial"/>
          <w:sz w:val="22"/>
          <w:szCs w:val="20"/>
          <w:lang w:val="en-GB"/>
        </w:rPr>
        <w:tab/>
        <w:t>Hepatitis B birth dose</w:t>
      </w:r>
    </w:p>
    <w:p w14:paraId="4C6229B7"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Hib</w:t>
      </w:r>
      <w:r w:rsidRPr="00EC43DF">
        <w:rPr>
          <w:rFonts w:ascii="Arial" w:hAnsi="Arial" w:cs="Arial"/>
          <w:sz w:val="22"/>
          <w:szCs w:val="20"/>
          <w:lang w:val="en-GB"/>
        </w:rPr>
        <w:tab/>
      </w:r>
      <w:r w:rsidRPr="00EC43DF">
        <w:rPr>
          <w:rFonts w:ascii="Arial" w:hAnsi="Arial" w:cs="Arial"/>
          <w:sz w:val="22"/>
          <w:szCs w:val="20"/>
          <w:lang w:val="en-GB"/>
        </w:rPr>
        <w:tab/>
        <w:t>Haemophilus influenza type B</w:t>
      </w:r>
    </w:p>
    <w:p w14:paraId="6E532B04"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HPV</w:t>
      </w:r>
      <w:r w:rsidRPr="00EC43DF">
        <w:rPr>
          <w:rFonts w:ascii="Arial" w:hAnsi="Arial" w:cs="Arial"/>
          <w:sz w:val="22"/>
          <w:szCs w:val="20"/>
          <w:lang w:val="en-GB"/>
        </w:rPr>
        <w:tab/>
      </w:r>
      <w:r w:rsidRPr="00EC43DF">
        <w:rPr>
          <w:rFonts w:ascii="Arial" w:hAnsi="Arial" w:cs="Arial"/>
          <w:sz w:val="22"/>
          <w:szCs w:val="20"/>
          <w:lang w:val="en-GB"/>
        </w:rPr>
        <w:tab/>
        <w:t>Human Papillomavirus</w:t>
      </w:r>
    </w:p>
    <w:p w14:paraId="4DC536C4"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IDP</w:t>
      </w:r>
      <w:r w:rsidRPr="00EC43DF">
        <w:rPr>
          <w:rFonts w:ascii="Arial" w:hAnsi="Arial" w:cs="Arial"/>
          <w:sz w:val="22"/>
          <w:szCs w:val="20"/>
          <w:lang w:val="en-GB"/>
        </w:rPr>
        <w:tab/>
      </w:r>
      <w:r w:rsidRPr="00EC43DF">
        <w:rPr>
          <w:rFonts w:ascii="Arial" w:hAnsi="Arial" w:cs="Arial"/>
          <w:sz w:val="22"/>
          <w:szCs w:val="20"/>
          <w:lang w:val="en-GB"/>
        </w:rPr>
        <w:tab/>
        <w:t>Internally Displaced Person</w:t>
      </w:r>
    </w:p>
    <w:p w14:paraId="71C38F2F"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INGO</w:t>
      </w:r>
      <w:r w:rsidRPr="00EC43DF">
        <w:rPr>
          <w:rFonts w:ascii="Arial" w:hAnsi="Arial" w:cs="Arial"/>
          <w:sz w:val="22"/>
          <w:szCs w:val="20"/>
          <w:lang w:val="en-GB"/>
        </w:rPr>
        <w:tab/>
      </w:r>
      <w:r w:rsidRPr="00EC43DF">
        <w:rPr>
          <w:rFonts w:ascii="Arial" w:hAnsi="Arial" w:cs="Arial"/>
          <w:sz w:val="22"/>
          <w:szCs w:val="20"/>
          <w:lang w:val="en-GB"/>
        </w:rPr>
        <w:tab/>
        <w:t>International Non-Governmental Organization</w:t>
      </w:r>
    </w:p>
    <w:p w14:paraId="52BCB091"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IPV</w:t>
      </w:r>
      <w:r w:rsidRPr="00EC43DF">
        <w:rPr>
          <w:rFonts w:ascii="Arial" w:hAnsi="Arial" w:cs="Arial"/>
          <w:sz w:val="22"/>
          <w:szCs w:val="20"/>
          <w:lang w:val="en-GB"/>
        </w:rPr>
        <w:tab/>
      </w:r>
      <w:r w:rsidRPr="00EC43DF">
        <w:rPr>
          <w:rFonts w:ascii="Arial" w:hAnsi="Arial" w:cs="Arial"/>
          <w:sz w:val="22"/>
          <w:szCs w:val="20"/>
          <w:lang w:val="en-GB"/>
        </w:rPr>
        <w:tab/>
        <w:t>Inactivated Polio Vaccine</w:t>
      </w:r>
    </w:p>
    <w:p w14:paraId="355D3131"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MCV</w:t>
      </w:r>
      <w:r w:rsidRPr="00EC43DF">
        <w:rPr>
          <w:rFonts w:ascii="Arial" w:hAnsi="Arial" w:cs="Arial"/>
          <w:sz w:val="22"/>
          <w:szCs w:val="20"/>
          <w:lang w:val="en-GB"/>
        </w:rPr>
        <w:tab/>
      </w:r>
      <w:r w:rsidRPr="00EC43DF">
        <w:rPr>
          <w:rFonts w:ascii="Arial" w:hAnsi="Arial" w:cs="Arial"/>
          <w:sz w:val="22"/>
          <w:szCs w:val="20"/>
          <w:lang w:val="en-GB"/>
        </w:rPr>
        <w:tab/>
        <w:t xml:space="preserve">Measles containing </w:t>
      </w:r>
      <w:proofErr w:type="gramStart"/>
      <w:r w:rsidRPr="00EC43DF">
        <w:rPr>
          <w:rFonts w:ascii="Arial" w:hAnsi="Arial" w:cs="Arial"/>
          <w:sz w:val="22"/>
          <w:szCs w:val="20"/>
          <w:lang w:val="en-GB"/>
        </w:rPr>
        <w:t>vaccine</w:t>
      </w:r>
      <w:proofErr w:type="gramEnd"/>
    </w:p>
    <w:p w14:paraId="0930FBA4" w14:textId="77777777" w:rsidR="00DC38EA" w:rsidRPr="00EC43DF" w:rsidRDefault="00DC38EA" w:rsidP="00783A8E">
      <w:pPr>
        <w:spacing w:after="60" w:line="276" w:lineRule="auto"/>
        <w:rPr>
          <w:rFonts w:ascii="Arial" w:hAnsi="Arial" w:cs="Arial"/>
          <w:sz w:val="22"/>
          <w:szCs w:val="20"/>
          <w:lang w:val="en-GB"/>
        </w:rPr>
      </w:pPr>
      <w:proofErr w:type="spellStart"/>
      <w:r w:rsidRPr="00EC43DF">
        <w:rPr>
          <w:rFonts w:ascii="Arial" w:hAnsi="Arial" w:cs="Arial"/>
          <w:b/>
          <w:sz w:val="22"/>
          <w:szCs w:val="20"/>
          <w:lang w:val="en-GB"/>
        </w:rPr>
        <w:t>MenA</w:t>
      </w:r>
      <w:proofErr w:type="spellEnd"/>
      <w:r w:rsidRPr="00EC43DF">
        <w:rPr>
          <w:rFonts w:ascii="Arial" w:hAnsi="Arial" w:cs="Arial"/>
          <w:b/>
          <w:sz w:val="22"/>
          <w:szCs w:val="20"/>
          <w:lang w:val="en-GB"/>
        </w:rPr>
        <w:tab/>
      </w:r>
      <w:r w:rsidRPr="00EC43DF">
        <w:rPr>
          <w:rFonts w:ascii="Arial" w:hAnsi="Arial" w:cs="Arial"/>
          <w:sz w:val="22"/>
          <w:szCs w:val="20"/>
          <w:lang w:val="en-GB"/>
        </w:rPr>
        <w:tab/>
        <w:t>Meningococcal A conjugate vaccine</w:t>
      </w:r>
    </w:p>
    <w:p w14:paraId="2AC9B591"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MoH</w:t>
      </w:r>
      <w:r w:rsidRPr="00EC43DF">
        <w:rPr>
          <w:rFonts w:ascii="Arial" w:hAnsi="Arial" w:cs="Arial"/>
          <w:b/>
          <w:sz w:val="22"/>
          <w:szCs w:val="20"/>
          <w:lang w:val="en-GB"/>
        </w:rPr>
        <w:tab/>
      </w:r>
      <w:r w:rsidRPr="00EC43DF">
        <w:rPr>
          <w:rFonts w:ascii="Arial" w:hAnsi="Arial" w:cs="Arial"/>
          <w:sz w:val="22"/>
          <w:szCs w:val="20"/>
          <w:lang w:val="en-GB"/>
        </w:rPr>
        <w:tab/>
        <w:t>Ministry of Health</w:t>
      </w:r>
    </w:p>
    <w:p w14:paraId="5B3F4695" w14:textId="77777777" w:rsidR="00DC38EA" w:rsidRPr="00EC43DF" w:rsidRDefault="00DC38EA" w:rsidP="00783A8E">
      <w:pPr>
        <w:spacing w:after="60" w:line="276" w:lineRule="auto"/>
        <w:rPr>
          <w:rFonts w:ascii="Arial" w:hAnsi="Arial" w:cs="Arial"/>
          <w:sz w:val="22"/>
          <w:szCs w:val="20"/>
        </w:rPr>
      </w:pPr>
      <w:r w:rsidRPr="00EC43DF">
        <w:rPr>
          <w:rFonts w:ascii="Arial" w:hAnsi="Arial" w:cs="Arial"/>
          <w:b/>
          <w:sz w:val="22"/>
          <w:szCs w:val="20"/>
        </w:rPr>
        <w:t>MSF</w:t>
      </w:r>
      <w:r w:rsidRPr="00EC43DF">
        <w:rPr>
          <w:rFonts w:ascii="Arial" w:hAnsi="Arial" w:cs="Arial"/>
          <w:sz w:val="22"/>
          <w:szCs w:val="20"/>
        </w:rPr>
        <w:tab/>
      </w:r>
      <w:r w:rsidRPr="00EC43DF">
        <w:rPr>
          <w:rFonts w:ascii="Arial" w:hAnsi="Arial" w:cs="Arial"/>
          <w:sz w:val="22"/>
          <w:szCs w:val="20"/>
        </w:rPr>
        <w:tab/>
        <w:t>Médecins sans Frontières</w:t>
      </w:r>
    </w:p>
    <w:p w14:paraId="69BDAA3A" w14:textId="77777777" w:rsidR="00DC38EA" w:rsidRPr="00EC43DF" w:rsidRDefault="00DC38EA" w:rsidP="00783A8E">
      <w:pPr>
        <w:spacing w:after="60" w:line="276" w:lineRule="auto"/>
        <w:rPr>
          <w:rFonts w:ascii="Arial" w:hAnsi="Arial" w:cs="Arial"/>
          <w:sz w:val="22"/>
          <w:szCs w:val="20"/>
        </w:rPr>
      </w:pPr>
      <w:r w:rsidRPr="00EC43DF">
        <w:rPr>
          <w:rFonts w:ascii="Arial" w:hAnsi="Arial" w:cs="Arial"/>
          <w:b/>
          <w:sz w:val="22"/>
          <w:szCs w:val="20"/>
        </w:rPr>
        <w:t>MSF-OCA</w:t>
      </w:r>
      <w:r w:rsidRPr="00EC43DF">
        <w:rPr>
          <w:rFonts w:ascii="Arial" w:hAnsi="Arial" w:cs="Arial"/>
          <w:sz w:val="22"/>
          <w:szCs w:val="20"/>
        </w:rPr>
        <w:tab/>
        <w:t xml:space="preserve">Médecins sans Frontières – </w:t>
      </w:r>
      <w:proofErr w:type="spellStart"/>
      <w:r w:rsidRPr="00EC43DF">
        <w:rPr>
          <w:rFonts w:ascii="Arial" w:hAnsi="Arial" w:cs="Arial"/>
          <w:sz w:val="22"/>
          <w:szCs w:val="20"/>
        </w:rPr>
        <w:t>Operational</w:t>
      </w:r>
      <w:proofErr w:type="spellEnd"/>
      <w:r w:rsidRPr="00EC43DF">
        <w:rPr>
          <w:rFonts w:ascii="Arial" w:hAnsi="Arial" w:cs="Arial"/>
          <w:sz w:val="22"/>
          <w:szCs w:val="20"/>
        </w:rPr>
        <w:t xml:space="preserve"> Centre Amsterdam</w:t>
      </w:r>
    </w:p>
    <w:p w14:paraId="0DFF02C8"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MVC</w:t>
      </w:r>
      <w:r w:rsidRPr="00EC43DF">
        <w:rPr>
          <w:rFonts w:ascii="Arial" w:hAnsi="Arial" w:cs="Arial"/>
          <w:sz w:val="22"/>
          <w:szCs w:val="20"/>
          <w:lang w:val="en-GB"/>
        </w:rPr>
        <w:tab/>
      </w:r>
      <w:r w:rsidRPr="00EC43DF">
        <w:rPr>
          <w:rFonts w:ascii="Arial" w:hAnsi="Arial" w:cs="Arial"/>
          <w:sz w:val="22"/>
          <w:szCs w:val="20"/>
          <w:lang w:val="en-GB"/>
        </w:rPr>
        <w:tab/>
        <w:t>Mass Vaccination Campaign</w:t>
      </w:r>
    </w:p>
    <w:p w14:paraId="7EFF1064"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NID</w:t>
      </w:r>
      <w:r w:rsidRPr="00EC43DF">
        <w:rPr>
          <w:rFonts w:ascii="Arial" w:hAnsi="Arial" w:cs="Arial"/>
          <w:b/>
          <w:sz w:val="22"/>
          <w:szCs w:val="20"/>
          <w:lang w:val="en-GB"/>
        </w:rPr>
        <w:tab/>
      </w:r>
      <w:r w:rsidRPr="00EC43DF">
        <w:rPr>
          <w:rFonts w:ascii="Arial" w:hAnsi="Arial" w:cs="Arial"/>
          <w:sz w:val="22"/>
          <w:szCs w:val="20"/>
          <w:lang w:val="en-GB"/>
        </w:rPr>
        <w:tab/>
        <w:t>National Immunization Day</w:t>
      </w:r>
    </w:p>
    <w:p w14:paraId="61A3717A"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OCHA</w:t>
      </w:r>
      <w:r w:rsidRPr="00EC43DF">
        <w:rPr>
          <w:rFonts w:ascii="Arial" w:hAnsi="Arial" w:cs="Arial"/>
          <w:sz w:val="22"/>
          <w:szCs w:val="20"/>
          <w:lang w:val="en-GB"/>
        </w:rPr>
        <w:tab/>
      </w:r>
      <w:r w:rsidRPr="00EC43DF">
        <w:rPr>
          <w:rFonts w:ascii="Arial" w:hAnsi="Arial" w:cs="Arial"/>
          <w:sz w:val="22"/>
          <w:szCs w:val="20"/>
          <w:lang w:val="en-GB"/>
        </w:rPr>
        <w:tab/>
        <w:t>Office of the Coordination of Humanitarian Affairs</w:t>
      </w:r>
    </w:p>
    <w:p w14:paraId="1B13906B"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OPD</w:t>
      </w:r>
      <w:r w:rsidRPr="00EC43DF">
        <w:rPr>
          <w:rFonts w:ascii="Arial" w:hAnsi="Arial" w:cs="Arial"/>
          <w:sz w:val="22"/>
          <w:szCs w:val="20"/>
          <w:lang w:val="en-GB"/>
        </w:rPr>
        <w:tab/>
      </w:r>
      <w:r w:rsidRPr="00EC43DF">
        <w:rPr>
          <w:rFonts w:ascii="Arial" w:hAnsi="Arial" w:cs="Arial"/>
          <w:sz w:val="22"/>
          <w:szCs w:val="20"/>
          <w:lang w:val="en-GB"/>
        </w:rPr>
        <w:tab/>
        <w:t>Outpatient Department</w:t>
      </w:r>
    </w:p>
    <w:p w14:paraId="11FE64C2"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OPV</w:t>
      </w:r>
      <w:r w:rsidRPr="00EC43DF">
        <w:rPr>
          <w:rFonts w:ascii="Arial" w:hAnsi="Arial" w:cs="Arial"/>
          <w:sz w:val="22"/>
          <w:szCs w:val="20"/>
          <w:lang w:val="en-GB"/>
        </w:rPr>
        <w:tab/>
      </w:r>
      <w:r w:rsidRPr="00EC43DF">
        <w:rPr>
          <w:rFonts w:ascii="Arial" w:hAnsi="Arial" w:cs="Arial"/>
          <w:sz w:val="22"/>
          <w:szCs w:val="20"/>
          <w:lang w:val="en-GB"/>
        </w:rPr>
        <w:tab/>
        <w:t>Oral Polio Vaccine</w:t>
      </w:r>
    </w:p>
    <w:p w14:paraId="24B158CC"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PCV</w:t>
      </w:r>
      <w:r w:rsidRPr="00EC43DF">
        <w:rPr>
          <w:rFonts w:ascii="Arial" w:hAnsi="Arial" w:cs="Arial"/>
          <w:sz w:val="22"/>
          <w:szCs w:val="20"/>
          <w:lang w:val="en-GB"/>
        </w:rPr>
        <w:tab/>
      </w:r>
      <w:r w:rsidRPr="00EC43DF">
        <w:rPr>
          <w:rFonts w:ascii="Arial" w:hAnsi="Arial" w:cs="Arial"/>
          <w:sz w:val="22"/>
          <w:szCs w:val="20"/>
          <w:lang w:val="en-GB"/>
        </w:rPr>
        <w:tab/>
        <w:t>Pneumococcal Conjugate Vaccine</w:t>
      </w:r>
    </w:p>
    <w:p w14:paraId="0E6AB2A1"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PHC</w:t>
      </w:r>
      <w:r w:rsidRPr="00EC43DF">
        <w:rPr>
          <w:rFonts w:ascii="Arial" w:hAnsi="Arial" w:cs="Arial"/>
          <w:b/>
          <w:sz w:val="22"/>
          <w:szCs w:val="20"/>
          <w:lang w:val="en-GB"/>
        </w:rPr>
        <w:tab/>
      </w:r>
      <w:r w:rsidRPr="00EC43DF">
        <w:rPr>
          <w:rFonts w:ascii="Arial" w:hAnsi="Arial" w:cs="Arial"/>
          <w:sz w:val="22"/>
          <w:szCs w:val="20"/>
          <w:lang w:val="en-GB"/>
        </w:rPr>
        <w:tab/>
        <w:t>Primary Health Centres</w:t>
      </w:r>
    </w:p>
    <w:p w14:paraId="6DF1099A"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SIA</w:t>
      </w:r>
      <w:r w:rsidRPr="00EC43DF">
        <w:rPr>
          <w:rFonts w:ascii="Arial" w:hAnsi="Arial" w:cs="Arial"/>
          <w:sz w:val="22"/>
          <w:szCs w:val="20"/>
          <w:lang w:val="en-GB"/>
        </w:rPr>
        <w:tab/>
      </w:r>
      <w:r w:rsidRPr="00EC43DF">
        <w:rPr>
          <w:rFonts w:ascii="Arial" w:hAnsi="Arial" w:cs="Arial"/>
          <w:sz w:val="22"/>
          <w:szCs w:val="20"/>
          <w:lang w:val="en-GB"/>
        </w:rPr>
        <w:tab/>
        <w:t>Supplementary Immunization Activities</w:t>
      </w:r>
    </w:p>
    <w:p w14:paraId="4290E3CE"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TB</w:t>
      </w:r>
      <w:r w:rsidRPr="00EC43DF">
        <w:rPr>
          <w:rFonts w:ascii="Arial" w:hAnsi="Arial" w:cs="Arial"/>
          <w:sz w:val="22"/>
          <w:szCs w:val="20"/>
          <w:lang w:val="en-GB"/>
        </w:rPr>
        <w:tab/>
      </w:r>
      <w:r w:rsidRPr="00EC43DF">
        <w:rPr>
          <w:rFonts w:ascii="Arial" w:hAnsi="Arial" w:cs="Arial"/>
          <w:sz w:val="22"/>
          <w:szCs w:val="20"/>
          <w:lang w:val="en-GB"/>
        </w:rPr>
        <w:tab/>
        <w:t>Tuberculosis</w:t>
      </w:r>
    </w:p>
    <w:p w14:paraId="75568455"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Td</w:t>
      </w:r>
      <w:r w:rsidRPr="00EC43DF">
        <w:rPr>
          <w:rFonts w:ascii="Arial" w:hAnsi="Arial" w:cs="Arial"/>
          <w:sz w:val="22"/>
          <w:szCs w:val="20"/>
          <w:lang w:val="en-GB"/>
        </w:rPr>
        <w:tab/>
      </w:r>
      <w:r w:rsidRPr="00EC43DF">
        <w:rPr>
          <w:rFonts w:ascii="Arial" w:hAnsi="Arial" w:cs="Arial"/>
          <w:sz w:val="22"/>
          <w:szCs w:val="20"/>
          <w:lang w:val="en-GB"/>
        </w:rPr>
        <w:tab/>
        <w:t>Tetanus and diphtheria vaccine</w:t>
      </w:r>
    </w:p>
    <w:p w14:paraId="610CE624"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VCS</w:t>
      </w:r>
      <w:r w:rsidRPr="00EC43DF">
        <w:rPr>
          <w:rFonts w:ascii="Arial" w:hAnsi="Arial" w:cs="Arial"/>
          <w:b/>
          <w:sz w:val="22"/>
          <w:szCs w:val="20"/>
          <w:lang w:val="en-GB"/>
        </w:rPr>
        <w:tab/>
      </w:r>
      <w:r w:rsidRPr="00EC43DF">
        <w:rPr>
          <w:rFonts w:ascii="Arial" w:hAnsi="Arial" w:cs="Arial"/>
          <w:sz w:val="22"/>
          <w:szCs w:val="20"/>
          <w:lang w:val="en-GB"/>
        </w:rPr>
        <w:tab/>
        <w:t>Vaccination coverage survey</w:t>
      </w:r>
    </w:p>
    <w:p w14:paraId="681DA5CF" w14:textId="77777777" w:rsidR="00DC38EA" w:rsidRPr="00EC43DF" w:rsidRDefault="00DC38EA" w:rsidP="00783A8E">
      <w:pPr>
        <w:spacing w:after="60" w:line="276" w:lineRule="auto"/>
        <w:rPr>
          <w:rFonts w:ascii="Arial" w:hAnsi="Arial" w:cs="Arial"/>
          <w:b/>
          <w:sz w:val="22"/>
          <w:szCs w:val="20"/>
          <w:lang w:val="en-GB"/>
        </w:rPr>
      </w:pPr>
      <w:r w:rsidRPr="00EC43DF">
        <w:rPr>
          <w:rFonts w:ascii="Arial" w:hAnsi="Arial" w:cs="Arial"/>
          <w:b/>
          <w:sz w:val="22"/>
          <w:szCs w:val="20"/>
          <w:lang w:val="en-GB"/>
        </w:rPr>
        <w:t>VCS</w:t>
      </w:r>
      <w:r w:rsidRPr="00EC43DF">
        <w:rPr>
          <w:rFonts w:ascii="Arial" w:hAnsi="Arial" w:cs="Arial"/>
          <w:b/>
          <w:sz w:val="22"/>
          <w:szCs w:val="20"/>
          <w:lang w:val="en-GB"/>
        </w:rPr>
        <w:tab/>
      </w:r>
      <w:r w:rsidRPr="00EC43DF">
        <w:rPr>
          <w:rFonts w:ascii="Arial" w:hAnsi="Arial" w:cs="Arial"/>
          <w:b/>
          <w:sz w:val="22"/>
          <w:szCs w:val="20"/>
          <w:lang w:val="en-GB"/>
        </w:rPr>
        <w:tab/>
      </w:r>
      <w:r w:rsidRPr="00EC43DF">
        <w:rPr>
          <w:rFonts w:ascii="Arial" w:hAnsi="Arial" w:cs="Arial"/>
          <w:sz w:val="22"/>
          <w:szCs w:val="20"/>
          <w:lang w:val="en-GB"/>
        </w:rPr>
        <w:t>Vaccination coverage survey</w:t>
      </w:r>
    </w:p>
    <w:p w14:paraId="2A9042B6" w14:textId="77777777" w:rsidR="00DC38EA" w:rsidRPr="00EC43DF" w:rsidRDefault="00DC38EA" w:rsidP="00783A8E">
      <w:pPr>
        <w:spacing w:after="60" w:line="276" w:lineRule="auto"/>
        <w:rPr>
          <w:rFonts w:ascii="Arial" w:hAnsi="Arial" w:cs="Arial"/>
          <w:sz w:val="22"/>
          <w:szCs w:val="20"/>
          <w:lang w:val="en-GB"/>
        </w:rPr>
      </w:pPr>
      <w:r w:rsidRPr="00EC43DF">
        <w:rPr>
          <w:rFonts w:ascii="Arial" w:hAnsi="Arial" w:cs="Arial"/>
          <w:b/>
          <w:sz w:val="22"/>
          <w:szCs w:val="20"/>
          <w:lang w:val="en-GB"/>
        </w:rPr>
        <w:t>WHO</w:t>
      </w:r>
      <w:r w:rsidRPr="00EC43DF">
        <w:rPr>
          <w:rFonts w:ascii="Arial" w:hAnsi="Arial" w:cs="Arial"/>
          <w:b/>
          <w:sz w:val="22"/>
          <w:szCs w:val="20"/>
          <w:lang w:val="en-GB"/>
        </w:rPr>
        <w:tab/>
      </w:r>
      <w:r w:rsidRPr="00EC43DF">
        <w:rPr>
          <w:rFonts w:ascii="Arial" w:hAnsi="Arial" w:cs="Arial"/>
          <w:sz w:val="22"/>
          <w:szCs w:val="20"/>
          <w:lang w:val="en-GB"/>
        </w:rPr>
        <w:tab/>
        <w:t>World Health Organization</w:t>
      </w:r>
    </w:p>
    <w:p w14:paraId="6537F28F" w14:textId="77777777" w:rsidR="00DC38EA" w:rsidRPr="00EC43DF" w:rsidRDefault="00DC38EA" w:rsidP="00DC38EA">
      <w:pPr>
        <w:spacing w:after="60"/>
        <w:rPr>
          <w:rFonts w:ascii="Arial" w:hAnsi="Arial" w:cs="Arial"/>
          <w:sz w:val="22"/>
          <w:szCs w:val="20"/>
          <w:lang w:val="en-GB"/>
        </w:rPr>
      </w:pPr>
    </w:p>
    <w:p w14:paraId="6DFB9E20" w14:textId="77777777" w:rsidR="003555D9" w:rsidRPr="00EC43DF" w:rsidRDefault="003555D9" w:rsidP="003555D9">
      <w:pPr>
        <w:spacing w:after="60"/>
        <w:rPr>
          <w:rFonts w:ascii="Arial" w:hAnsi="Arial" w:cs="Arial"/>
          <w:sz w:val="22"/>
          <w:szCs w:val="20"/>
          <w:lang w:val="en-GB"/>
        </w:rPr>
      </w:pPr>
    </w:p>
    <w:p w14:paraId="70DF9E56" w14:textId="77777777" w:rsidR="002639B8" w:rsidRPr="00EC43DF" w:rsidRDefault="002639B8" w:rsidP="002639B8">
      <w:pPr>
        <w:rPr>
          <w:rFonts w:ascii="Arial" w:hAnsi="Arial" w:cs="Arial"/>
          <w:lang w:val="en-GB"/>
        </w:rPr>
      </w:pPr>
    </w:p>
    <w:p w14:paraId="44E871BC" w14:textId="77777777" w:rsidR="002639B8" w:rsidRPr="00EC43DF" w:rsidRDefault="002639B8" w:rsidP="002639B8">
      <w:pPr>
        <w:rPr>
          <w:rFonts w:ascii="Arial" w:hAnsi="Arial" w:cs="Arial"/>
          <w:lang w:val="en-GB"/>
        </w:rPr>
      </w:pPr>
    </w:p>
    <w:p w14:paraId="144A5D23" w14:textId="77777777" w:rsidR="002639B8" w:rsidRPr="00EC43DF" w:rsidRDefault="002639B8" w:rsidP="002639B8">
      <w:pPr>
        <w:rPr>
          <w:rFonts w:ascii="Arial" w:hAnsi="Arial" w:cs="Arial"/>
          <w:lang w:val="en-GB"/>
        </w:rPr>
      </w:pPr>
    </w:p>
    <w:p w14:paraId="3B7B4B86" w14:textId="5A9F79EA" w:rsidR="002639B8" w:rsidRPr="00EC43DF" w:rsidRDefault="002639B8" w:rsidP="002639B8">
      <w:pPr>
        <w:rPr>
          <w:rFonts w:ascii="Arial" w:hAnsi="Arial" w:cs="Arial"/>
          <w:lang w:val="en-GB"/>
        </w:rPr>
      </w:pPr>
    </w:p>
    <w:p w14:paraId="32A36C38" w14:textId="3BDA1D72" w:rsidR="00B47F17" w:rsidRPr="00EC43DF" w:rsidRDefault="00B47F17" w:rsidP="00405C40">
      <w:pPr>
        <w:pStyle w:val="Heading1"/>
        <w:rPr>
          <w:rFonts w:ascii="Arial" w:hAnsi="Arial" w:cs="Arial"/>
        </w:rPr>
      </w:pPr>
      <w:bookmarkStart w:id="4" w:name="_Toc160255436"/>
      <w:bookmarkStart w:id="5" w:name="_Toc422247517"/>
      <w:bookmarkStart w:id="6" w:name="_Toc482686596"/>
      <w:r w:rsidRPr="00EC43DF">
        <w:rPr>
          <w:rFonts w:ascii="Arial" w:hAnsi="Arial" w:cs="Arial"/>
        </w:rPr>
        <w:lastRenderedPageBreak/>
        <w:t>1</w:t>
      </w:r>
      <w:r w:rsidR="00573990" w:rsidRPr="00EC43DF">
        <w:rPr>
          <w:rFonts w:ascii="Arial" w:hAnsi="Arial" w:cs="Arial"/>
        </w:rPr>
        <w:t>. INTRODUCTION</w:t>
      </w:r>
      <w:bookmarkEnd w:id="4"/>
      <w:bookmarkEnd w:id="5"/>
      <w:bookmarkEnd w:id="6"/>
    </w:p>
    <w:p w14:paraId="5630AD66" w14:textId="77777777" w:rsidR="00B47F17" w:rsidRPr="00EC43DF" w:rsidRDefault="00B47F17" w:rsidP="00405C40">
      <w:pPr>
        <w:spacing w:after="60"/>
        <w:jc w:val="both"/>
        <w:rPr>
          <w:rFonts w:ascii="Arial" w:hAnsi="Arial" w:cs="Arial"/>
          <w:sz w:val="22"/>
          <w:szCs w:val="22"/>
          <w:lang w:val="en-GB"/>
        </w:rPr>
      </w:pPr>
    </w:p>
    <w:p w14:paraId="2466BC45" w14:textId="77777777" w:rsidR="00B47F17" w:rsidRPr="00EC43DF" w:rsidRDefault="00B47F17" w:rsidP="00405C40">
      <w:pPr>
        <w:pStyle w:val="Heading2"/>
      </w:pPr>
      <w:bookmarkStart w:id="7" w:name="_Toc422247518"/>
      <w:bookmarkStart w:id="8" w:name="_Toc482686597"/>
      <w:r w:rsidRPr="00EC43DF">
        <w:t>1.</w:t>
      </w:r>
      <w:bookmarkEnd w:id="7"/>
      <w:r w:rsidR="00B40856" w:rsidRPr="00EC43DF">
        <w:t xml:space="preserve">1 </w:t>
      </w:r>
      <w:r w:rsidR="004024C3" w:rsidRPr="00EC43DF">
        <w:t>Country Information</w:t>
      </w:r>
      <w:bookmarkEnd w:id="8"/>
    </w:p>
    <w:p w14:paraId="61829076" w14:textId="77777777" w:rsidR="00B47F17" w:rsidRPr="00EC43DF" w:rsidRDefault="00B47F17" w:rsidP="00405C40">
      <w:pPr>
        <w:spacing w:after="60"/>
        <w:jc w:val="both"/>
        <w:rPr>
          <w:rFonts w:ascii="Arial" w:hAnsi="Arial" w:cs="Arial"/>
          <w:i/>
          <w:iCs/>
          <w:color w:val="0000FF"/>
          <w:sz w:val="22"/>
          <w:szCs w:val="22"/>
          <w:lang w:val="en-GB"/>
        </w:rPr>
      </w:pPr>
    </w:p>
    <w:p w14:paraId="3134F7A5" w14:textId="77777777" w:rsidR="001B23FA" w:rsidRPr="00EC43DF" w:rsidRDefault="001B23FA" w:rsidP="00405C40">
      <w:pPr>
        <w:jc w:val="both"/>
        <w:rPr>
          <w:rFonts w:ascii="Arial" w:hAnsi="Arial" w:cs="Arial"/>
          <w:sz w:val="22"/>
          <w:lang w:val="en-GB"/>
        </w:rPr>
      </w:pPr>
      <w:r w:rsidRPr="00EC43DF">
        <w:rPr>
          <w:rFonts w:ascii="Arial" w:hAnsi="Arial" w:cs="Arial"/>
          <w:sz w:val="22"/>
          <w:lang w:val="en-GB"/>
        </w:rPr>
        <w:t>The Democratic Republic of Congo (DRC), about the size of Western Europe, is the largest country in Sub-Saharan Africa, and among the five poorest nations in the world. Nearly 62% of Congolese, around 60 million people, live on less than $2.15 a day</w:t>
      </w:r>
      <w:r w:rsidRPr="00EC43DF">
        <w:rPr>
          <w:rStyle w:val="FootnoteReference"/>
          <w:rFonts w:ascii="Arial" w:hAnsi="Arial" w:cs="Arial"/>
          <w:sz w:val="22"/>
          <w:lang w:val="en-GB"/>
        </w:rPr>
        <w:footnoteReference w:id="2"/>
      </w:r>
      <w:r w:rsidRPr="00EC43DF">
        <w:rPr>
          <w:rFonts w:ascii="Arial" w:hAnsi="Arial" w:cs="Arial"/>
          <w:sz w:val="22"/>
          <w:lang w:val="en-GB"/>
        </w:rPr>
        <w:t>.</w:t>
      </w:r>
    </w:p>
    <w:p w14:paraId="2BA226A1" w14:textId="77777777" w:rsidR="001B23FA" w:rsidRPr="00EC43DF" w:rsidRDefault="001B23FA" w:rsidP="00405C40">
      <w:pPr>
        <w:jc w:val="both"/>
        <w:rPr>
          <w:rFonts w:ascii="Arial" w:hAnsi="Arial" w:cs="Arial"/>
          <w:sz w:val="22"/>
          <w:lang w:val="en-GB"/>
        </w:rPr>
      </w:pPr>
    </w:p>
    <w:p w14:paraId="487343D2" w14:textId="77777777" w:rsidR="001B23FA" w:rsidRPr="00EC43DF" w:rsidRDefault="001B23FA" w:rsidP="00405C40">
      <w:pPr>
        <w:jc w:val="both"/>
        <w:rPr>
          <w:rFonts w:ascii="Arial" w:hAnsi="Arial" w:cs="Arial"/>
          <w:sz w:val="22"/>
          <w:lang w:val="en-GB"/>
        </w:rPr>
      </w:pPr>
      <w:r w:rsidRPr="00EC43DF">
        <w:rPr>
          <w:rFonts w:ascii="Arial" w:hAnsi="Arial" w:cs="Arial"/>
          <w:sz w:val="22"/>
          <w:lang w:val="en-GB"/>
        </w:rPr>
        <w:t>A long history of conflict, political upheaval and instability have led to an ongoing humanitarian crisis with forced displacement of populations. The country has 5.2 million internally displaced people, some 1.4 million returnees and 527,000 refugees and asylum seekers from neighbouring countries. Internal displacements are mainly caused by attacks or armed clashes and land and inter-community conflicts</w:t>
      </w:r>
      <w:r w:rsidRPr="00EC43DF">
        <w:rPr>
          <w:rStyle w:val="FootnoteReference"/>
          <w:rFonts w:ascii="Arial" w:hAnsi="Arial" w:cs="Arial"/>
          <w:sz w:val="22"/>
          <w:lang w:val="en-GB"/>
        </w:rPr>
        <w:footnoteReference w:id="3"/>
      </w:r>
      <w:r w:rsidRPr="00EC43DF">
        <w:rPr>
          <w:rFonts w:ascii="Arial" w:hAnsi="Arial" w:cs="Arial"/>
          <w:sz w:val="22"/>
          <w:lang w:val="en-GB"/>
        </w:rPr>
        <w:t>.</w:t>
      </w:r>
    </w:p>
    <w:p w14:paraId="17AD93B2" w14:textId="77777777" w:rsidR="001B23FA" w:rsidRPr="00EC43DF" w:rsidRDefault="001B23FA" w:rsidP="00405C40">
      <w:pPr>
        <w:jc w:val="both"/>
        <w:rPr>
          <w:rFonts w:ascii="Arial" w:hAnsi="Arial" w:cs="Arial"/>
          <w:sz w:val="22"/>
          <w:lang w:val="en-GB"/>
        </w:rPr>
      </w:pPr>
    </w:p>
    <w:p w14:paraId="5B203D79" w14:textId="5BD3E3C6" w:rsidR="001B23FA" w:rsidRPr="00EC43DF" w:rsidRDefault="00BF6C56" w:rsidP="00405C40">
      <w:pPr>
        <w:jc w:val="both"/>
        <w:rPr>
          <w:rFonts w:ascii="Arial" w:hAnsi="Arial" w:cs="Arial"/>
          <w:sz w:val="22"/>
          <w:lang w:val="en-GB"/>
        </w:rPr>
      </w:pPr>
      <w:r w:rsidRPr="00EC43DF">
        <w:rPr>
          <w:rFonts w:ascii="Arial" w:hAnsi="Arial" w:cs="Arial"/>
          <w:sz w:val="22"/>
          <w:lang w:val="en-GB"/>
        </w:rPr>
        <w:t xml:space="preserve">The </w:t>
      </w:r>
      <w:r w:rsidR="001B23FA" w:rsidRPr="00EC43DF">
        <w:rPr>
          <w:rFonts w:ascii="Arial" w:hAnsi="Arial" w:cs="Arial"/>
          <w:sz w:val="22"/>
          <w:lang w:val="en-GB"/>
        </w:rPr>
        <w:t xml:space="preserve">DRC has a very high </w:t>
      </w:r>
      <w:r w:rsidRPr="00EC43DF">
        <w:rPr>
          <w:rFonts w:ascii="Arial" w:hAnsi="Arial" w:cs="Arial"/>
          <w:sz w:val="22"/>
          <w:lang w:val="en-GB"/>
        </w:rPr>
        <w:t xml:space="preserve">burden of </w:t>
      </w:r>
      <w:r w:rsidR="001B23FA" w:rsidRPr="00EC43DF">
        <w:rPr>
          <w:rFonts w:ascii="Arial" w:hAnsi="Arial" w:cs="Arial"/>
          <w:sz w:val="22"/>
          <w:lang w:val="en-GB"/>
        </w:rPr>
        <w:t>infectious disease</w:t>
      </w:r>
      <w:r w:rsidRPr="00EC43DF">
        <w:rPr>
          <w:rFonts w:ascii="Arial" w:hAnsi="Arial" w:cs="Arial"/>
          <w:sz w:val="22"/>
          <w:lang w:val="en-GB"/>
        </w:rPr>
        <w:t>s</w:t>
      </w:r>
      <w:r w:rsidR="001B23FA" w:rsidRPr="00EC43DF">
        <w:rPr>
          <w:rFonts w:ascii="Arial" w:hAnsi="Arial" w:cs="Arial"/>
          <w:sz w:val="22"/>
          <w:lang w:val="en-GB"/>
        </w:rPr>
        <w:t xml:space="preserve"> and is prone to recurrent epidemics. The country is currently dealing with outbreaks of cholera, measles, monkey pox and vaccine-derived polio. Malaria is the principal cause of morbidity and mortality, accounting for more than 40 percent of all outpatient visits and for 19 percent of deaths among children under five years of age. The eastern provinces have also seen recurrent outbreaks of Ebola. </w:t>
      </w:r>
      <w:r w:rsidR="00D751D7" w:rsidRPr="00EC43DF">
        <w:rPr>
          <w:rFonts w:ascii="Arial" w:hAnsi="Arial" w:cs="Arial"/>
          <w:sz w:val="22"/>
          <w:lang w:val="en-GB"/>
        </w:rPr>
        <w:t xml:space="preserve">The </w:t>
      </w:r>
      <w:r w:rsidR="001B23FA" w:rsidRPr="00EC43DF">
        <w:rPr>
          <w:rFonts w:ascii="Arial" w:hAnsi="Arial" w:cs="Arial"/>
          <w:sz w:val="22"/>
          <w:lang w:val="en-GB"/>
        </w:rPr>
        <w:t>DRC’s health systems, already impacted by the protracted conflicts, are inadequately equipped to deal with the periodic epidemics: in 2020 close to 23 million children missed out on routine vaccinations due to the burden of the COVID-19 pandemic on health services</w:t>
      </w:r>
      <w:r w:rsidR="001B23FA" w:rsidRPr="00EC43DF">
        <w:rPr>
          <w:rStyle w:val="FootnoteReference"/>
          <w:rFonts w:ascii="Arial" w:hAnsi="Arial" w:cs="Arial"/>
          <w:sz w:val="22"/>
          <w:lang w:val="en-GB"/>
        </w:rPr>
        <w:footnoteReference w:id="4"/>
      </w:r>
      <w:r w:rsidR="001B23FA" w:rsidRPr="00EC43DF">
        <w:rPr>
          <w:rFonts w:ascii="Arial" w:hAnsi="Arial" w:cs="Arial"/>
          <w:sz w:val="22"/>
          <w:lang w:val="en-GB"/>
        </w:rPr>
        <w:t>.</w:t>
      </w:r>
    </w:p>
    <w:p w14:paraId="0DE4B5B7" w14:textId="77777777" w:rsidR="001B23FA" w:rsidRPr="00EC43DF" w:rsidRDefault="001B23FA" w:rsidP="00405C40">
      <w:pPr>
        <w:jc w:val="both"/>
        <w:rPr>
          <w:rFonts w:ascii="Arial" w:hAnsi="Arial" w:cs="Arial"/>
          <w:sz w:val="22"/>
          <w:lang w:val="en-GB"/>
        </w:rPr>
      </w:pPr>
    </w:p>
    <w:p w14:paraId="718D9137" w14:textId="77777777" w:rsidR="001B23FA" w:rsidRPr="00EC43DF" w:rsidRDefault="001B23FA" w:rsidP="00405C40">
      <w:pPr>
        <w:jc w:val="both"/>
        <w:rPr>
          <w:rFonts w:ascii="Arial" w:hAnsi="Arial" w:cs="Arial"/>
          <w:sz w:val="22"/>
          <w:lang w:val="en-GB"/>
        </w:rPr>
      </w:pPr>
      <w:r w:rsidRPr="00EC43DF">
        <w:rPr>
          <w:rFonts w:ascii="Arial" w:hAnsi="Arial" w:cs="Arial"/>
          <w:sz w:val="22"/>
          <w:lang w:val="en-GB"/>
        </w:rPr>
        <w:t xml:space="preserve">The province of Nord-Kivu, with the capital of Goma and a population of about 10 million, borders the province of Sud-Kivu to the south, Maniema and </w:t>
      </w:r>
      <w:proofErr w:type="spellStart"/>
      <w:r w:rsidRPr="00EC43DF">
        <w:rPr>
          <w:rFonts w:ascii="Arial" w:hAnsi="Arial" w:cs="Arial"/>
          <w:sz w:val="22"/>
          <w:lang w:val="en-GB"/>
        </w:rPr>
        <w:t>Tshope</w:t>
      </w:r>
      <w:proofErr w:type="spellEnd"/>
      <w:r w:rsidRPr="00EC43DF">
        <w:rPr>
          <w:rFonts w:ascii="Arial" w:hAnsi="Arial" w:cs="Arial"/>
          <w:sz w:val="22"/>
          <w:lang w:val="en-GB"/>
        </w:rPr>
        <w:t xml:space="preserve"> to the west, and </w:t>
      </w:r>
      <w:proofErr w:type="spellStart"/>
      <w:r w:rsidRPr="00EC43DF">
        <w:rPr>
          <w:rFonts w:ascii="Arial" w:hAnsi="Arial" w:cs="Arial"/>
          <w:sz w:val="22"/>
          <w:lang w:val="en-GB"/>
        </w:rPr>
        <w:t>Ituri</w:t>
      </w:r>
      <w:proofErr w:type="spellEnd"/>
      <w:r w:rsidRPr="00EC43DF">
        <w:rPr>
          <w:rFonts w:ascii="Arial" w:hAnsi="Arial" w:cs="Arial"/>
          <w:sz w:val="22"/>
          <w:lang w:val="en-GB"/>
        </w:rPr>
        <w:t xml:space="preserve"> to the north. To the east it borders Rwanda and Uganda. The capital Goma lies on the northern shore of Lake Kivu, one of the African Great Lakes.</w:t>
      </w:r>
    </w:p>
    <w:p w14:paraId="66204FF1" w14:textId="77777777" w:rsidR="00B47F17" w:rsidRPr="00EC43DF" w:rsidRDefault="00B47F17" w:rsidP="00405C40">
      <w:pPr>
        <w:pStyle w:val="tableau"/>
        <w:spacing w:after="60"/>
        <w:rPr>
          <w:rFonts w:cs="Arial"/>
          <w:noProof w:val="0"/>
          <w:lang w:val="en-GB" w:bidi="en-US"/>
        </w:rPr>
      </w:pPr>
    </w:p>
    <w:p w14:paraId="07A07029" w14:textId="77777777" w:rsidR="00B47F17" w:rsidRPr="00EC43DF" w:rsidRDefault="00B47F17" w:rsidP="00405C40">
      <w:pPr>
        <w:pStyle w:val="Auteur"/>
        <w:rPr>
          <w:rFonts w:ascii="Arial" w:hAnsi="Arial" w:cs="Arial"/>
          <w:i/>
          <w:iCs/>
          <w:color w:val="0000FF"/>
          <w:sz w:val="22"/>
          <w:lang w:val="en-GB"/>
        </w:rPr>
      </w:pPr>
      <w:bookmarkStart w:id="9" w:name="_Toc136675423"/>
      <w:bookmarkStart w:id="10" w:name="_Toc136687321"/>
      <w:bookmarkStart w:id="11" w:name="_Toc136687322"/>
      <w:bookmarkStart w:id="12" w:name="_Toc222285265"/>
      <w:r w:rsidRPr="00EC43DF">
        <w:rPr>
          <w:rFonts w:ascii="Arial" w:hAnsi="Arial" w:cs="Arial"/>
          <w:b/>
          <w:sz w:val="22"/>
          <w:lang w:val="en-GB"/>
        </w:rPr>
        <w:t>Figure 1</w:t>
      </w:r>
      <w:r w:rsidRPr="00EC43DF">
        <w:rPr>
          <w:rFonts w:ascii="Arial" w:hAnsi="Arial" w:cs="Arial"/>
          <w:sz w:val="22"/>
          <w:lang w:val="en-GB"/>
        </w:rPr>
        <w:t xml:space="preserve"> </w:t>
      </w:r>
      <w:bookmarkEnd w:id="9"/>
      <w:bookmarkEnd w:id="10"/>
      <w:bookmarkEnd w:id="11"/>
      <w:bookmarkEnd w:id="12"/>
      <w:r w:rsidR="0037740C" w:rsidRPr="00EC43DF">
        <w:rPr>
          <w:rFonts w:ascii="Arial" w:hAnsi="Arial" w:cs="Arial"/>
          <w:i/>
          <w:iCs/>
          <w:sz w:val="22"/>
          <w:lang w:val="en-GB"/>
        </w:rPr>
        <w:t>GOMA MAP</w:t>
      </w:r>
    </w:p>
    <w:p w14:paraId="6B62F1B3" w14:textId="30058947" w:rsidR="00B47F17" w:rsidRPr="00EC43DF" w:rsidRDefault="000E733E" w:rsidP="00405C40">
      <w:pPr>
        <w:pStyle w:val="Auteur"/>
        <w:rPr>
          <w:rFonts w:ascii="Arial" w:hAnsi="Arial" w:cs="Arial"/>
          <w:sz w:val="22"/>
          <w:lang w:val="en-GB"/>
        </w:rPr>
      </w:pPr>
      <w:r w:rsidRPr="00EC43DF">
        <w:rPr>
          <w:rFonts w:ascii="Arial" w:hAnsi="Arial" w:cs="Arial"/>
          <w:noProof/>
          <w:lang w:val="en-US" w:eastAsia="en-US"/>
        </w:rPr>
        <w:drawing>
          <wp:inline distT="0" distB="0" distL="0" distR="0" wp14:anchorId="16572923" wp14:editId="2BEC47D7">
            <wp:extent cx="3257550" cy="3150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2673" cy="3155894"/>
                    </a:xfrm>
                    <a:prstGeom prst="rect">
                      <a:avLst/>
                    </a:prstGeom>
                    <a:noFill/>
                    <a:ln>
                      <a:noFill/>
                    </a:ln>
                  </pic:spPr>
                </pic:pic>
              </a:graphicData>
            </a:graphic>
          </wp:inline>
        </w:drawing>
      </w:r>
    </w:p>
    <w:p w14:paraId="02F2C34E" w14:textId="00ADF581" w:rsidR="00B40856" w:rsidRPr="00EC43DF" w:rsidRDefault="00B40856" w:rsidP="00405C40">
      <w:pPr>
        <w:pStyle w:val="Heading2"/>
        <w:jc w:val="both"/>
      </w:pPr>
      <w:r w:rsidRPr="00EC43DF">
        <w:lastRenderedPageBreak/>
        <w:t>1.2 Profile of the Goma IDP camps</w:t>
      </w:r>
    </w:p>
    <w:p w14:paraId="2CAFFC61" w14:textId="77777777" w:rsidR="00573990" w:rsidRPr="00EC43DF" w:rsidRDefault="00573990" w:rsidP="00405C40">
      <w:pPr>
        <w:rPr>
          <w:rFonts w:ascii="Arial" w:hAnsi="Arial" w:cs="Arial"/>
          <w:sz w:val="20"/>
          <w:lang w:val="en-GB"/>
        </w:rPr>
      </w:pPr>
    </w:p>
    <w:p w14:paraId="10B8F5F6" w14:textId="77777777" w:rsidR="005660A3" w:rsidRPr="00EC43DF" w:rsidRDefault="005660A3" w:rsidP="00405C40">
      <w:pPr>
        <w:pStyle w:val="tableau"/>
        <w:rPr>
          <w:rFonts w:cs="Arial"/>
          <w:szCs w:val="22"/>
          <w:lang w:val="en-GB"/>
        </w:rPr>
      </w:pPr>
      <w:r w:rsidRPr="00EC43DF">
        <w:rPr>
          <w:rFonts w:cs="Arial"/>
          <w:szCs w:val="22"/>
          <w:lang w:val="en-US"/>
        </w:rPr>
        <w:t>Since the beginning of 2023, MSF Holland has been delivering primary and secondary healthcare alongside WASH services to the internally displaced persons (IDPs) in Western Goma, who have fled a resurgence of violent conflicts in the Rutshuru and Masisi regions of Nord-Kivu, areas about 60</w:t>
      </w:r>
      <w:r w:rsidR="00645697" w:rsidRPr="00EC43DF">
        <w:rPr>
          <w:rFonts w:cs="Arial"/>
          <w:szCs w:val="22"/>
          <w:lang w:val="en-US"/>
        </w:rPr>
        <w:t xml:space="preserve"> </w:t>
      </w:r>
      <w:r w:rsidRPr="00EC43DF">
        <w:rPr>
          <w:rFonts w:cs="Arial"/>
          <w:szCs w:val="22"/>
          <w:lang w:val="en-US"/>
        </w:rPr>
        <w:t xml:space="preserve">km to the west and northwest of Goma. </w:t>
      </w:r>
      <w:r w:rsidRPr="00EC43DF">
        <w:rPr>
          <w:rFonts w:cs="Arial"/>
          <w:szCs w:val="22"/>
          <w:lang w:val="en-GB"/>
        </w:rPr>
        <w:t xml:space="preserve">The North Kivu province has long been de-stabilized by war, and in the last years has also been in the middle of complex political turmoil and undergoing regular attacks from various militia groups. </w:t>
      </w:r>
    </w:p>
    <w:p w14:paraId="30720E05" w14:textId="77777777" w:rsidR="005660A3" w:rsidRPr="00EC43DF" w:rsidRDefault="005660A3" w:rsidP="00405C40">
      <w:pPr>
        <w:pStyle w:val="tableau"/>
        <w:rPr>
          <w:rFonts w:cs="Arial"/>
          <w:szCs w:val="22"/>
          <w:lang w:val="en-GB"/>
        </w:rPr>
      </w:pPr>
      <w:r w:rsidRPr="00EC43DF">
        <w:rPr>
          <w:rFonts w:cs="Arial"/>
          <w:szCs w:val="22"/>
          <w:lang w:val="en-GB"/>
        </w:rPr>
        <w:t>Fighting between military and rebel groups in Rutshuru and Masisi territories of Nord-Kivu, DRC, has provoked significant population movements into the Goma area, with the creation of large IDP camps on the outskirts of Goma since January 2023. The population of the five main IDP camps in western Goma was estimated at 340,000 in March 2024, with almost a quarter of these IDPs having arrived after Jan 2024. It is thought that in the same period an additional 850,000 IDPs have found refuge with host families or in other accommodation in the resident urban population of Goma.</w:t>
      </w:r>
    </w:p>
    <w:p w14:paraId="680A4E5D" w14:textId="77777777" w:rsidR="00B40856" w:rsidRPr="00EC43DF" w:rsidRDefault="00B40856" w:rsidP="00405C40">
      <w:pPr>
        <w:jc w:val="both"/>
        <w:rPr>
          <w:rFonts w:ascii="Arial" w:hAnsi="Arial" w:cs="Arial"/>
          <w:sz w:val="20"/>
          <w:szCs w:val="22"/>
          <w:lang w:val="en-US"/>
        </w:rPr>
      </w:pPr>
    </w:p>
    <w:p w14:paraId="19219836" w14:textId="77777777" w:rsidR="00B40856" w:rsidRPr="00EC43DF" w:rsidRDefault="00B40856" w:rsidP="00405C40">
      <w:pPr>
        <w:jc w:val="both"/>
        <w:rPr>
          <w:rFonts w:ascii="Arial" w:hAnsi="Arial" w:cs="Arial"/>
          <w:sz w:val="10"/>
          <w:szCs w:val="22"/>
          <w:lang w:val="en-GB"/>
        </w:rPr>
      </w:pPr>
    </w:p>
    <w:p w14:paraId="51B65C8A" w14:textId="7671D6A6" w:rsidR="00B40856" w:rsidRPr="00EC43DF" w:rsidRDefault="00B40856" w:rsidP="00405C40">
      <w:pPr>
        <w:pStyle w:val="Heading2"/>
        <w:ind w:left="450" w:hanging="450"/>
        <w:jc w:val="both"/>
      </w:pPr>
      <w:bookmarkStart w:id="13" w:name="_Toc139895299"/>
      <w:r w:rsidRPr="00EC43DF">
        <w:t>1.3 Vaccine-preventable diseases</w:t>
      </w:r>
      <w:bookmarkEnd w:id="13"/>
    </w:p>
    <w:p w14:paraId="0844999A" w14:textId="77777777" w:rsidR="00573990" w:rsidRPr="00EC43DF" w:rsidRDefault="00573990" w:rsidP="00405C40">
      <w:pPr>
        <w:rPr>
          <w:rFonts w:ascii="Arial" w:hAnsi="Arial" w:cs="Arial"/>
          <w:sz w:val="20"/>
          <w:lang w:val="en-GB"/>
        </w:rPr>
      </w:pPr>
    </w:p>
    <w:p w14:paraId="68FA2FB5" w14:textId="168B4409" w:rsidR="00B40856" w:rsidRPr="00EC43DF" w:rsidRDefault="00B40856" w:rsidP="00405C40">
      <w:pPr>
        <w:jc w:val="both"/>
        <w:rPr>
          <w:rFonts w:ascii="Arial" w:hAnsi="Arial" w:cs="Arial"/>
          <w:sz w:val="22"/>
          <w:szCs w:val="22"/>
          <w:lang w:val="en-GB"/>
        </w:rPr>
      </w:pPr>
      <w:r w:rsidRPr="00EC43DF">
        <w:rPr>
          <w:rFonts w:ascii="Arial" w:hAnsi="Arial" w:cs="Arial"/>
          <w:sz w:val="22"/>
          <w:szCs w:val="22"/>
          <w:lang w:val="en-GB"/>
        </w:rPr>
        <w:t xml:space="preserve">As part of the emergency interventions for cholera and measles in the IDP camps MSF has been operating an outpatient clinic in the </w:t>
      </w:r>
      <w:proofErr w:type="spellStart"/>
      <w:r w:rsidRPr="00EC43DF">
        <w:rPr>
          <w:rFonts w:ascii="Arial" w:hAnsi="Arial" w:cs="Arial"/>
          <w:sz w:val="22"/>
          <w:szCs w:val="22"/>
          <w:lang w:val="en-GB"/>
        </w:rPr>
        <w:t>Bulengo</w:t>
      </w:r>
      <w:proofErr w:type="spellEnd"/>
      <w:r w:rsidRPr="00EC43DF">
        <w:rPr>
          <w:rFonts w:ascii="Arial" w:hAnsi="Arial" w:cs="Arial"/>
          <w:sz w:val="22"/>
          <w:szCs w:val="22"/>
          <w:lang w:val="en-GB"/>
        </w:rPr>
        <w:t xml:space="preserve"> camp </w:t>
      </w:r>
      <w:r w:rsidR="00A569BF" w:rsidRPr="00EC43DF">
        <w:rPr>
          <w:rFonts w:ascii="Arial" w:hAnsi="Arial" w:cs="Arial"/>
          <w:sz w:val="22"/>
          <w:szCs w:val="22"/>
          <w:lang w:val="en-GB"/>
        </w:rPr>
        <w:t>From</w:t>
      </w:r>
      <w:r w:rsidRPr="00EC43DF">
        <w:rPr>
          <w:rFonts w:ascii="Arial" w:hAnsi="Arial" w:cs="Arial"/>
          <w:sz w:val="22"/>
          <w:szCs w:val="22"/>
          <w:lang w:val="en-GB"/>
        </w:rPr>
        <w:t xml:space="preserve"> February</w:t>
      </w:r>
      <w:r w:rsidR="00A569BF" w:rsidRPr="00EC43DF">
        <w:rPr>
          <w:rFonts w:ascii="Arial" w:hAnsi="Arial" w:cs="Arial"/>
          <w:sz w:val="22"/>
          <w:szCs w:val="22"/>
          <w:lang w:val="en-GB"/>
        </w:rPr>
        <w:t xml:space="preserve"> to August</w:t>
      </w:r>
      <w:r w:rsidRPr="00EC43DF">
        <w:rPr>
          <w:rFonts w:ascii="Arial" w:hAnsi="Arial" w:cs="Arial"/>
          <w:sz w:val="22"/>
          <w:szCs w:val="22"/>
          <w:lang w:val="en-GB"/>
        </w:rPr>
        <w:t xml:space="preserve"> 2023. Between February and </w:t>
      </w:r>
      <w:proofErr w:type="gramStart"/>
      <w:r w:rsidRPr="00EC43DF">
        <w:rPr>
          <w:rFonts w:ascii="Arial" w:hAnsi="Arial" w:cs="Arial"/>
          <w:sz w:val="22"/>
          <w:szCs w:val="22"/>
          <w:lang w:val="en-GB"/>
        </w:rPr>
        <w:t>June 2023</w:t>
      </w:r>
      <w:proofErr w:type="gramEnd"/>
      <w:r w:rsidRPr="00EC43DF">
        <w:rPr>
          <w:rFonts w:ascii="Arial" w:hAnsi="Arial" w:cs="Arial"/>
          <w:sz w:val="22"/>
          <w:szCs w:val="22"/>
          <w:lang w:val="en-GB"/>
        </w:rPr>
        <w:t xml:space="preserve"> the clinic has seen around 1,400 patients per week, with 30% children under the age of 5.</w:t>
      </w:r>
    </w:p>
    <w:p w14:paraId="296FEF7D" w14:textId="77777777" w:rsidR="00B40856" w:rsidRPr="00EC43DF" w:rsidRDefault="00B40856" w:rsidP="00405C40">
      <w:pPr>
        <w:jc w:val="both"/>
        <w:rPr>
          <w:rFonts w:ascii="Arial" w:hAnsi="Arial" w:cs="Arial"/>
          <w:sz w:val="22"/>
          <w:szCs w:val="22"/>
          <w:lang w:val="en-GB"/>
        </w:rPr>
      </w:pPr>
    </w:p>
    <w:p w14:paraId="248A220A" w14:textId="77777777" w:rsidR="00B40856" w:rsidRPr="00EC43DF" w:rsidRDefault="00B40856" w:rsidP="00405C40">
      <w:pPr>
        <w:jc w:val="both"/>
        <w:rPr>
          <w:rFonts w:ascii="Arial" w:hAnsi="Arial" w:cs="Arial"/>
          <w:sz w:val="22"/>
          <w:szCs w:val="22"/>
          <w:lang w:val="en-GB"/>
        </w:rPr>
      </w:pPr>
      <w:r w:rsidRPr="00EC43DF">
        <w:rPr>
          <w:rFonts w:ascii="Arial" w:hAnsi="Arial" w:cs="Arial"/>
          <w:sz w:val="22"/>
          <w:szCs w:val="22"/>
          <w:lang w:val="en-GB"/>
        </w:rPr>
        <w:t xml:space="preserve">In children under five years, 70% of the diagnosis refer to partially or fully vaccine preventable diseases: acute watery diarrhoea, measles, meningitis, fevers, and upper and lower respiratory tract infections (other frequent conditions include malaria, eye infections, skin diseases and malnutrition). </w:t>
      </w:r>
    </w:p>
    <w:p w14:paraId="7194DBDC" w14:textId="77777777" w:rsidR="00B40856" w:rsidRPr="00EC43DF" w:rsidRDefault="00B40856" w:rsidP="00405C40">
      <w:pPr>
        <w:jc w:val="both"/>
        <w:rPr>
          <w:rFonts w:ascii="Arial" w:hAnsi="Arial" w:cs="Arial"/>
          <w:sz w:val="22"/>
          <w:szCs w:val="22"/>
          <w:lang w:val="en-GB"/>
        </w:rPr>
      </w:pPr>
    </w:p>
    <w:p w14:paraId="29AF2CFA" w14:textId="77777777" w:rsidR="00B40856" w:rsidRPr="00EC43DF" w:rsidRDefault="00B40856" w:rsidP="00405C40">
      <w:pPr>
        <w:jc w:val="both"/>
        <w:rPr>
          <w:rFonts w:ascii="Arial" w:hAnsi="Arial" w:cs="Arial"/>
          <w:sz w:val="22"/>
          <w:szCs w:val="22"/>
          <w:lang w:val="en-GB"/>
        </w:rPr>
      </w:pPr>
      <w:bookmarkStart w:id="14" w:name="OLE_LINK73"/>
      <w:bookmarkStart w:id="15" w:name="OLE_LINK74"/>
      <w:r w:rsidRPr="00EC43DF">
        <w:rPr>
          <w:rFonts w:ascii="Arial" w:hAnsi="Arial" w:cs="Arial"/>
          <w:bCs/>
          <w:sz w:val="22"/>
          <w:szCs w:val="22"/>
          <w:lang w:val="en-GB"/>
        </w:rPr>
        <w:t>Data from MSF health facilities in</w:t>
      </w:r>
      <w:r w:rsidR="00645697" w:rsidRPr="00EC43DF">
        <w:rPr>
          <w:rFonts w:ascii="Arial" w:hAnsi="Arial" w:cs="Arial"/>
          <w:bCs/>
          <w:sz w:val="22"/>
          <w:szCs w:val="22"/>
          <w:lang w:val="en-GB"/>
        </w:rPr>
        <w:t xml:space="preserve"> 2023, from</w:t>
      </w:r>
      <w:r w:rsidRPr="00EC43DF">
        <w:rPr>
          <w:rFonts w:ascii="Arial" w:hAnsi="Arial" w:cs="Arial"/>
          <w:bCs/>
          <w:sz w:val="22"/>
          <w:szCs w:val="22"/>
          <w:lang w:val="en-GB"/>
        </w:rPr>
        <w:t xml:space="preserve"> </w:t>
      </w:r>
      <w:proofErr w:type="spellStart"/>
      <w:r w:rsidRPr="00EC43DF">
        <w:rPr>
          <w:rFonts w:ascii="Arial" w:hAnsi="Arial" w:cs="Arial"/>
          <w:bCs/>
          <w:sz w:val="22"/>
          <w:szCs w:val="22"/>
          <w:lang w:val="en-GB"/>
        </w:rPr>
        <w:t>Bulengo</w:t>
      </w:r>
      <w:proofErr w:type="spellEnd"/>
      <w:r w:rsidRPr="00EC43DF">
        <w:rPr>
          <w:rFonts w:ascii="Arial" w:hAnsi="Arial" w:cs="Arial"/>
          <w:bCs/>
          <w:sz w:val="22"/>
          <w:szCs w:val="22"/>
          <w:lang w:val="en-GB"/>
        </w:rPr>
        <w:t xml:space="preserve"> and </w:t>
      </w:r>
      <w:proofErr w:type="spellStart"/>
      <w:r w:rsidRPr="00EC43DF">
        <w:rPr>
          <w:rFonts w:ascii="Arial" w:hAnsi="Arial" w:cs="Arial"/>
          <w:bCs/>
          <w:sz w:val="22"/>
          <w:szCs w:val="22"/>
          <w:lang w:val="en-GB"/>
        </w:rPr>
        <w:t>Lushagala</w:t>
      </w:r>
      <w:proofErr w:type="spellEnd"/>
      <w:r w:rsidRPr="00EC43DF">
        <w:rPr>
          <w:rFonts w:ascii="Arial" w:hAnsi="Arial" w:cs="Arial"/>
          <w:bCs/>
          <w:sz w:val="22"/>
          <w:szCs w:val="22"/>
          <w:lang w:val="en-GB"/>
        </w:rPr>
        <w:t xml:space="preserve"> camps also shows that more than 80% of children under 5 treated in the clinics were not vaccinated or had an incomplete vaccination status. Vaccination coverage in the areas of origin of </w:t>
      </w:r>
      <w:proofErr w:type="gramStart"/>
      <w:r w:rsidRPr="00EC43DF">
        <w:rPr>
          <w:rFonts w:ascii="Arial" w:hAnsi="Arial" w:cs="Arial"/>
          <w:bCs/>
          <w:sz w:val="22"/>
          <w:szCs w:val="22"/>
          <w:lang w:val="en-GB"/>
        </w:rPr>
        <w:t>the majority of</w:t>
      </w:r>
      <w:proofErr w:type="gramEnd"/>
      <w:r w:rsidRPr="00EC43DF">
        <w:rPr>
          <w:rFonts w:ascii="Arial" w:hAnsi="Arial" w:cs="Arial"/>
          <w:bCs/>
          <w:sz w:val="22"/>
          <w:szCs w:val="22"/>
          <w:lang w:val="en-GB"/>
        </w:rPr>
        <w:t xml:space="preserve"> the camp residents (Masisi and </w:t>
      </w:r>
      <w:proofErr w:type="spellStart"/>
      <w:r w:rsidRPr="00EC43DF">
        <w:rPr>
          <w:rFonts w:ascii="Arial" w:hAnsi="Arial" w:cs="Arial"/>
          <w:bCs/>
          <w:sz w:val="22"/>
          <w:szCs w:val="22"/>
          <w:lang w:val="en-GB"/>
        </w:rPr>
        <w:t>Rutshuru</w:t>
      </w:r>
      <w:proofErr w:type="spellEnd"/>
      <w:r w:rsidRPr="00EC43DF">
        <w:rPr>
          <w:rFonts w:ascii="Arial" w:hAnsi="Arial" w:cs="Arial"/>
          <w:bCs/>
          <w:sz w:val="22"/>
          <w:szCs w:val="22"/>
          <w:lang w:val="en-GB"/>
        </w:rPr>
        <w:t xml:space="preserve"> regions) is known to be low.</w:t>
      </w:r>
      <w:bookmarkEnd w:id="14"/>
      <w:bookmarkEnd w:id="15"/>
    </w:p>
    <w:p w14:paraId="769D0D3C" w14:textId="77B2837C" w:rsidR="00B40856" w:rsidRPr="00EC43DF" w:rsidRDefault="00B40856" w:rsidP="00405C40">
      <w:pPr>
        <w:rPr>
          <w:rFonts w:ascii="Arial" w:hAnsi="Arial" w:cs="Arial"/>
          <w:b/>
          <w:bCs/>
          <w:caps/>
          <w:sz w:val="10"/>
          <w:szCs w:val="22"/>
          <w:lang w:val="en-GB"/>
        </w:rPr>
      </w:pPr>
    </w:p>
    <w:p w14:paraId="166B1DA4" w14:textId="77777777" w:rsidR="00573990" w:rsidRPr="00EC43DF" w:rsidRDefault="00573990" w:rsidP="00405C40">
      <w:pPr>
        <w:rPr>
          <w:rFonts w:ascii="Arial" w:hAnsi="Arial" w:cs="Arial"/>
          <w:b/>
          <w:bCs/>
          <w:caps/>
          <w:sz w:val="18"/>
          <w:szCs w:val="22"/>
          <w:lang w:val="en-GB"/>
        </w:rPr>
      </w:pPr>
    </w:p>
    <w:p w14:paraId="56EEC4BC" w14:textId="77777777" w:rsidR="00611D9C" w:rsidRPr="00EC43DF" w:rsidRDefault="00B40856" w:rsidP="00405C40">
      <w:pPr>
        <w:pStyle w:val="Heading2"/>
        <w:ind w:left="450" w:hanging="450"/>
        <w:jc w:val="both"/>
        <w:rPr>
          <w:bCs w:val="0"/>
        </w:rPr>
      </w:pPr>
      <w:bookmarkStart w:id="16" w:name="_Toc139895300"/>
      <w:r w:rsidRPr="00EC43DF">
        <w:t>1.4 Disease outbreaks in IDP camps</w:t>
      </w:r>
      <w:bookmarkEnd w:id="16"/>
    </w:p>
    <w:p w14:paraId="54CD245A" w14:textId="77777777" w:rsidR="00BA7CA0" w:rsidRPr="00EC43DF" w:rsidRDefault="00BA7CA0" w:rsidP="00405C40">
      <w:pPr>
        <w:jc w:val="both"/>
        <w:rPr>
          <w:rFonts w:ascii="Arial" w:hAnsi="Arial" w:cs="Arial"/>
          <w:b/>
          <w:bCs/>
          <w:caps/>
          <w:sz w:val="22"/>
          <w:szCs w:val="22"/>
          <w:lang w:val="en-GB"/>
        </w:rPr>
      </w:pPr>
    </w:p>
    <w:p w14:paraId="4EE7BE92" w14:textId="213572ED" w:rsidR="00817501" w:rsidRPr="00EC43DF" w:rsidRDefault="00B40856" w:rsidP="00405C40">
      <w:pPr>
        <w:jc w:val="both"/>
        <w:rPr>
          <w:rFonts w:ascii="Arial" w:hAnsi="Arial" w:cs="Arial"/>
          <w:sz w:val="22"/>
          <w:szCs w:val="22"/>
          <w:lang w:val="en-GB"/>
        </w:rPr>
      </w:pPr>
      <w:r w:rsidRPr="00EC43DF">
        <w:rPr>
          <w:rFonts w:ascii="Arial" w:hAnsi="Arial" w:cs="Arial"/>
          <w:sz w:val="22"/>
          <w:szCs w:val="22"/>
          <w:lang w:val="en-GB"/>
        </w:rPr>
        <w:t>The IDP camps in western Goma have experienced two significant disease outbreaks in 2023: a cholera epidemic (March-June 2023) with a total of 5,500 cases and 17 deaths,</w:t>
      </w:r>
      <w:r w:rsidR="00895821" w:rsidRPr="00EC43DF">
        <w:rPr>
          <w:rFonts w:ascii="Arial" w:hAnsi="Arial" w:cs="Arial"/>
          <w:sz w:val="22"/>
          <w:szCs w:val="22"/>
          <w:lang w:val="en-GB"/>
        </w:rPr>
        <w:t xml:space="preserve"> t</w:t>
      </w:r>
      <w:r w:rsidR="00A569BF" w:rsidRPr="00EC43DF">
        <w:rPr>
          <w:rFonts w:ascii="Arial" w:hAnsi="Arial" w:cs="Arial"/>
          <w:sz w:val="22"/>
          <w:szCs w:val="22"/>
          <w:lang w:val="en-GB"/>
        </w:rPr>
        <w:t>he second outbreak started in November 2023</w:t>
      </w:r>
      <w:r w:rsidRPr="00EC43DF">
        <w:rPr>
          <w:rFonts w:ascii="Arial" w:hAnsi="Arial" w:cs="Arial"/>
          <w:sz w:val="22"/>
          <w:szCs w:val="22"/>
          <w:lang w:val="en-GB"/>
        </w:rPr>
        <w:t xml:space="preserve"> and a measles outbreak over the same period with 1,700 cases. A retrospective mortality survey in the camps carried out by MSF-OCA in April 2023 identified measles as one of the main causes of death in the camp population during the first 3 months of 2023. Mortality levels for communicable diseases found in the survey were far higher than mortality estimates derived from health service data, pointing to a significant level of unidentified morbidity and mortality in the camp community that is not captured in routine monitoring.</w:t>
      </w:r>
    </w:p>
    <w:p w14:paraId="1A86A1CD" w14:textId="77777777" w:rsidR="00405C40" w:rsidRPr="00EC43DF" w:rsidRDefault="00405C40" w:rsidP="00405C40">
      <w:pPr>
        <w:jc w:val="both"/>
        <w:rPr>
          <w:rFonts w:ascii="Arial" w:hAnsi="Arial" w:cs="Arial"/>
          <w:sz w:val="22"/>
          <w:szCs w:val="22"/>
          <w:lang w:val="en-GB"/>
        </w:rPr>
      </w:pPr>
    </w:p>
    <w:p w14:paraId="36FEB5B0" w14:textId="029D8D65" w:rsidR="00B40856" w:rsidRPr="00EC43DF" w:rsidRDefault="00B40856" w:rsidP="00405C40">
      <w:pPr>
        <w:pStyle w:val="Heading2"/>
        <w:ind w:left="450" w:hanging="450"/>
        <w:jc w:val="both"/>
      </w:pPr>
      <w:bookmarkStart w:id="17" w:name="_Toc139895301"/>
      <w:bookmarkStart w:id="18" w:name="_Toc112546444"/>
      <w:r w:rsidRPr="00EC43DF">
        <w:t>1.5 Childhood vaccination schedule and the current multi-antigen vaccination campaign</w:t>
      </w:r>
      <w:bookmarkEnd w:id="17"/>
      <w:bookmarkEnd w:id="18"/>
    </w:p>
    <w:p w14:paraId="37DA3BDD" w14:textId="4F6D04E8" w:rsidR="00B40856" w:rsidRPr="00EC43DF" w:rsidRDefault="00B40856" w:rsidP="00405C40">
      <w:pPr>
        <w:jc w:val="both"/>
        <w:rPr>
          <w:rFonts w:ascii="Arial" w:hAnsi="Arial" w:cs="Arial"/>
          <w:sz w:val="22"/>
          <w:szCs w:val="22"/>
          <w:lang w:val="en-GB"/>
        </w:rPr>
      </w:pPr>
      <w:r w:rsidRPr="00EC43DF">
        <w:rPr>
          <w:rFonts w:ascii="Arial" w:hAnsi="Arial" w:cs="Arial"/>
          <w:sz w:val="22"/>
          <w:szCs w:val="22"/>
          <w:lang w:val="en-GB"/>
        </w:rPr>
        <w:t xml:space="preserve">The </w:t>
      </w:r>
      <w:r w:rsidR="00FD6DAB" w:rsidRPr="00EC43DF">
        <w:rPr>
          <w:rFonts w:ascii="Arial" w:hAnsi="Arial" w:cs="Arial"/>
          <w:sz w:val="22"/>
          <w:szCs w:val="22"/>
          <w:lang w:val="en-GB"/>
        </w:rPr>
        <w:t>DRC</w:t>
      </w:r>
      <w:r w:rsidRPr="00EC43DF">
        <w:rPr>
          <w:rFonts w:ascii="Arial" w:hAnsi="Arial" w:cs="Arial"/>
          <w:sz w:val="22"/>
          <w:szCs w:val="22"/>
          <w:lang w:val="en-GB"/>
        </w:rPr>
        <w:t xml:space="preserve"> va</w:t>
      </w:r>
      <w:r w:rsidR="00BC62FB" w:rsidRPr="00EC43DF">
        <w:rPr>
          <w:rFonts w:ascii="Arial" w:hAnsi="Arial" w:cs="Arial"/>
          <w:sz w:val="22"/>
          <w:szCs w:val="22"/>
          <w:lang w:val="en-GB"/>
        </w:rPr>
        <w:t>ccination calendar is based on 6</w:t>
      </w:r>
      <w:r w:rsidRPr="00EC43DF">
        <w:rPr>
          <w:rFonts w:ascii="Arial" w:hAnsi="Arial" w:cs="Arial"/>
          <w:sz w:val="22"/>
          <w:szCs w:val="22"/>
          <w:lang w:val="en-GB"/>
        </w:rPr>
        <w:t xml:space="preserve"> vaccina</w:t>
      </w:r>
      <w:r w:rsidR="00BC62FB" w:rsidRPr="00EC43DF">
        <w:rPr>
          <w:rFonts w:ascii="Arial" w:hAnsi="Arial" w:cs="Arial"/>
          <w:sz w:val="22"/>
          <w:szCs w:val="22"/>
          <w:lang w:val="en-GB"/>
        </w:rPr>
        <w:t>tion events between birth and 15</w:t>
      </w:r>
      <w:r w:rsidRPr="00EC43DF">
        <w:rPr>
          <w:rFonts w:ascii="Arial" w:hAnsi="Arial" w:cs="Arial"/>
          <w:sz w:val="22"/>
          <w:szCs w:val="22"/>
          <w:lang w:val="en-GB"/>
        </w:rPr>
        <w:t xml:space="preserve"> months of age: vaccinations against polio (</w:t>
      </w:r>
      <w:r w:rsidR="00BE4E23" w:rsidRPr="00EC43DF">
        <w:rPr>
          <w:rFonts w:ascii="Arial" w:hAnsi="Arial" w:cs="Arial"/>
          <w:sz w:val="22"/>
          <w:szCs w:val="22"/>
          <w:lang w:val="en-GB"/>
        </w:rPr>
        <w:t>OPV</w:t>
      </w:r>
      <w:r w:rsidRPr="00EC43DF">
        <w:rPr>
          <w:rFonts w:ascii="Arial" w:hAnsi="Arial" w:cs="Arial"/>
          <w:sz w:val="22"/>
          <w:szCs w:val="22"/>
          <w:lang w:val="en-GB"/>
        </w:rPr>
        <w:t xml:space="preserve">) and TB (BCG) at birth, followed by a second event at 6 weeks including </w:t>
      </w:r>
      <w:bookmarkStart w:id="19" w:name="OLE_LINK69"/>
      <w:bookmarkStart w:id="20" w:name="OLE_LINK70"/>
      <w:r w:rsidRPr="00EC43DF">
        <w:rPr>
          <w:rFonts w:ascii="Arial" w:hAnsi="Arial" w:cs="Arial"/>
          <w:sz w:val="22"/>
          <w:szCs w:val="22"/>
          <w:lang w:val="en-GB"/>
        </w:rPr>
        <w:t xml:space="preserve">polio, </w:t>
      </w:r>
      <w:proofErr w:type="spellStart"/>
      <w:r w:rsidRPr="00EC43DF">
        <w:rPr>
          <w:rFonts w:ascii="Arial" w:hAnsi="Arial" w:cs="Arial"/>
          <w:sz w:val="22"/>
          <w:szCs w:val="22"/>
          <w:lang w:val="en-GB"/>
        </w:rPr>
        <w:t>DT</w:t>
      </w:r>
      <w:r w:rsidR="00B83DAF" w:rsidRPr="00EC43DF">
        <w:rPr>
          <w:rFonts w:ascii="Arial" w:hAnsi="Arial" w:cs="Arial"/>
          <w:sz w:val="22"/>
          <w:szCs w:val="22"/>
          <w:lang w:val="en-GB"/>
        </w:rPr>
        <w:t>w</w:t>
      </w:r>
      <w:r w:rsidR="00BE4E23" w:rsidRPr="00EC43DF">
        <w:rPr>
          <w:rFonts w:ascii="Arial" w:hAnsi="Arial" w:cs="Arial"/>
          <w:sz w:val="22"/>
          <w:szCs w:val="22"/>
          <w:lang w:val="en-GB"/>
        </w:rPr>
        <w:t>P</w:t>
      </w:r>
      <w:r w:rsidRPr="00EC43DF">
        <w:rPr>
          <w:rFonts w:ascii="Arial" w:hAnsi="Arial" w:cs="Arial"/>
          <w:sz w:val="22"/>
          <w:szCs w:val="22"/>
          <w:lang w:val="en-GB"/>
        </w:rPr>
        <w:t>-HepB-HiB</w:t>
      </w:r>
      <w:proofErr w:type="spellEnd"/>
      <w:r w:rsidRPr="00EC43DF">
        <w:rPr>
          <w:rFonts w:ascii="Arial" w:hAnsi="Arial" w:cs="Arial"/>
          <w:sz w:val="22"/>
          <w:szCs w:val="22"/>
          <w:lang w:val="en-GB"/>
        </w:rPr>
        <w:t xml:space="preserve"> (Penta), pneumococcus</w:t>
      </w:r>
      <w:r w:rsidR="00BE4E23" w:rsidRPr="00EC43DF">
        <w:rPr>
          <w:rFonts w:ascii="Arial" w:hAnsi="Arial" w:cs="Arial"/>
          <w:sz w:val="22"/>
          <w:szCs w:val="22"/>
          <w:lang w:val="en-GB"/>
        </w:rPr>
        <w:t xml:space="preserve"> (PCV)</w:t>
      </w:r>
      <w:r w:rsidRPr="00EC43DF">
        <w:rPr>
          <w:rFonts w:ascii="Arial" w:hAnsi="Arial" w:cs="Arial"/>
          <w:sz w:val="22"/>
          <w:szCs w:val="22"/>
          <w:lang w:val="en-GB"/>
        </w:rPr>
        <w:t xml:space="preserve"> and rotavirus</w:t>
      </w:r>
      <w:bookmarkEnd w:id="19"/>
      <w:bookmarkEnd w:id="20"/>
      <w:r w:rsidR="00BE4E23" w:rsidRPr="00EC43DF">
        <w:rPr>
          <w:rFonts w:ascii="Arial" w:hAnsi="Arial" w:cs="Arial"/>
          <w:sz w:val="22"/>
          <w:szCs w:val="22"/>
          <w:lang w:val="en-GB"/>
        </w:rPr>
        <w:t xml:space="preserve"> (RV)</w:t>
      </w:r>
      <w:r w:rsidRPr="00EC43DF">
        <w:rPr>
          <w:rFonts w:ascii="Arial" w:hAnsi="Arial" w:cs="Arial"/>
          <w:sz w:val="22"/>
          <w:szCs w:val="22"/>
          <w:lang w:val="en-GB"/>
        </w:rPr>
        <w:t xml:space="preserve">, a third event at 10 weeks covering second doses of polio, </w:t>
      </w:r>
      <w:proofErr w:type="spellStart"/>
      <w:r w:rsidRPr="00EC43DF">
        <w:rPr>
          <w:rFonts w:ascii="Arial" w:hAnsi="Arial" w:cs="Arial"/>
          <w:sz w:val="22"/>
          <w:szCs w:val="22"/>
          <w:lang w:val="en-GB"/>
        </w:rPr>
        <w:t>DT</w:t>
      </w:r>
      <w:r w:rsidR="00B83DAF" w:rsidRPr="00EC43DF">
        <w:rPr>
          <w:rFonts w:ascii="Arial" w:hAnsi="Arial" w:cs="Arial"/>
          <w:sz w:val="22"/>
          <w:szCs w:val="22"/>
          <w:lang w:val="en-GB"/>
        </w:rPr>
        <w:t>w</w:t>
      </w:r>
      <w:r w:rsidR="00BE4E23" w:rsidRPr="00EC43DF">
        <w:rPr>
          <w:rFonts w:ascii="Arial" w:hAnsi="Arial" w:cs="Arial"/>
          <w:sz w:val="22"/>
          <w:szCs w:val="22"/>
          <w:lang w:val="en-GB"/>
        </w:rPr>
        <w:t>P</w:t>
      </w:r>
      <w:r w:rsidRPr="00EC43DF">
        <w:rPr>
          <w:rFonts w:ascii="Arial" w:hAnsi="Arial" w:cs="Arial"/>
          <w:sz w:val="22"/>
          <w:szCs w:val="22"/>
          <w:lang w:val="en-GB"/>
        </w:rPr>
        <w:t>-HepB-HiB</w:t>
      </w:r>
      <w:proofErr w:type="spellEnd"/>
      <w:r w:rsidRPr="00EC43DF">
        <w:rPr>
          <w:rFonts w:ascii="Arial" w:hAnsi="Arial" w:cs="Arial"/>
          <w:sz w:val="22"/>
          <w:szCs w:val="22"/>
          <w:lang w:val="en-GB"/>
        </w:rPr>
        <w:t xml:space="preserve"> (Penta), pneumococcus and rotavirus, a fourth event at 14 weeks for the third doses of these</w:t>
      </w:r>
      <w:r w:rsidR="00B83DAF" w:rsidRPr="00EC43DF">
        <w:rPr>
          <w:rFonts w:ascii="Arial" w:hAnsi="Arial" w:cs="Arial"/>
          <w:sz w:val="22"/>
          <w:szCs w:val="22"/>
          <w:lang w:val="en-GB"/>
        </w:rPr>
        <w:t xml:space="preserve"> plus </w:t>
      </w:r>
      <w:r w:rsidR="00B83DAF" w:rsidRPr="00EC43DF">
        <w:rPr>
          <w:rFonts w:ascii="Arial" w:hAnsi="Arial" w:cs="Arial"/>
          <w:sz w:val="22"/>
          <w:szCs w:val="22"/>
          <w:lang w:val="en-GB"/>
        </w:rPr>
        <w:lastRenderedPageBreak/>
        <w:t>another type of polio vaccine (IPV)</w:t>
      </w:r>
      <w:r w:rsidR="00BC62FB" w:rsidRPr="00EC43DF">
        <w:rPr>
          <w:rFonts w:ascii="Arial" w:hAnsi="Arial" w:cs="Arial"/>
          <w:sz w:val="22"/>
          <w:szCs w:val="22"/>
          <w:lang w:val="en-GB"/>
        </w:rPr>
        <w:t>,  the fifth one</w:t>
      </w:r>
      <w:r w:rsidRPr="00EC43DF">
        <w:rPr>
          <w:rFonts w:ascii="Arial" w:hAnsi="Arial" w:cs="Arial"/>
          <w:sz w:val="22"/>
          <w:szCs w:val="22"/>
          <w:lang w:val="en-GB"/>
        </w:rPr>
        <w:t xml:space="preserve"> at 9 months for measles </w:t>
      </w:r>
      <w:r w:rsidR="00BE4E23" w:rsidRPr="00EC43DF">
        <w:rPr>
          <w:rFonts w:ascii="Arial" w:hAnsi="Arial" w:cs="Arial"/>
          <w:sz w:val="22"/>
          <w:szCs w:val="22"/>
          <w:lang w:val="en-GB"/>
        </w:rPr>
        <w:t xml:space="preserve">(MCV1) </w:t>
      </w:r>
      <w:r w:rsidRPr="00EC43DF">
        <w:rPr>
          <w:rFonts w:ascii="Arial" w:hAnsi="Arial" w:cs="Arial"/>
          <w:sz w:val="22"/>
          <w:szCs w:val="22"/>
          <w:lang w:val="en-GB"/>
        </w:rPr>
        <w:t>and yellow fever</w:t>
      </w:r>
      <w:r w:rsidR="00BE4E23" w:rsidRPr="00EC43DF">
        <w:rPr>
          <w:rFonts w:ascii="Arial" w:hAnsi="Arial" w:cs="Arial"/>
          <w:sz w:val="22"/>
          <w:szCs w:val="22"/>
          <w:lang w:val="en-GB"/>
        </w:rPr>
        <w:t xml:space="preserve"> (YF)</w:t>
      </w:r>
      <w:r w:rsidRPr="00EC43DF">
        <w:rPr>
          <w:rFonts w:ascii="Arial" w:hAnsi="Arial" w:cs="Arial"/>
          <w:sz w:val="22"/>
          <w:szCs w:val="22"/>
          <w:lang w:val="en-GB"/>
        </w:rPr>
        <w:t xml:space="preserve"> vaccinations</w:t>
      </w:r>
      <w:r w:rsidR="00BC62FB" w:rsidRPr="00EC43DF">
        <w:rPr>
          <w:rFonts w:ascii="Arial" w:hAnsi="Arial" w:cs="Arial"/>
          <w:sz w:val="22"/>
          <w:szCs w:val="22"/>
          <w:lang w:val="en-GB"/>
        </w:rPr>
        <w:t>, and the final event at 15 month for Measles (MCV2)</w:t>
      </w:r>
      <w:r w:rsidRPr="00EC43DF">
        <w:rPr>
          <w:rFonts w:ascii="Arial" w:hAnsi="Arial" w:cs="Arial"/>
          <w:sz w:val="22"/>
          <w:szCs w:val="22"/>
          <w:lang w:val="en-GB"/>
        </w:rPr>
        <w:t xml:space="preserve">. </w:t>
      </w:r>
    </w:p>
    <w:p w14:paraId="30D7AA69" w14:textId="77777777" w:rsidR="004D3DAA" w:rsidRPr="00EC43DF" w:rsidRDefault="004D3DAA" w:rsidP="00405C40">
      <w:pPr>
        <w:jc w:val="both"/>
        <w:rPr>
          <w:rFonts w:ascii="Arial" w:hAnsi="Arial" w:cs="Arial"/>
          <w:sz w:val="22"/>
          <w:szCs w:val="22"/>
          <w:lang w:val="en-GB"/>
        </w:rPr>
      </w:pPr>
    </w:p>
    <w:p w14:paraId="132E4A08" w14:textId="77777777" w:rsidR="004D3DAA" w:rsidRPr="00EC43DF" w:rsidRDefault="00BA7CA0" w:rsidP="00405C40">
      <w:pPr>
        <w:jc w:val="both"/>
        <w:rPr>
          <w:rFonts w:ascii="Arial" w:hAnsi="Arial" w:cs="Arial"/>
          <w:b/>
          <w:sz w:val="22"/>
          <w:szCs w:val="22"/>
          <w:lang w:val="en-GB"/>
        </w:rPr>
      </w:pPr>
      <w:r w:rsidRPr="00EC43DF">
        <w:rPr>
          <w:rFonts w:ascii="Arial" w:hAnsi="Arial" w:cs="Arial"/>
          <w:b/>
          <w:sz w:val="22"/>
          <w:szCs w:val="22"/>
          <w:lang w:val="en-GB"/>
        </w:rPr>
        <w:t xml:space="preserve">       </w:t>
      </w:r>
      <w:r w:rsidR="00332E9D" w:rsidRPr="00EC43DF">
        <w:rPr>
          <w:rFonts w:ascii="Arial" w:hAnsi="Arial" w:cs="Arial"/>
          <w:b/>
          <w:sz w:val="22"/>
          <w:szCs w:val="22"/>
          <w:lang w:val="en-GB"/>
        </w:rPr>
        <w:t xml:space="preserve">Table 1: </w:t>
      </w:r>
      <w:r w:rsidRPr="00EC43DF">
        <w:rPr>
          <w:rFonts w:ascii="Arial" w:hAnsi="Arial" w:cs="Arial"/>
          <w:b/>
          <w:sz w:val="22"/>
          <w:szCs w:val="22"/>
          <w:lang w:val="en-GB"/>
        </w:rPr>
        <w:t xml:space="preserve"> </w:t>
      </w:r>
      <w:r w:rsidR="004D3DAA" w:rsidRPr="00EC43DF">
        <w:rPr>
          <w:rFonts w:ascii="Arial" w:hAnsi="Arial" w:cs="Arial"/>
          <w:b/>
          <w:sz w:val="22"/>
          <w:szCs w:val="22"/>
          <w:lang w:val="en-GB"/>
        </w:rPr>
        <w:t xml:space="preserve">Vaccination schedule for children </w:t>
      </w:r>
      <w:r w:rsidR="00E240FD" w:rsidRPr="00EC43DF">
        <w:rPr>
          <w:rFonts w:ascii="Arial" w:hAnsi="Arial" w:cs="Arial"/>
          <w:b/>
          <w:sz w:val="22"/>
          <w:szCs w:val="22"/>
          <w:lang w:val="en-GB"/>
        </w:rPr>
        <w:t xml:space="preserve">from-0 to 15 </w:t>
      </w:r>
      <w:proofErr w:type="gramStart"/>
      <w:r w:rsidR="00E240FD" w:rsidRPr="00EC43DF">
        <w:rPr>
          <w:rFonts w:ascii="Arial" w:hAnsi="Arial" w:cs="Arial"/>
          <w:b/>
          <w:sz w:val="22"/>
          <w:szCs w:val="22"/>
          <w:lang w:val="en-GB"/>
        </w:rPr>
        <w:t>month</w:t>
      </w:r>
      <w:proofErr w:type="gramEnd"/>
      <w:r w:rsidR="00332E9D" w:rsidRPr="00EC43DF">
        <w:rPr>
          <w:rFonts w:ascii="Arial" w:hAnsi="Arial" w:cs="Arial"/>
          <w:b/>
          <w:sz w:val="22"/>
          <w:szCs w:val="22"/>
          <w:lang w:val="en-GB"/>
        </w:rPr>
        <w:t xml:space="preserve"> in DRC</w:t>
      </w:r>
    </w:p>
    <w:p w14:paraId="533E1A47" w14:textId="4380126C" w:rsidR="00573990" w:rsidRPr="00EC43DF" w:rsidRDefault="000E733E" w:rsidP="00405C40">
      <w:pPr>
        <w:jc w:val="both"/>
        <w:rPr>
          <w:rFonts w:ascii="Arial" w:hAnsi="Arial" w:cs="Arial"/>
          <w:noProof/>
        </w:rPr>
      </w:pPr>
      <w:r w:rsidRPr="00EC43DF">
        <w:rPr>
          <w:rFonts w:ascii="Arial" w:hAnsi="Arial" w:cs="Arial"/>
          <w:noProof/>
          <w:lang w:val="en-US" w:eastAsia="en-US"/>
        </w:rPr>
        <w:drawing>
          <wp:inline distT="0" distB="0" distL="0" distR="0" wp14:anchorId="25E37168" wp14:editId="6802B909">
            <wp:extent cx="3892550" cy="174698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7687" cy="1753777"/>
                    </a:xfrm>
                    <a:prstGeom prst="rect">
                      <a:avLst/>
                    </a:prstGeom>
                    <a:noFill/>
                    <a:ln>
                      <a:noFill/>
                    </a:ln>
                  </pic:spPr>
                </pic:pic>
              </a:graphicData>
            </a:graphic>
          </wp:inline>
        </w:drawing>
      </w:r>
    </w:p>
    <w:p w14:paraId="4C70494A" w14:textId="24CC78AC" w:rsidR="00A569BF" w:rsidRPr="00EC43DF" w:rsidRDefault="00A569BF" w:rsidP="00405C40">
      <w:pPr>
        <w:jc w:val="both"/>
        <w:rPr>
          <w:rFonts w:ascii="Arial" w:hAnsi="Arial" w:cs="Arial"/>
          <w:b/>
          <w:sz w:val="22"/>
          <w:szCs w:val="22"/>
          <w:lang w:val="en-GB"/>
        </w:rPr>
      </w:pPr>
      <w:r w:rsidRPr="00EC43DF">
        <w:rPr>
          <w:rFonts w:ascii="Arial" w:hAnsi="Arial" w:cs="Arial"/>
          <w:b/>
          <w:sz w:val="22"/>
          <w:szCs w:val="22"/>
          <w:lang w:val="en-GB"/>
        </w:rPr>
        <w:t>Table 2: Target diseases and vaccine administration for children</w:t>
      </w:r>
    </w:p>
    <w:p w14:paraId="6BD18F9B" w14:textId="208B9755" w:rsidR="008E4AA3" w:rsidRPr="00EC43DF" w:rsidRDefault="000E733E" w:rsidP="00405C40">
      <w:pPr>
        <w:jc w:val="both"/>
        <w:rPr>
          <w:rFonts w:ascii="Arial" w:hAnsi="Arial" w:cs="Arial"/>
          <w:noProof/>
        </w:rPr>
      </w:pPr>
      <w:r w:rsidRPr="00EC43DF">
        <w:rPr>
          <w:rFonts w:ascii="Arial" w:hAnsi="Arial" w:cs="Arial"/>
          <w:noProof/>
          <w:lang w:val="en-US" w:eastAsia="en-US"/>
        </w:rPr>
        <w:drawing>
          <wp:inline distT="0" distB="0" distL="0" distR="0" wp14:anchorId="19A34B74" wp14:editId="524AE3A1">
            <wp:extent cx="5810250" cy="49085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6251" cy="4913620"/>
                    </a:xfrm>
                    <a:prstGeom prst="rect">
                      <a:avLst/>
                    </a:prstGeom>
                    <a:noFill/>
                    <a:ln>
                      <a:noFill/>
                    </a:ln>
                  </pic:spPr>
                </pic:pic>
              </a:graphicData>
            </a:graphic>
          </wp:inline>
        </w:drawing>
      </w:r>
    </w:p>
    <w:p w14:paraId="1EC2BAEF" w14:textId="15788175" w:rsidR="00B40856" w:rsidRPr="00EC43DF" w:rsidRDefault="00B40856" w:rsidP="00405C40">
      <w:pPr>
        <w:jc w:val="both"/>
        <w:rPr>
          <w:rFonts w:ascii="Arial" w:hAnsi="Arial" w:cs="Arial"/>
          <w:sz w:val="22"/>
          <w:szCs w:val="22"/>
          <w:lang w:val="en-GB"/>
        </w:rPr>
      </w:pPr>
      <w:r w:rsidRPr="00EC43DF">
        <w:rPr>
          <w:rFonts w:ascii="Arial" w:hAnsi="Arial" w:cs="Arial"/>
          <w:sz w:val="22"/>
          <w:szCs w:val="22"/>
          <w:lang w:val="en-GB"/>
        </w:rPr>
        <w:t xml:space="preserve">In the camp areas, four </w:t>
      </w:r>
      <w:proofErr w:type="spellStart"/>
      <w:r w:rsidRPr="00EC43DF">
        <w:rPr>
          <w:rFonts w:ascii="Arial" w:hAnsi="Arial" w:cs="Arial"/>
          <w:sz w:val="22"/>
          <w:szCs w:val="22"/>
          <w:lang w:val="en-GB"/>
        </w:rPr>
        <w:t>vacciation</w:t>
      </w:r>
      <w:proofErr w:type="spellEnd"/>
      <w:r w:rsidRPr="00EC43DF">
        <w:rPr>
          <w:rFonts w:ascii="Arial" w:hAnsi="Arial" w:cs="Arial"/>
          <w:sz w:val="22"/>
          <w:szCs w:val="22"/>
          <w:lang w:val="en-GB"/>
        </w:rPr>
        <w:t xml:space="preserve"> campaigns have taken place between April and June 2023: a measles vaccination campaign by OCP (in </w:t>
      </w:r>
      <w:proofErr w:type="spellStart"/>
      <w:r w:rsidRPr="00EC43DF">
        <w:rPr>
          <w:rFonts w:ascii="Arial" w:hAnsi="Arial" w:cs="Arial"/>
          <w:sz w:val="22"/>
          <w:szCs w:val="22"/>
          <w:lang w:val="en-GB"/>
        </w:rPr>
        <w:t>Shabindu</w:t>
      </w:r>
      <w:proofErr w:type="spellEnd"/>
      <w:r w:rsidRPr="00EC43DF">
        <w:rPr>
          <w:rFonts w:ascii="Arial" w:hAnsi="Arial" w:cs="Arial"/>
          <w:sz w:val="22"/>
          <w:szCs w:val="22"/>
          <w:lang w:val="en-GB"/>
        </w:rPr>
        <w:t xml:space="preserve"> and </w:t>
      </w:r>
      <w:proofErr w:type="spellStart"/>
      <w:r w:rsidRPr="00EC43DF">
        <w:rPr>
          <w:rFonts w:ascii="Arial" w:hAnsi="Arial" w:cs="Arial"/>
          <w:sz w:val="22"/>
          <w:szCs w:val="22"/>
          <w:lang w:val="en-GB"/>
        </w:rPr>
        <w:t>Rusayo</w:t>
      </w:r>
      <w:proofErr w:type="spellEnd"/>
      <w:r w:rsidRPr="00EC43DF">
        <w:rPr>
          <w:rFonts w:ascii="Arial" w:hAnsi="Arial" w:cs="Arial"/>
          <w:sz w:val="22"/>
          <w:szCs w:val="22"/>
          <w:lang w:val="en-GB"/>
        </w:rPr>
        <w:t xml:space="preserve"> IDP camps), a measles vaccination campaign by PEV/BCZ (province-wide), an Ebola vaccination campaign for health staff and Ebola first responders by PEV/BCZ (province-wide), and a polio vaccination campaign by PEV/BCZ (part of the national polio vaccination campaigns scheme). </w:t>
      </w:r>
    </w:p>
    <w:p w14:paraId="5B08B5D1" w14:textId="77777777" w:rsidR="00B40856" w:rsidRPr="00EC43DF" w:rsidRDefault="00B40856" w:rsidP="00405C40">
      <w:pPr>
        <w:jc w:val="both"/>
        <w:rPr>
          <w:rFonts w:ascii="Arial" w:hAnsi="Arial" w:cs="Arial"/>
          <w:bCs/>
          <w:sz w:val="22"/>
          <w:szCs w:val="22"/>
          <w:lang w:val="en-GB"/>
        </w:rPr>
      </w:pPr>
    </w:p>
    <w:p w14:paraId="749E417E" w14:textId="77777777" w:rsidR="00A15CC3" w:rsidRPr="00EC43DF" w:rsidRDefault="00B40856" w:rsidP="00405C40">
      <w:pPr>
        <w:jc w:val="both"/>
        <w:rPr>
          <w:rFonts w:ascii="Arial" w:hAnsi="Arial" w:cs="Arial"/>
          <w:sz w:val="22"/>
          <w:szCs w:val="22"/>
          <w:lang w:val="en-GB"/>
        </w:rPr>
      </w:pPr>
      <w:r w:rsidRPr="00EC43DF">
        <w:rPr>
          <w:rFonts w:ascii="Arial" w:hAnsi="Arial" w:cs="Arial"/>
          <w:sz w:val="22"/>
          <w:szCs w:val="22"/>
          <w:lang w:val="en-GB"/>
        </w:rPr>
        <w:lastRenderedPageBreak/>
        <w:t xml:space="preserve">The OCP measles campaign faced </w:t>
      </w:r>
      <w:proofErr w:type="gramStart"/>
      <w:r w:rsidRPr="00EC43DF">
        <w:rPr>
          <w:rFonts w:ascii="Arial" w:hAnsi="Arial" w:cs="Arial"/>
          <w:sz w:val="22"/>
          <w:szCs w:val="22"/>
          <w:lang w:val="en-GB"/>
        </w:rPr>
        <w:t>a number of</w:t>
      </w:r>
      <w:proofErr w:type="gramEnd"/>
      <w:r w:rsidRPr="00EC43DF">
        <w:rPr>
          <w:rFonts w:ascii="Arial" w:hAnsi="Arial" w:cs="Arial"/>
          <w:sz w:val="22"/>
          <w:szCs w:val="22"/>
          <w:lang w:val="en-GB"/>
        </w:rPr>
        <w:t xml:space="preserve"> issues (low coverage rate, a dispute over the workload of vaccinators, etc.). Separately, the province- and country-wide campaigns were implemented successfully but pushed back a long-planned multi-antigen catch-up campaign. </w:t>
      </w:r>
    </w:p>
    <w:p w14:paraId="16DEB4AB" w14:textId="77777777" w:rsidR="00A15CC3" w:rsidRPr="00EC43DF" w:rsidRDefault="00A15CC3" w:rsidP="00405C40">
      <w:pPr>
        <w:jc w:val="both"/>
        <w:rPr>
          <w:rFonts w:ascii="Arial" w:hAnsi="Arial" w:cs="Arial"/>
          <w:sz w:val="22"/>
          <w:szCs w:val="22"/>
          <w:lang w:val="en-GB"/>
        </w:rPr>
      </w:pPr>
    </w:p>
    <w:p w14:paraId="03D42293" w14:textId="77777777" w:rsidR="00B40856" w:rsidRPr="00EC43DF" w:rsidRDefault="005660A3" w:rsidP="00405C40">
      <w:pPr>
        <w:jc w:val="both"/>
        <w:rPr>
          <w:rFonts w:ascii="Arial" w:hAnsi="Arial" w:cs="Arial"/>
          <w:sz w:val="22"/>
          <w:szCs w:val="22"/>
          <w:lang w:val="en-GB"/>
        </w:rPr>
      </w:pPr>
      <w:r w:rsidRPr="00EC43DF">
        <w:rPr>
          <w:rFonts w:ascii="Arial" w:hAnsi="Arial" w:cs="Arial"/>
          <w:sz w:val="22"/>
          <w:szCs w:val="22"/>
          <w:lang w:val="en-GB"/>
        </w:rPr>
        <w:t xml:space="preserve">The first phase of that three-phase multi-antigen campaign, with MSF-OCA support, </w:t>
      </w:r>
      <w:r w:rsidR="00A15CC3" w:rsidRPr="00EC43DF">
        <w:rPr>
          <w:rFonts w:ascii="Arial" w:hAnsi="Arial" w:cs="Arial"/>
          <w:sz w:val="22"/>
          <w:szCs w:val="22"/>
          <w:lang w:val="en-GB"/>
        </w:rPr>
        <w:t>were</w:t>
      </w:r>
      <w:r w:rsidRPr="00EC43DF">
        <w:rPr>
          <w:rFonts w:ascii="Arial" w:hAnsi="Arial" w:cs="Arial"/>
          <w:sz w:val="22"/>
          <w:szCs w:val="22"/>
          <w:lang w:val="en-GB"/>
        </w:rPr>
        <w:t xml:space="preserve"> carry out in </w:t>
      </w:r>
      <w:r w:rsidR="00A15CC3" w:rsidRPr="00EC43DF">
        <w:rPr>
          <w:rFonts w:ascii="Arial" w:hAnsi="Arial" w:cs="Arial"/>
          <w:sz w:val="22"/>
          <w:szCs w:val="22"/>
          <w:lang w:val="en-GB"/>
        </w:rPr>
        <w:t>mid-July 2023</w:t>
      </w:r>
      <w:r w:rsidRPr="00EC43DF">
        <w:rPr>
          <w:rFonts w:ascii="Arial" w:hAnsi="Arial" w:cs="Arial"/>
          <w:sz w:val="22"/>
          <w:szCs w:val="22"/>
          <w:lang w:val="en-GB"/>
        </w:rPr>
        <w:t>.</w:t>
      </w:r>
      <w:r w:rsidR="00395DCB" w:rsidRPr="00EC43DF">
        <w:rPr>
          <w:rFonts w:ascii="Arial" w:hAnsi="Arial" w:cs="Arial"/>
          <w:sz w:val="22"/>
          <w:szCs w:val="22"/>
          <w:lang w:val="en-GB"/>
        </w:rPr>
        <w:t xml:space="preserve">The campaign </w:t>
      </w:r>
      <w:r w:rsidR="00B40856" w:rsidRPr="00EC43DF">
        <w:rPr>
          <w:rFonts w:ascii="Arial" w:hAnsi="Arial" w:cs="Arial"/>
          <w:sz w:val="22"/>
          <w:szCs w:val="22"/>
          <w:lang w:val="en-GB"/>
        </w:rPr>
        <w:t xml:space="preserve">covered IDP camps and resident populations in two Aires de </w:t>
      </w:r>
      <w:proofErr w:type="spellStart"/>
      <w:r w:rsidR="00B40856" w:rsidRPr="00EC43DF">
        <w:rPr>
          <w:rFonts w:ascii="Arial" w:hAnsi="Arial" w:cs="Arial"/>
          <w:sz w:val="22"/>
          <w:szCs w:val="22"/>
          <w:lang w:val="en-GB"/>
        </w:rPr>
        <w:t>Santé</w:t>
      </w:r>
      <w:proofErr w:type="spellEnd"/>
      <w:r w:rsidR="00B40856" w:rsidRPr="00EC43DF">
        <w:rPr>
          <w:rFonts w:ascii="Arial" w:hAnsi="Arial" w:cs="Arial"/>
          <w:sz w:val="22"/>
          <w:szCs w:val="22"/>
          <w:lang w:val="en-GB"/>
        </w:rPr>
        <w:t xml:space="preserve"> of western Goma: Aire de </w:t>
      </w:r>
      <w:proofErr w:type="spellStart"/>
      <w:r w:rsidR="00B40856" w:rsidRPr="00EC43DF">
        <w:rPr>
          <w:rFonts w:ascii="Arial" w:hAnsi="Arial" w:cs="Arial"/>
          <w:sz w:val="22"/>
          <w:szCs w:val="22"/>
          <w:lang w:val="en-GB"/>
        </w:rPr>
        <w:t>Santé</w:t>
      </w:r>
      <w:proofErr w:type="spellEnd"/>
      <w:r w:rsidR="00B40856" w:rsidRPr="00EC43DF">
        <w:rPr>
          <w:rFonts w:ascii="Arial" w:hAnsi="Arial" w:cs="Arial"/>
          <w:sz w:val="22"/>
          <w:szCs w:val="22"/>
          <w:lang w:val="en-GB"/>
        </w:rPr>
        <w:t xml:space="preserve"> </w:t>
      </w:r>
      <w:proofErr w:type="spellStart"/>
      <w:r w:rsidR="00B40856" w:rsidRPr="00EC43DF">
        <w:rPr>
          <w:rFonts w:ascii="Arial" w:hAnsi="Arial" w:cs="Arial"/>
          <w:sz w:val="22"/>
          <w:szCs w:val="22"/>
          <w:lang w:val="en-GB"/>
        </w:rPr>
        <w:t>Buhimba</w:t>
      </w:r>
      <w:proofErr w:type="spellEnd"/>
      <w:r w:rsidR="00B40856" w:rsidRPr="00EC43DF">
        <w:rPr>
          <w:rFonts w:ascii="Arial" w:hAnsi="Arial" w:cs="Arial"/>
          <w:sz w:val="22"/>
          <w:szCs w:val="22"/>
          <w:lang w:val="en-GB"/>
        </w:rPr>
        <w:t xml:space="preserve"> (which includes the IDP camps of </w:t>
      </w:r>
      <w:proofErr w:type="spellStart"/>
      <w:r w:rsidR="00B40856" w:rsidRPr="00EC43DF">
        <w:rPr>
          <w:rFonts w:ascii="Arial" w:hAnsi="Arial" w:cs="Arial"/>
          <w:sz w:val="22"/>
          <w:szCs w:val="22"/>
          <w:lang w:val="en-GB"/>
        </w:rPr>
        <w:t>Bulengo</w:t>
      </w:r>
      <w:proofErr w:type="spellEnd"/>
      <w:r w:rsidR="00B40856" w:rsidRPr="00EC43DF">
        <w:rPr>
          <w:rFonts w:ascii="Arial" w:hAnsi="Arial" w:cs="Arial"/>
          <w:sz w:val="22"/>
          <w:szCs w:val="22"/>
          <w:lang w:val="en-GB"/>
        </w:rPr>
        <w:t xml:space="preserve"> and </w:t>
      </w:r>
      <w:proofErr w:type="spellStart"/>
      <w:r w:rsidR="00B40856" w:rsidRPr="00EC43DF">
        <w:rPr>
          <w:rFonts w:ascii="Arial" w:hAnsi="Arial" w:cs="Arial"/>
          <w:sz w:val="22"/>
          <w:szCs w:val="22"/>
          <w:lang w:val="en-GB"/>
        </w:rPr>
        <w:t>Heloïm</w:t>
      </w:r>
      <w:proofErr w:type="spellEnd"/>
      <w:r w:rsidR="00B40856" w:rsidRPr="00EC43DF">
        <w:rPr>
          <w:rFonts w:ascii="Arial" w:hAnsi="Arial" w:cs="Arial"/>
          <w:sz w:val="22"/>
          <w:szCs w:val="22"/>
          <w:lang w:val="en-GB"/>
        </w:rPr>
        <w:t xml:space="preserve">), and Aire de </w:t>
      </w:r>
      <w:proofErr w:type="spellStart"/>
      <w:r w:rsidR="00B40856" w:rsidRPr="00EC43DF">
        <w:rPr>
          <w:rFonts w:ascii="Arial" w:hAnsi="Arial" w:cs="Arial"/>
          <w:sz w:val="22"/>
          <w:szCs w:val="22"/>
          <w:lang w:val="en-GB"/>
        </w:rPr>
        <w:t>Santé</w:t>
      </w:r>
      <w:proofErr w:type="spellEnd"/>
      <w:r w:rsidR="00B40856" w:rsidRPr="00EC43DF">
        <w:rPr>
          <w:rFonts w:ascii="Arial" w:hAnsi="Arial" w:cs="Arial"/>
          <w:sz w:val="22"/>
          <w:szCs w:val="22"/>
          <w:lang w:val="en-GB"/>
        </w:rPr>
        <w:t xml:space="preserve"> de </w:t>
      </w:r>
      <w:proofErr w:type="spellStart"/>
      <w:r w:rsidR="00B40856" w:rsidRPr="00EC43DF">
        <w:rPr>
          <w:rFonts w:ascii="Arial" w:hAnsi="Arial" w:cs="Arial"/>
          <w:sz w:val="22"/>
          <w:szCs w:val="22"/>
          <w:lang w:val="en-GB"/>
        </w:rPr>
        <w:t>Mugunga</w:t>
      </w:r>
      <w:proofErr w:type="spellEnd"/>
      <w:r w:rsidR="00B40856" w:rsidRPr="00EC43DF">
        <w:rPr>
          <w:rFonts w:ascii="Arial" w:hAnsi="Arial" w:cs="Arial"/>
          <w:sz w:val="22"/>
          <w:szCs w:val="22"/>
          <w:lang w:val="en-GB"/>
        </w:rPr>
        <w:t xml:space="preserve"> (which includes the IDP camps of </w:t>
      </w:r>
      <w:proofErr w:type="spellStart"/>
      <w:r w:rsidR="00B40856" w:rsidRPr="00EC43DF">
        <w:rPr>
          <w:rFonts w:ascii="Arial" w:hAnsi="Arial" w:cs="Arial"/>
          <w:sz w:val="22"/>
          <w:szCs w:val="22"/>
          <w:lang w:val="en-GB"/>
        </w:rPr>
        <w:t>Lushagala</w:t>
      </w:r>
      <w:proofErr w:type="spellEnd"/>
      <w:r w:rsidR="00B40856" w:rsidRPr="00EC43DF">
        <w:rPr>
          <w:rFonts w:ascii="Arial" w:hAnsi="Arial" w:cs="Arial"/>
          <w:sz w:val="22"/>
          <w:szCs w:val="22"/>
          <w:lang w:val="en-GB"/>
        </w:rPr>
        <w:t xml:space="preserve"> and </w:t>
      </w:r>
      <w:proofErr w:type="spellStart"/>
      <w:r w:rsidR="00B40856" w:rsidRPr="00EC43DF">
        <w:rPr>
          <w:rFonts w:ascii="Arial" w:hAnsi="Arial" w:cs="Arial"/>
          <w:sz w:val="22"/>
          <w:szCs w:val="22"/>
          <w:lang w:val="en-GB"/>
        </w:rPr>
        <w:t>Shabindu</w:t>
      </w:r>
      <w:proofErr w:type="spellEnd"/>
      <w:r w:rsidR="00B40856" w:rsidRPr="00EC43DF">
        <w:rPr>
          <w:rFonts w:ascii="Arial" w:hAnsi="Arial" w:cs="Arial"/>
          <w:sz w:val="22"/>
          <w:szCs w:val="22"/>
          <w:lang w:val="en-GB"/>
        </w:rPr>
        <w:t xml:space="preserve">). </w:t>
      </w:r>
    </w:p>
    <w:p w14:paraId="0AD9C6F4" w14:textId="77777777" w:rsidR="00B40856" w:rsidRPr="00EC43DF" w:rsidRDefault="00B40856" w:rsidP="00405C40">
      <w:pPr>
        <w:jc w:val="both"/>
        <w:rPr>
          <w:rFonts w:ascii="Arial" w:hAnsi="Arial" w:cs="Arial"/>
          <w:sz w:val="22"/>
          <w:szCs w:val="22"/>
          <w:lang w:val="en-GB"/>
        </w:rPr>
      </w:pPr>
    </w:p>
    <w:p w14:paraId="672494C4" w14:textId="4B0B1994" w:rsidR="00B40856" w:rsidRPr="00EC43DF" w:rsidRDefault="00B40856" w:rsidP="00405C40">
      <w:pPr>
        <w:jc w:val="both"/>
        <w:rPr>
          <w:rFonts w:ascii="Arial" w:hAnsi="Arial" w:cs="Arial"/>
          <w:sz w:val="22"/>
          <w:szCs w:val="22"/>
          <w:lang w:val="en-GB"/>
        </w:rPr>
      </w:pPr>
      <w:r w:rsidRPr="00EC43DF">
        <w:rPr>
          <w:rFonts w:ascii="Arial" w:hAnsi="Arial" w:cs="Arial"/>
          <w:sz w:val="22"/>
          <w:szCs w:val="22"/>
          <w:lang w:val="en-GB"/>
        </w:rPr>
        <w:t xml:space="preserve">The campaign </w:t>
      </w:r>
      <w:r w:rsidR="00395DCB" w:rsidRPr="00EC43DF">
        <w:rPr>
          <w:rFonts w:ascii="Arial" w:hAnsi="Arial" w:cs="Arial"/>
          <w:sz w:val="22"/>
          <w:szCs w:val="22"/>
          <w:lang w:val="en-GB"/>
        </w:rPr>
        <w:t xml:space="preserve">has provided </w:t>
      </w:r>
      <w:r w:rsidRPr="00EC43DF">
        <w:rPr>
          <w:rFonts w:ascii="Arial" w:hAnsi="Arial" w:cs="Arial"/>
          <w:sz w:val="22"/>
          <w:szCs w:val="22"/>
          <w:lang w:val="en-GB"/>
        </w:rPr>
        <w:t xml:space="preserve">BCG vaccinations to all children under 1 year, as well as </w:t>
      </w:r>
      <w:proofErr w:type="spellStart"/>
      <w:r w:rsidRPr="00EC43DF">
        <w:rPr>
          <w:rFonts w:ascii="Arial" w:hAnsi="Arial" w:cs="Arial"/>
          <w:sz w:val="22"/>
          <w:szCs w:val="22"/>
          <w:lang w:val="en-GB"/>
        </w:rPr>
        <w:t>DT</w:t>
      </w:r>
      <w:r w:rsidR="008E4AA3" w:rsidRPr="00EC43DF">
        <w:rPr>
          <w:rFonts w:ascii="Arial" w:hAnsi="Arial" w:cs="Arial"/>
          <w:sz w:val="22"/>
          <w:szCs w:val="22"/>
          <w:lang w:val="en-GB"/>
        </w:rPr>
        <w:t>wP</w:t>
      </w:r>
      <w:r w:rsidRPr="00EC43DF">
        <w:rPr>
          <w:rFonts w:ascii="Arial" w:hAnsi="Arial" w:cs="Arial"/>
          <w:sz w:val="22"/>
          <w:szCs w:val="22"/>
          <w:lang w:val="en-GB"/>
        </w:rPr>
        <w:t>-HepB-HiB</w:t>
      </w:r>
      <w:proofErr w:type="spellEnd"/>
      <w:r w:rsidRPr="00EC43DF">
        <w:rPr>
          <w:rFonts w:ascii="Arial" w:hAnsi="Arial" w:cs="Arial"/>
          <w:sz w:val="22"/>
          <w:szCs w:val="22"/>
          <w:lang w:val="en-GB"/>
        </w:rPr>
        <w:t xml:space="preserve">, polio, measles, </w:t>
      </w:r>
      <w:proofErr w:type="gramStart"/>
      <w:r w:rsidRPr="00EC43DF">
        <w:rPr>
          <w:rFonts w:ascii="Arial" w:hAnsi="Arial" w:cs="Arial"/>
          <w:sz w:val="22"/>
          <w:szCs w:val="22"/>
          <w:lang w:val="en-GB"/>
        </w:rPr>
        <w:t>rotavirus</w:t>
      </w:r>
      <w:proofErr w:type="gramEnd"/>
      <w:r w:rsidRPr="00EC43DF">
        <w:rPr>
          <w:rFonts w:ascii="Arial" w:hAnsi="Arial" w:cs="Arial"/>
          <w:sz w:val="22"/>
          <w:szCs w:val="22"/>
          <w:lang w:val="en-GB"/>
        </w:rPr>
        <w:t xml:space="preserve"> and yellow fever vaccines to all children </w:t>
      </w:r>
      <w:r w:rsidR="00445692" w:rsidRPr="00EC43DF">
        <w:rPr>
          <w:rFonts w:ascii="Arial" w:hAnsi="Arial" w:cs="Arial"/>
          <w:sz w:val="22"/>
          <w:szCs w:val="22"/>
          <w:lang w:val="en-GB"/>
        </w:rPr>
        <w:t xml:space="preserve">up to </w:t>
      </w:r>
      <w:r w:rsidR="00A569BF" w:rsidRPr="00EC43DF">
        <w:rPr>
          <w:rFonts w:ascii="Arial" w:hAnsi="Arial" w:cs="Arial"/>
          <w:sz w:val="22"/>
          <w:szCs w:val="22"/>
          <w:lang w:val="en-GB"/>
        </w:rPr>
        <w:t>59</w:t>
      </w:r>
      <w:r w:rsidR="00445692" w:rsidRPr="00EC43DF">
        <w:rPr>
          <w:rFonts w:ascii="Arial" w:hAnsi="Arial" w:cs="Arial"/>
          <w:sz w:val="22"/>
          <w:szCs w:val="22"/>
          <w:lang w:val="en-GB"/>
        </w:rPr>
        <w:t>month</w:t>
      </w:r>
      <w:r w:rsidRPr="00EC43DF">
        <w:rPr>
          <w:rFonts w:ascii="Arial" w:hAnsi="Arial" w:cs="Arial"/>
          <w:sz w:val="22"/>
          <w:szCs w:val="22"/>
          <w:lang w:val="en-GB"/>
        </w:rPr>
        <w:t xml:space="preserve">. In the extension of the vaccination age range for rotavirus (beyond the WHO recommended age limit of 23 months) the campaign followed DRC national guidelines. </w:t>
      </w:r>
    </w:p>
    <w:p w14:paraId="4B1F511A" w14:textId="77777777" w:rsidR="00B47F17" w:rsidRPr="00EC43DF" w:rsidRDefault="00B47F17" w:rsidP="00405C40">
      <w:pPr>
        <w:autoSpaceDE w:val="0"/>
        <w:autoSpaceDN w:val="0"/>
        <w:adjustRightInd w:val="0"/>
        <w:spacing w:after="60"/>
        <w:jc w:val="both"/>
        <w:rPr>
          <w:rFonts w:ascii="Arial" w:hAnsi="Arial" w:cs="Arial"/>
          <w:sz w:val="20"/>
          <w:szCs w:val="22"/>
          <w:lang w:val="en-GB"/>
        </w:rPr>
      </w:pPr>
    </w:p>
    <w:p w14:paraId="68FE741A" w14:textId="61D80D15" w:rsidR="00B47F17" w:rsidRPr="00EC43DF" w:rsidRDefault="00573990" w:rsidP="00405C40">
      <w:pPr>
        <w:pStyle w:val="Heading1"/>
        <w:rPr>
          <w:rFonts w:ascii="Arial" w:hAnsi="Arial" w:cs="Arial"/>
        </w:rPr>
      </w:pPr>
      <w:bookmarkStart w:id="21" w:name="_Toc422247520"/>
      <w:bookmarkStart w:id="22" w:name="_Toc482686599"/>
      <w:r w:rsidRPr="00EC43DF">
        <w:rPr>
          <w:rFonts w:ascii="Arial" w:hAnsi="Arial" w:cs="Arial"/>
        </w:rPr>
        <w:t>2. RATIONALE</w:t>
      </w:r>
      <w:bookmarkEnd w:id="21"/>
      <w:bookmarkEnd w:id="22"/>
    </w:p>
    <w:p w14:paraId="65F9C3DC" w14:textId="77777777" w:rsidR="00F4289A" w:rsidRPr="00EC43DF" w:rsidRDefault="00F4289A" w:rsidP="00405C40">
      <w:pPr>
        <w:pStyle w:val="tableau"/>
        <w:rPr>
          <w:rFonts w:cs="Arial"/>
          <w:szCs w:val="22"/>
          <w:lang w:val="en-US"/>
        </w:rPr>
      </w:pPr>
    </w:p>
    <w:p w14:paraId="7B727344" w14:textId="77777777" w:rsidR="00F4289A" w:rsidRPr="00EC43DF" w:rsidRDefault="00F4289A" w:rsidP="00405C40">
      <w:pPr>
        <w:pStyle w:val="tableau"/>
        <w:rPr>
          <w:rFonts w:cs="Arial"/>
          <w:szCs w:val="22"/>
          <w:lang w:val="en-US"/>
        </w:rPr>
      </w:pPr>
      <w:r w:rsidRPr="00EC43DF">
        <w:rPr>
          <w:rFonts w:cs="Arial"/>
          <w:szCs w:val="22"/>
          <w:lang w:val="en-US"/>
        </w:rPr>
        <w:t xml:space="preserve">To avert disease outbreaks and safeguard the health of an already vulnerable population, MSF </w:t>
      </w:r>
      <w:r w:rsidR="006C7323" w:rsidRPr="00EC43DF">
        <w:rPr>
          <w:rFonts w:cs="Arial"/>
          <w:szCs w:val="22"/>
          <w:lang w:val="en-US"/>
        </w:rPr>
        <w:t>-OCA</w:t>
      </w:r>
      <w:r w:rsidRPr="00EC43DF">
        <w:rPr>
          <w:rFonts w:cs="Arial"/>
          <w:szCs w:val="22"/>
          <w:lang w:val="en-US"/>
        </w:rPr>
        <w:t xml:space="preserve"> is supporting the DRC Ministry of Health and the National Vaccination Programme (Programme Elargi de Vaccination PEV) in conducting a catch-up multi-antigen </w:t>
      </w:r>
      <w:r w:rsidR="006C7323" w:rsidRPr="00EC43DF">
        <w:rPr>
          <w:rFonts w:cs="Arial"/>
          <w:szCs w:val="22"/>
          <w:lang w:val="en-US"/>
        </w:rPr>
        <w:t xml:space="preserve">mass </w:t>
      </w:r>
      <w:r w:rsidRPr="00EC43DF">
        <w:rPr>
          <w:rFonts w:cs="Arial"/>
          <w:szCs w:val="22"/>
          <w:lang w:val="en-US"/>
        </w:rPr>
        <w:t>vaccination campaign in three phases, covering all routine antigens outlined in the national immunization schedule for both the camps and the general urban population of the area.</w:t>
      </w:r>
    </w:p>
    <w:p w14:paraId="5023141B" w14:textId="77777777" w:rsidR="00F4289A" w:rsidRPr="00EC43DF" w:rsidRDefault="00F4289A" w:rsidP="00405C40">
      <w:pPr>
        <w:pStyle w:val="tableau"/>
        <w:rPr>
          <w:rFonts w:cs="Arial"/>
          <w:szCs w:val="22"/>
          <w:lang w:val="en-US"/>
        </w:rPr>
      </w:pPr>
    </w:p>
    <w:p w14:paraId="10621DCD" w14:textId="77777777" w:rsidR="00F4289A" w:rsidRPr="00EC43DF" w:rsidRDefault="00F4289A" w:rsidP="00405C40">
      <w:pPr>
        <w:pStyle w:val="tableau"/>
        <w:rPr>
          <w:rFonts w:cs="Arial"/>
          <w:szCs w:val="22"/>
          <w:lang w:val="en-US"/>
        </w:rPr>
      </w:pPr>
      <w:r w:rsidRPr="00EC43DF">
        <w:rPr>
          <w:rFonts w:cs="Arial"/>
          <w:szCs w:val="22"/>
          <w:lang w:val="en-US"/>
        </w:rPr>
        <w:t>To ascertain the target for the vaccination campaign, the required vaccine doses and all resources for the campaign, a vaccination coverage survey to estimate the percentage of zero-dose and under-immunized children (defined as those who have not received the first dose of diphtheria, tetanus, and pertussis-containing vaccine (DTP1), and those who did not receive the third dose of DTP3 respectively) will be carried out. Simultaneously, the survey will gather shelter and household size data to generate a population estimate for the camps.</w:t>
      </w:r>
    </w:p>
    <w:p w14:paraId="1F3B1409" w14:textId="77777777" w:rsidR="00A61E5B" w:rsidRPr="00EC43DF" w:rsidRDefault="00A61E5B" w:rsidP="00405C40">
      <w:pPr>
        <w:pStyle w:val="tableau"/>
        <w:rPr>
          <w:rFonts w:cs="Arial"/>
          <w:szCs w:val="22"/>
          <w:lang w:val="en-US"/>
        </w:rPr>
      </w:pPr>
    </w:p>
    <w:p w14:paraId="32C21E9C" w14:textId="77777777" w:rsidR="00445692" w:rsidRPr="00EC43DF" w:rsidRDefault="00A61E5B" w:rsidP="00405C40">
      <w:pPr>
        <w:pStyle w:val="tableau"/>
        <w:rPr>
          <w:rFonts w:cs="Arial"/>
          <w:szCs w:val="22"/>
          <w:lang w:val="en-US"/>
        </w:rPr>
      </w:pPr>
      <w:r w:rsidRPr="00EC43DF">
        <w:rPr>
          <w:rFonts w:cs="Arial"/>
          <w:szCs w:val="22"/>
          <w:lang w:val="en-US"/>
        </w:rPr>
        <w:t xml:space="preserve">The indicators on baseline vaccine coverage will </w:t>
      </w:r>
      <w:r w:rsidR="006C7323" w:rsidRPr="00EC43DF">
        <w:rPr>
          <w:rFonts w:cs="Arial"/>
          <w:szCs w:val="22"/>
          <w:lang w:val="en-US"/>
        </w:rPr>
        <w:t>aid us to</w:t>
      </w:r>
      <w:r w:rsidR="00445692" w:rsidRPr="00EC43DF">
        <w:rPr>
          <w:rFonts w:cs="Arial"/>
          <w:szCs w:val="22"/>
          <w:lang w:val="en-US"/>
        </w:rPr>
        <w:t xml:space="preserve"> provide and indication of vaccines needed for the intervention and assess the impac</w:t>
      </w:r>
      <w:r w:rsidR="00682894" w:rsidRPr="00EC43DF">
        <w:rPr>
          <w:rFonts w:cs="Arial"/>
          <w:szCs w:val="22"/>
          <w:lang w:val="en-US"/>
        </w:rPr>
        <w:t>t</w:t>
      </w:r>
      <w:r w:rsidR="00445692" w:rsidRPr="00EC43DF">
        <w:rPr>
          <w:rFonts w:cs="Arial"/>
          <w:szCs w:val="22"/>
          <w:lang w:val="en-US"/>
        </w:rPr>
        <w:t xml:space="preserve"> of intervention in</w:t>
      </w:r>
      <w:r w:rsidR="00682894" w:rsidRPr="00EC43DF">
        <w:rPr>
          <w:rFonts w:cs="Arial"/>
          <w:szCs w:val="22"/>
          <w:lang w:val="en-US"/>
        </w:rPr>
        <w:t xml:space="preserve"> </w:t>
      </w:r>
      <w:r w:rsidR="00445692" w:rsidRPr="00EC43DF">
        <w:rPr>
          <w:rFonts w:cs="Arial"/>
          <w:szCs w:val="22"/>
          <w:lang w:val="en-US"/>
        </w:rPr>
        <w:t xml:space="preserve">terms of </w:t>
      </w:r>
      <w:r w:rsidR="00216E1E" w:rsidRPr="00EC43DF">
        <w:rPr>
          <w:rFonts w:cs="Arial"/>
          <w:szCs w:val="22"/>
          <w:lang w:val="en-US"/>
        </w:rPr>
        <w:t>coverage.</w:t>
      </w:r>
    </w:p>
    <w:p w14:paraId="484E07D0" w14:textId="47DB1831" w:rsidR="00A61E5B" w:rsidRPr="00EC43DF" w:rsidRDefault="00A61E5B" w:rsidP="00405C40">
      <w:pPr>
        <w:pStyle w:val="tableau"/>
        <w:rPr>
          <w:rFonts w:cs="Arial"/>
          <w:szCs w:val="22"/>
          <w:lang w:val="en-US"/>
        </w:rPr>
      </w:pPr>
      <w:r w:rsidRPr="00EC43DF">
        <w:rPr>
          <w:rFonts w:cs="Arial"/>
          <w:szCs w:val="22"/>
          <w:lang w:val="en-US"/>
        </w:rPr>
        <w:t xml:space="preserve">. There are no clear </w:t>
      </w:r>
      <w:r w:rsidR="006C7323" w:rsidRPr="00EC43DF">
        <w:rPr>
          <w:rFonts w:cs="Arial"/>
          <w:szCs w:val="22"/>
          <w:lang w:val="en-US"/>
        </w:rPr>
        <w:t>targets</w:t>
      </w:r>
      <w:r w:rsidRPr="00EC43DF">
        <w:rPr>
          <w:rFonts w:cs="Arial"/>
          <w:szCs w:val="22"/>
          <w:lang w:val="en-US"/>
        </w:rPr>
        <w:t xml:space="preserve"> for what an adequate vaccine coverage in these situations (muti-antige</w:t>
      </w:r>
      <w:r w:rsidR="00682894" w:rsidRPr="00EC43DF">
        <w:rPr>
          <w:rFonts w:cs="Arial"/>
          <w:szCs w:val="22"/>
          <w:lang w:val="en-US"/>
        </w:rPr>
        <w:t>n</w:t>
      </w:r>
      <w:r w:rsidRPr="00EC43DF">
        <w:rPr>
          <w:rFonts w:cs="Arial"/>
          <w:szCs w:val="22"/>
          <w:lang w:val="en-US"/>
        </w:rPr>
        <w:t xml:space="preserve"> campaign in IDP contexts) would be. For this reason, the results of ths survey, together with the results of a post vaccination coverage survey, will help</w:t>
      </w:r>
      <w:r w:rsidR="00905263" w:rsidRPr="00EC43DF">
        <w:rPr>
          <w:rFonts w:cs="Arial"/>
          <w:szCs w:val="22"/>
          <w:lang w:val="en-US"/>
        </w:rPr>
        <w:t xml:space="preserve"> to gather indicators to better understand what can be expected from these interventions, in terms of reduction of percentage of zero dose children</w:t>
      </w:r>
      <w:r w:rsidR="00682894" w:rsidRPr="00EC43DF">
        <w:rPr>
          <w:rFonts w:cs="Arial"/>
          <w:szCs w:val="22"/>
          <w:lang w:val="en-US"/>
        </w:rPr>
        <w:t>.</w:t>
      </w:r>
      <w:r w:rsidR="00905263" w:rsidRPr="00EC43DF">
        <w:rPr>
          <w:rFonts w:cs="Arial"/>
          <w:szCs w:val="22"/>
          <w:lang w:val="en-US"/>
        </w:rPr>
        <w:t xml:space="preserve"> </w:t>
      </w:r>
    </w:p>
    <w:p w14:paraId="384D29C8" w14:textId="7A6E1519" w:rsidR="003172F4" w:rsidRPr="00EC43DF" w:rsidRDefault="003172F4" w:rsidP="00405C40">
      <w:pPr>
        <w:pStyle w:val="tableau"/>
        <w:rPr>
          <w:rFonts w:cs="Arial"/>
          <w:sz w:val="6"/>
          <w:szCs w:val="22"/>
          <w:lang w:val="en-GB"/>
        </w:rPr>
      </w:pPr>
    </w:p>
    <w:p w14:paraId="162A8687" w14:textId="77777777" w:rsidR="003172F4" w:rsidRPr="00EC43DF" w:rsidRDefault="003172F4" w:rsidP="00405C40">
      <w:pPr>
        <w:pStyle w:val="tableau"/>
        <w:rPr>
          <w:rFonts w:cs="Arial"/>
          <w:szCs w:val="22"/>
          <w:lang w:val="en-GB"/>
        </w:rPr>
      </w:pPr>
    </w:p>
    <w:p w14:paraId="586E6273" w14:textId="171F6B17" w:rsidR="00630BF1" w:rsidRPr="00EC43DF" w:rsidRDefault="00573990" w:rsidP="00405C40">
      <w:pPr>
        <w:pStyle w:val="Heading1"/>
        <w:rPr>
          <w:rFonts w:ascii="Arial" w:hAnsi="Arial" w:cs="Arial"/>
        </w:rPr>
      </w:pPr>
      <w:bookmarkStart w:id="23" w:name="_Toc160255437"/>
      <w:bookmarkStart w:id="24" w:name="_Toc422247521"/>
      <w:bookmarkStart w:id="25" w:name="_Toc482686600"/>
      <w:r w:rsidRPr="00EC43DF">
        <w:rPr>
          <w:rFonts w:ascii="Arial" w:hAnsi="Arial" w:cs="Arial"/>
        </w:rPr>
        <w:t xml:space="preserve">3. </w:t>
      </w:r>
      <w:bookmarkEnd w:id="23"/>
      <w:bookmarkEnd w:id="24"/>
      <w:r w:rsidRPr="00EC43DF">
        <w:rPr>
          <w:rFonts w:ascii="Arial" w:hAnsi="Arial" w:cs="Arial"/>
        </w:rPr>
        <w:t>OBJECTIVES</w:t>
      </w:r>
      <w:bookmarkEnd w:id="25"/>
    </w:p>
    <w:p w14:paraId="664355AD" w14:textId="77777777" w:rsidR="00B47F17" w:rsidRPr="00EC43DF" w:rsidRDefault="00B47F17" w:rsidP="00405C40">
      <w:pPr>
        <w:rPr>
          <w:rFonts w:ascii="Arial" w:hAnsi="Arial" w:cs="Arial"/>
          <w:lang w:val="en-GB"/>
        </w:rPr>
      </w:pPr>
    </w:p>
    <w:p w14:paraId="6F3BDB62" w14:textId="77777777" w:rsidR="00BC6439" w:rsidRPr="00EC43DF" w:rsidRDefault="00BC6439" w:rsidP="00405C40">
      <w:pPr>
        <w:pStyle w:val="Heading2"/>
      </w:pPr>
      <w:bookmarkStart w:id="26" w:name="_Toc160255438"/>
      <w:bookmarkStart w:id="27" w:name="_Toc422247522"/>
      <w:bookmarkStart w:id="28" w:name="_Toc482686601"/>
      <w:r w:rsidRPr="00EC43DF">
        <w:t>3.1. Primary objective</w:t>
      </w:r>
      <w:bookmarkEnd w:id="26"/>
      <w:r w:rsidRPr="00EC43DF">
        <w:t>s</w:t>
      </w:r>
      <w:bookmarkEnd w:id="27"/>
      <w:bookmarkEnd w:id="28"/>
    </w:p>
    <w:p w14:paraId="1A965116" w14:textId="77777777" w:rsidR="00CF4EDE" w:rsidRPr="00EC43DF" w:rsidRDefault="00CF4EDE" w:rsidP="00405C40">
      <w:pPr>
        <w:rPr>
          <w:rFonts w:ascii="Arial" w:hAnsi="Arial" w:cs="Arial"/>
          <w:color w:val="000000" w:themeColor="text1"/>
          <w:lang w:val="en-GB"/>
        </w:rPr>
      </w:pPr>
    </w:p>
    <w:p w14:paraId="5E8060F3" w14:textId="478BEC0E" w:rsidR="00CF4EDE" w:rsidRPr="00EC43DF" w:rsidRDefault="00CF4EDE" w:rsidP="00405C40">
      <w:pPr>
        <w:rPr>
          <w:rFonts w:ascii="Arial" w:hAnsi="Arial" w:cs="Arial"/>
          <w:color w:val="000000" w:themeColor="text1"/>
          <w:sz w:val="22"/>
          <w:szCs w:val="22"/>
          <w:lang w:val="en-US"/>
        </w:rPr>
      </w:pPr>
      <w:r w:rsidRPr="00EC43DF">
        <w:rPr>
          <w:rFonts w:ascii="Arial" w:hAnsi="Arial" w:cs="Arial"/>
          <w:color w:val="000000" w:themeColor="text1"/>
          <w:sz w:val="22"/>
          <w:szCs w:val="22"/>
          <w:lang w:val="en-US"/>
        </w:rPr>
        <w:t xml:space="preserve">To estimate DTP1 and DTP3 coverage for children </w:t>
      </w:r>
      <w:proofErr w:type="gramStart"/>
      <w:r w:rsidRPr="00EC43DF">
        <w:rPr>
          <w:rFonts w:ascii="Arial" w:hAnsi="Arial" w:cs="Arial"/>
          <w:color w:val="000000" w:themeColor="text1"/>
          <w:sz w:val="22"/>
          <w:szCs w:val="22"/>
          <w:lang w:val="en-US"/>
        </w:rPr>
        <w:t xml:space="preserve">aged </w:t>
      </w:r>
      <w:r w:rsidR="007462DE">
        <w:rPr>
          <w:rFonts w:ascii="Arial" w:hAnsi="Arial" w:cs="Arial"/>
          <w:color w:val="000000" w:themeColor="text1"/>
          <w:sz w:val="22"/>
          <w:szCs w:val="22"/>
          <w:lang w:val="en-US"/>
        </w:rPr>
        <w:t xml:space="preserve"> 6</w:t>
      </w:r>
      <w:proofErr w:type="gramEnd"/>
      <w:r w:rsidR="007462DE">
        <w:rPr>
          <w:rFonts w:ascii="Arial" w:hAnsi="Arial" w:cs="Arial"/>
          <w:color w:val="000000" w:themeColor="text1"/>
          <w:sz w:val="22"/>
          <w:szCs w:val="22"/>
          <w:lang w:val="en-US"/>
        </w:rPr>
        <w:t xml:space="preserve"> weeks</w:t>
      </w:r>
      <w:r w:rsidRPr="00EC43DF">
        <w:rPr>
          <w:rFonts w:ascii="Arial" w:hAnsi="Arial" w:cs="Arial"/>
          <w:color w:val="000000" w:themeColor="text1"/>
          <w:sz w:val="22"/>
          <w:szCs w:val="22"/>
          <w:lang w:val="en-US"/>
        </w:rPr>
        <w:t xml:space="preserve">-11months and 12-23 months   living in the IDP camps in Western Goma, and in the resident population of </w:t>
      </w:r>
      <w:proofErr w:type="spellStart"/>
      <w:r w:rsidRPr="00EC43DF">
        <w:rPr>
          <w:rFonts w:ascii="Arial" w:hAnsi="Arial" w:cs="Arial"/>
          <w:color w:val="000000" w:themeColor="text1"/>
          <w:sz w:val="22"/>
          <w:szCs w:val="22"/>
          <w:lang w:val="en-US"/>
        </w:rPr>
        <w:t>Buhimba</w:t>
      </w:r>
      <w:proofErr w:type="spellEnd"/>
      <w:r w:rsidRPr="00EC43DF">
        <w:rPr>
          <w:rFonts w:ascii="Arial" w:hAnsi="Arial" w:cs="Arial"/>
          <w:color w:val="000000" w:themeColor="text1"/>
          <w:sz w:val="22"/>
          <w:szCs w:val="22"/>
          <w:lang w:val="en-US"/>
        </w:rPr>
        <w:t xml:space="preserve"> and </w:t>
      </w:r>
      <w:proofErr w:type="spellStart"/>
      <w:r w:rsidRPr="00EC43DF">
        <w:rPr>
          <w:rFonts w:ascii="Arial" w:hAnsi="Arial" w:cs="Arial"/>
          <w:color w:val="000000" w:themeColor="text1"/>
          <w:sz w:val="22"/>
          <w:szCs w:val="22"/>
          <w:lang w:val="en-US"/>
        </w:rPr>
        <w:t>Mugunga</w:t>
      </w:r>
      <w:proofErr w:type="spellEnd"/>
      <w:r w:rsidRPr="00EC43DF">
        <w:rPr>
          <w:rFonts w:ascii="Arial" w:hAnsi="Arial" w:cs="Arial"/>
          <w:color w:val="000000" w:themeColor="text1"/>
          <w:sz w:val="22"/>
          <w:szCs w:val="22"/>
          <w:lang w:val="en-US"/>
        </w:rPr>
        <w:t xml:space="preserve"> Health areas.</w:t>
      </w:r>
    </w:p>
    <w:p w14:paraId="250CA06D" w14:textId="77777777" w:rsidR="00895821" w:rsidRPr="00EC43DF" w:rsidRDefault="00895821" w:rsidP="00405C40">
      <w:pPr>
        <w:rPr>
          <w:rFonts w:ascii="Arial" w:hAnsi="Arial" w:cs="Arial"/>
          <w:sz w:val="22"/>
          <w:szCs w:val="22"/>
          <w:lang w:val="en-US"/>
        </w:rPr>
      </w:pPr>
    </w:p>
    <w:p w14:paraId="7DF4E37C" w14:textId="77777777" w:rsidR="00BC6439" w:rsidRPr="00EC43DF" w:rsidRDefault="00BC6439" w:rsidP="00405C40">
      <w:pPr>
        <w:rPr>
          <w:rFonts w:ascii="Arial" w:hAnsi="Arial" w:cs="Arial"/>
          <w:sz w:val="12"/>
          <w:lang w:val="en-GB"/>
        </w:rPr>
      </w:pPr>
    </w:p>
    <w:p w14:paraId="0CF7FF5A" w14:textId="77777777" w:rsidR="00B47F17" w:rsidRPr="00EC43DF" w:rsidRDefault="00CF6A2B" w:rsidP="00405C40">
      <w:pPr>
        <w:pStyle w:val="Heading2"/>
        <w:ind w:left="0" w:firstLine="0"/>
      </w:pPr>
      <w:bookmarkStart w:id="29" w:name="_Toc148779049"/>
      <w:bookmarkStart w:id="30" w:name="_Toc160255439"/>
      <w:bookmarkStart w:id="31" w:name="_Toc422247523"/>
      <w:bookmarkStart w:id="32" w:name="_Toc482686602"/>
      <w:r w:rsidRPr="00EC43DF">
        <w:t>3</w:t>
      </w:r>
      <w:r w:rsidR="00B47F17" w:rsidRPr="00EC43DF">
        <w:t>.2. Secondary objectives</w:t>
      </w:r>
      <w:bookmarkEnd w:id="29"/>
      <w:bookmarkEnd w:id="30"/>
      <w:bookmarkEnd w:id="31"/>
      <w:bookmarkEnd w:id="32"/>
    </w:p>
    <w:p w14:paraId="44FB30F8" w14:textId="77777777" w:rsidR="00B47F17" w:rsidRPr="00EC43DF" w:rsidRDefault="00B47F17" w:rsidP="00405C40">
      <w:pPr>
        <w:pStyle w:val="tableau"/>
        <w:spacing w:after="60"/>
        <w:jc w:val="left"/>
        <w:rPr>
          <w:rFonts w:cs="Arial"/>
          <w:noProof w:val="0"/>
          <w:szCs w:val="22"/>
          <w:lang w:val="en-GB"/>
        </w:rPr>
      </w:pPr>
    </w:p>
    <w:p w14:paraId="44370A74" w14:textId="77777777" w:rsidR="00B47F17" w:rsidRPr="00EC43DF" w:rsidRDefault="00B47F17" w:rsidP="00405C40">
      <w:pPr>
        <w:numPr>
          <w:ilvl w:val="0"/>
          <w:numId w:val="4"/>
        </w:numPr>
        <w:spacing w:after="60"/>
        <w:rPr>
          <w:rFonts w:ascii="Arial" w:hAnsi="Arial" w:cs="Arial"/>
          <w:sz w:val="22"/>
          <w:szCs w:val="22"/>
          <w:lang w:val="en-GB"/>
        </w:rPr>
      </w:pPr>
      <w:r w:rsidRPr="00EC43DF">
        <w:rPr>
          <w:rFonts w:ascii="Arial" w:hAnsi="Arial" w:cs="Arial"/>
          <w:sz w:val="22"/>
          <w:szCs w:val="22"/>
          <w:lang w:val="en-US"/>
        </w:rPr>
        <w:t xml:space="preserve">To provide recommendations for vaccination strategies and surveillance in this </w:t>
      </w:r>
      <w:r w:rsidRPr="00EC43DF">
        <w:rPr>
          <w:rFonts w:ascii="Arial" w:hAnsi="Arial" w:cs="Arial"/>
          <w:sz w:val="22"/>
          <w:szCs w:val="22"/>
          <w:lang w:val="en-US"/>
        </w:rPr>
        <w:br/>
        <w:t xml:space="preserve"> </w:t>
      </w:r>
      <w:r w:rsidRPr="00EC43DF">
        <w:rPr>
          <w:rFonts w:ascii="Arial" w:hAnsi="Arial" w:cs="Arial"/>
          <w:sz w:val="22"/>
          <w:szCs w:val="22"/>
          <w:lang w:val="en-US"/>
        </w:rPr>
        <w:tab/>
        <w:t>context and similar ones</w:t>
      </w:r>
    </w:p>
    <w:p w14:paraId="1DA6542E" w14:textId="6D051169" w:rsidR="00B47F17" w:rsidRPr="00EC43DF" w:rsidRDefault="00CF4EDE" w:rsidP="00405C40">
      <w:pPr>
        <w:numPr>
          <w:ilvl w:val="0"/>
          <w:numId w:val="4"/>
        </w:numPr>
        <w:spacing w:after="60"/>
        <w:rPr>
          <w:rFonts w:ascii="Arial" w:hAnsi="Arial" w:cs="Arial"/>
          <w:i/>
          <w:iCs/>
          <w:color w:val="000000"/>
          <w:sz w:val="22"/>
          <w:szCs w:val="22"/>
          <w:lang w:val="en-US"/>
        </w:rPr>
      </w:pPr>
      <w:r w:rsidRPr="00EC43DF">
        <w:rPr>
          <w:rFonts w:ascii="Arial" w:hAnsi="Arial" w:cs="Arial"/>
          <w:sz w:val="22"/>
          <w:szCs w:val="22"/>
          <w:lang w:val="en-GB"/>
        </w:rPr>
        <w:t xml:space="preserve">To estimate camp population sizes living in the </w:t>
      </w:r>
      <w:r w:rsidR="00307D6F" w:rsidRPr="00EC43DF">
        <w:rPr>
          <w:rFonts w:ascii="Arial" w:hAnsi="Arial" w:cs="Arial"/>
          <w:sz w:val="22"/>
          <w:szCs w:val="22"/>
          <w:lang w:val="en-GB"/>
        </w:rPr>
        <w:t xml:space="preserve">targeted </w:t>
      </w:r>
      <w:r w:rsidRPr="00EC43DF">
        <w:rPr>
          <w:rFonts w:ascii="Arial" w:hAnsi="Arial" w:cs="Arial"/>
          <w:sz w:val="22"/>
          <w:szCs w:val="22"/>
          <w:lang w:val="en-GB"/>
        </w:rPr>
        <w:t>IDP camps.</w:t>
      </w:r>
    </w:p>
    <w:p w14:paraId="4816AEF3" w14:textId="77777777" w:rsidR="00B47F17" w:rsidRPr="00EC43DF" w:rsidRDefault="00CF6A2B" w:rsidP="00405C40">
      <w:pPr>
        <w:pStyle w:val="Heading1"/>
        <w:rPr>
          <w:rFonts w:ascii="Arial" w:hAnsi="Arial" w:cs="Arial"/>
        </w:rPr>
      </w:pPr>
      <w:bookmarkStart w:id="33" w:name="_Toc422247524"/>
      <w:bookmarkStart w:id="34" w:name="_Toc482686603"/>
      <w:r w:rsidRPr="00EC43DF">
        <w:rPr>
          <w:rFonts w:ascii="Arial" w:hAnsi="Arial" w:cs="Arial"/>
        </w:rPr>
        <w:t>4</w:t>
      </w:r>
      <w:r w:rsidR="00B47F17" w:rsidRPr="00EC43DF">
        <w:rPr>
          <w:rFonts w:ascii="Arial" w:hAnsi="Arial" w:cs="Arial"/>
        </w:rPr>
        <w:t xml:space="preserve">. </w:t>
      </w:r>
      <w:r w:rsidR="00540306" w:rsidRPr="00EC43DF">
        <w:rPr>
          <w:rFonts w:ascii="Arial" w:hAnsi="Arial" w:cs="Arial"/>
        </w:rPr>
        <w:t xml:space="preserve">Survey </w:t>
      </w:r>
      <w:r w:rsidR="00B47F17" w:rsidRPr="00EC43DF">
        <w:rPr>
          <w:rFonts w:ascii="Arial" w:hAnsi="Arial" w:cs="Arial"/>
        </w:rPr>
        <w:t>Design</w:t>
      </w:r>
      <w:bookmarkEnd w:id="33"/>
      <w:bookmarkEnd w:id="34"/>
    </w:p>
    <w:p w14:paraId="3041E394" w14:textId="77777777" w:rsidR="00D24E8C" w:rsidRPr="00EC43DF" w:rsidRDefault="00D24E8C" w:rsidP="00405C40">
      <w:pPr>
        <w:spacing w:after="60"/>
        <w:jc w:val="both"/>
        <w:rPr>
          <w:rFonts w:ascii="Arial" w:hAnsi="Arial" w:cs="Arial"/>
          <w:sz w:val="22"/>
          <w:szCs w:val="22"/>
          <w:lang w:val="en-GB"/>
        </w:rPr>
      </w:pPr>
    </w:p>
    <w:p w14:paraId="2B24E9D1" w14:textId="3F14093B" w:rsidR="00A54BCB" w:rsidRDefault="00A54BCB" w:rsidP="00405C40">
      <w:pPr>
        <w:jc w:val="both"/>
        <w:rPr>
          <w:rFonts w:ascii="Arial" w:hAnsi="Arial" w:cs="Arial"/>
          <w:iCs/>
          <w:sz w:val="22"/>
          <w:szCs w:val="22"/>
          <w:lang w:val="en-GB"/>
        </w:rPr>
      </w:pPr>
      <w:r>
        <w:rPr>
          <w:rFonts w:ascii="Arial" w:hAnsi="Arial" w:cs="Arial"/>
          <w:iCs/>
          <w:sz w:val="22"/>
          <w:szCs w:val="22"/>
          <w:lang w:val="en-GB"/>
        </w:rPr>
        <w:lastRenderedPageBreak/>
        <w:t xml:space="preserve">Vaccination coverage survey using age and </w:t>
      </w:r>
      <w:proofErr w:type="gramStart"/>
      <w:r>
        <w:rPr>
          <w:rFonts w:ascii="Arial" w:hAnsi="Arial" w:cs="Arial"/>
          <w:iCs/>
          <w:sz w:val="22"/>
          <w:szCs w:val="22"/>
          <w:lang w:val="en-GB"/>
        </w:rPr>
        <w:t>area  stratified</w:t>
      </w:r>
      <w:proofErr w:type="gramEnd"/>
      <w:r>
        <w:rPr>
          <w:rFonts w:ascii="Arial" w:hAnsi="Arial" w:cs="Arial"/>
          <w:iCs/>
          <w:sz w:val="22"/>
          <w:szCs w:val="22"/>
          <w:lang w:val="en-GB"/>
        </w:rPr>
        <w:t xml:space="preserve"> random sampling using GPS points. The age strata will be </w:t>
      </w:r>
      <w:r w:rsidR="007462DE">
        <w:rPr>
          <w:rFonts w:ascii="Arial" w:hAnsi="Arial" w:cs="Arial"/>
          <w:iCs/>
          <w:sz w:val="22"/>
          <w:szCs w:val="22"/>
          <w:lang w:val="en-GB"/>
        </w:rPr>
        <w:t>6 weeks</w:t>
      </w:r>
      <w:r>
        <w:rPr>
          <w:rFonts w:ascii="Arial" w:hAnsi="Arial" w:cs="Arial"/>
          <w:iCs/>
          <w:sz w:val="22"/>
          <w:szCs w:val="22"/>
          <w:lang w:val="en-GB"/>
        </w:rPr>
        <w:t xml:space="preserve"> to 11 months and 12 to 23 months. The are </w:t>
      </w:r>
      <w:proofErr w:type="spellStart"/>
      <w:r>
        <w:rPr>
          <w:rFonts w:ascii="Arial" w:hAnsi="Arial" w:cs="Arial"/>
          <w:iCs/>
          <w:sz w:val="22"/>
          <w:szCs w:val="22"/>
          <w:lang w:val="en-GB"/>
        </w:rPr>
        <w:t>starta</w:t>
      </w:r>
      <w:proofErr w:type="spellEnd"/>
      <w:r>
        <w:rPr>
          <w:rFonts w:ascii="Arial" w:hAnsi="Arial" w:cs="Arial"/>
          <w:iCs/>
          <w:sz w:val="22"/>
          <w:szCs w:val="22"/>
          <w:lang w:val="en-GB"/>
        </w:rPr>
        <w:t xml:space="preserve"> will be the resident populations of </w:t>
      </w:r>
      <w:proofErr w:type="spellStart"/>
      <w:r>
        <w:rPr>
          <w:rFonts w:ascii="Arial" w:hAnsi="Arial" w:cs="Arial"/>
          <w:iCs/>
          <w:sz w:val="22"/>
          <w:szCs w:val="22"/>
          <w:lang w:val="en-GB"/>
        </w:rPr>
        <w:t>Buhimba</w:t>
      </w:r>
      <w:proofErr w:type="spellEnd"/>
      <w:r>
        <w:rPr>
          <w:rFonts w:ascii="Arial" w:hAnsi="Arial" w:cs="Arial"/>
          <w:iCs/>
          <w:sz w:val="22"/>
          <w:szCs w:val="22"/>
          <w:lang w:val="en-GB"/>
        </w:rPr>
        <w:t xml:space="preserve"> and </w:t>
      </w:r>
      <w:proofErr w:type="spellStart"/>
      <w:r>
        <w:rPr>
          <w:rFonts w:ascii="Arial" w:hAnsi="Arial" w:cs="Arial"/>
          <w:iCs/>
          <w:sz w:val="22"/>
          <w:szCs w:val="22"/>
          <w:lang w:val="en-GB"/>
        </w:rPr>
        <w:t>Mugunga</w:t>
      </w:r>
      <w:proofErr w:type="spellEnd"/>
      <w:r>
        <w:rPr>
          <w:rFonts w:ascii="Arial" w:hAnsi="Arial" w:cs="Arial"/>
          <w:iCs/>
          <w:sz w:val="22"/>
          <w:szCs w:val="22"/>
          <w:lang w:val="en-GB"/>
        </w:rPr>
        <w:t xml:space="preserve"> Health areas and the IDP populations. </w:t>
      </w:r>
    </w:p>
    <w:p w14:paraId="3E844C9E" w14:textId="34BBFEA6" w:rsidR="00BF1830" w:rsidRPr="00EC43DF" w:rsidRDefault="00BF1830" w:rsidP="00405C40">
      <w:pPr>
        <w:jc w:val="both"/>
        <w:rPr>
          <w:rFonts w:ascii="Arial" w:hAnsi="Arial" w:cs="Arial"/>
          <w:iCs/>
          <w:sz w:val="22"/>
          <w:szCs w:val="22"/>
          <w:lang w:val="en-GB"/>
        </w:rPr>
      </w:pPr>
      <w:r w:rsidRPr="00EC43DF">
        <w:rPr>
          <w:rFonts w:ascii="Arial" w:hAnsi="Arial" w:cs="Arial"/>
          <w:iCs/>
          <w:sz w:val="22"/>
          <w:szCs w:val="22"/>
          <w:lang w:val="en-GB"/>
        </w:rPr>
        <w:t xml:space="preserve">The determination of the vaccination </w:t>
      </w:r>
      <w:r w:rsidR="00F20F62" w:rsidRPr="00EC43DF">
        <w:rPr>
          <w:rFonts w:ascii="Arial" w:hAnsi="Arial" w:cs="Arial"/>
          <w:iCs/>
          <w:sz w:val="22"/>
          <w:szCs w:val="22"/>
          <w:lang w:val="en-GB"/>
        </w:rPr>
        <w:t>history</w:t>
      </w:r>
      <w:r w:rsidRPr="00EC43DF">
        <w:rPr>
          <w:rFonts w:ascii="Arial" w:hAnsi="Arial" w:cs="Arial"/>
          <w:iCs/>
          <w:sz w:val="22"/>
          <w:szCs w:val="22"/>
          <w:lang w:val="en-GB"/>
        </w:rPr>
        <w:t xml:space="preserve"> will be done by interview with the heads of camp households of the targeted children, examination of the individual </w:t>
      </w:r>
      <w:r w:rsidR="00F20F62" w:rsidRPr="00EC43DF">
        <w:rPr>
          <w:rFonts w:ascii="Arial" w:hAnsi="Arial" w:cs="Arial"/>
          <w:iCs/>
          <w:sz w:val="22"/>
          <w:szCs w:val="22"/>
          <w:lang w:val="en-GB"/>
        </w:rPr>
        <w:t>home</w:t>
      </w:r>
      <w:r w:rsidR="00DF1294" w:rsidRPr="00EC43DF">
        <w:rPr>
          <w:rFonts w:ascii="Arial" w:hAnsi="Arial" w:cs="Arial"/>
          <w:iCs/>
          <w:sz w:val="22"/>
          <w:szCs w:val="22"/>
          <w:lang w:val="en-GB"/>
        </w:rPr>
        <w:t>-</w:t>
      </w:r>
      <w:r w:rsidR="00F20F62" w:rsidRPr="00EC43DF">
        <w:rPr>
          <w:rFonts w:ascii="Arial" w:hAnsi="Arial" w:cs="Arial"/>
          <w:iCs/>
          <w:sz w:val="22"/>
          <w:szCs w:val="22"/>
          <w:lang w:val="en-GB"/>
        </w:rPr>
        <w:t>based records (</w:t>
      </w:r>
      <w:r w:rsidRPr="00EC43DF">
        <w:rPr>
          <w:rFonts w:ascii="Arial" w:hAnsi="Arial" w:cs="Arial"/>
          <w:iCs/>
          <w:sz w:val="22"/>
          <w:szCs w:val="22"/>
          <w:lang w:val="en-GB"/>
        </w:rPr>
        <w:t>vaccination cards</w:t>
      </w:r>
      <w:r w:rsidR="00F20F62" w:rsidRPr="00EC43DF">
        <w:rPr>
          <w:rFonts w:ascii="Arial" w:hAnsi="Arial" w:cs="Arial"/>
          <w:iCs/>
          <w:sz w:val="22"/>
          <w:szCs w:val="22"/>
          <w:lang w:val="en-GB"/>
        </w:rPr>
        <w:t>)</w:t>
      </w:r>
      <w:r w:rsidRPr="00EC43DF">
        <w:rPr>
          <w:rFonts w:ascii="Arial" w:hAnsi="Arial" w:cs="Arial"/>
          <w:iCs/>
          <w:sz w:val="22"/>
          <w:szCs w:val="22"/>
          <w:lang w:val="en-GB"/>
        </w:rPr>
        <w:t xml:space="preserve"> for children </w:t>
      </w:r>
      <w:r w:rsidR="0065002C" w:rsidRPr="00EC43DF">
        <w:rPr>
          <w:rFonts w:ascii="Arial" w:hAnsi="Arial" w:cs="Arial"/>
          <w:iCs/>
          <w:sz w:val="22"/>
          <w:szCs w:val="22"/>
          <w:lang w:val="en-GB"/>
        </w:rPr>
        <w:t>6</w:t>
      </w:r>
      <w:r w:rsidR="00573990" w:rsidRPr="00EC43DF">
        <w:rPr>
          <w:rFonts w:ascii="Arial" w:hAnsi="Arial" w:cs="Arial"/>
          <w:iCs/>
          <w:sz w:val="22"/>
          <w:szCs w:val="22"/>
          <w:lang w:val="en-GB"/>
        </w:rPr>
        <w:t xml:space="preserve"> </w:t>
      </w:r>
      <w:r w:rsidR="000177F6" w:rsidRPr="00EC43DF">
        <w:rPr>
          <w:rFonts w:ascii="Arial" w:hAnsi="Arial" w:cs="Arial"/>
          <w:iCs/>
          <w:sz w:val="22"/>
          <w:szCs w:val="22"/>
          <w:lang w:val="en-GB"/>
        </w:rPr>
        <w:t>week</w:t>
      </w:r>
      <w:r w:rsidR="006B1ADC" w:rsidRPr="00EC43DF">
        <w:rPr>
          <w:rFonts w:ascii="Arial" w:hAnsi="Arial" w:cs="Arial"/>
          <w:iCs/>
          <w:sz w:val="22"/>
          <w:szCs w:val="22"/>
          <w:lang w:val="en-GB"/>
        </w:rPr>
        <w:t xml:space="preserve"> to 23 months a</w:t>
      </w:r>
      <w:r w:rsidRPr="00EC43DF">
        <w:rPr>
          <w:rFonts w:ascii="Arial" w:hAnsi="Arial" w:cs="Arial"/>
          <w:iCs/>
          <w:sz w:val="22"/>
          <w:szCs w:val="22"/>
          <w:lang w:val="en-GB"/>
        </w:rPr>
        <w:t xml:space="preserve">re recorded, and the verbal report of the vaccination </w:t>
      </w:r>
      <w:r w:rsidR="00F20F62" w:rsidRPr="00EC43DF">
        <w:rPr>
          <w:rFonts w:ascii="Arial" w:hAnsi="Arial" w:cs="Arial"/>
          <w:iCs/>
          <w:sz w:val="22"/>
          <w:szCs w:val="22"/>
          <w:lang w:val="en-GB"/>
        </w:rPr>
        <w:t>history</w:t>
      </w:r>
      <w:r w:rsidRPr="00EC43DF">
        <w:rPr>
          <w:rFonts w:ascii="Arial" w:hAnsi="Arial" w:cs="Arial"/>
          <w:iCs/>
          <w:sz w:val="22"/>
          <w:szCs w:val="22"/>
          <w:lang w:val="en-GB"/>
        </w:rPr>
        <w:t>.</w:t>
      </w:r>
    </w:p>
    <w:p w14:paraId="722B00AE" w14:textId="77777777" w:rsidR="00B47F17" w:rsidRPr="00EC43DF" w:rsidRDefault="00B47F17" w:rsidP="00405C40">
      <w:pPr>
        <w:pStyle w:val="WW-BodyTextIndent2"/>
        <w:widowControl/>
        <w:spacing w:after="120"/>
        <w:ind w:left="0"/>
        <w:rPr>
          <w:rFonts w:cs="Arial"/>
          <w:iCs/>
          <w:sz w:val="22"/>
          <w:szCs w:val="22"/>
          <w:lang w:eastAsia="fr-FR"/>
        </w:rPr>
      </w:pPr>
    </w:p>
    <w:p w14:paraId="252C495E" w14:textId="77777777" w:rsidR="00B47F17" w:rsidRPr="00EC43DF" w:rsidRDefault="00CF6A2B" w:rsidP="00405C40">
      <w:pPr>
        <w:pStyle w:val="Heading1"/>
        <w:rPr>
          <w:rFonts w:ascii="Arial" w:hAnsi="Arial" w:cs="Arial"/>
        </w:rPr>
      </w:pPr>
      <w:bookmarkStart w:id="35" w:name="_Toc422247525"/>
      <w:bookmarkStart w:id="36" w:name="_Toc482686604"/>
      <w:r w:rsidRPr="00EC43DF">
        <w:rPr>
          <w:rFonts w:ascii="Arial" w:hAnsi="Arial" w:cs="Arial"/>
        </w:rPr>
        <w:t>5</w:t>
      </w:r>
      <w:r w:rsidR="00B47F17" w:rsidRPr="00EC43DF">
        <w:rPr>
          <w:rFonts w:ascii="Arial" w:hAnsi="Arial" w:cs="Arial"/>
        </w:rPr>
        <w:t>. Target population</w:t>
      </w:r>
      <w:bookmarkEnd w:id="35"/>
      <w:bookmarkEnd w:id="36"/>
    </w:p>
    <w:p w14:paraId="42C6D796" w14:textId="77777777" w:rsidR="00B47F17" w:rsidRPr="00EC43DF" w:rsidRDefault="00B47F17" w:rsidP="00405C40">
      <w:pPr>
        <w:spacing w:after="60"/>
        <w:rPr>
          <w:rFonts w:ascii="Arial" w:hAnsi="Arial" w:cs="Arial"/>
          <w:sz w:val="16"/>
          <w:szCs w:val="22"/>
          <w:lang w:val="en-GB"/>
        </w:rPr>
      </w:pPr>
    </w:p>
    <w:p w14:paraId="189F770A" w14:textId="65D2806B" w:rsidR="00BF1830" w:rsidRPr="00EC43DF" w:rsidRDefault="00BF1830" w:rsidP="00405C40">
      <w:pPr>
        <w:spacing w:after="60"/>
        <w:jc w:val="both"/>
        <w:rPr>
          <w:rFonts w:ascii="Arial" w:hAnsi="Arial" w:cs="Arial"/>
          <w:sz w:val="22"/>
          <w:szCs w:val="22"/>
          <w:lang w:val="en-GB"/>
        </w:rPr>
      </w:pPr>
      <w:r w:rsidRPr="00EC43DF">
        <w:rPr>
          <w:rFonts w:ascii="Arial" w:hAnsi="Arial" w:cs="Arial"/>
          <w:sz w:val="22"/>
          <w:szCs w:val="22"/>
          <w:lang w:val="en-GB"/>
        </w:rPr>
        <w:t xml:space="preserve">All children aged </w:t>
      </w:r>
      <w:r w:rsidR="0065002C" w:rsidRPr="00EC43DF">
        <w:rPr>
          <w:rFonts w:ascii="Arial" w:hAnsi="Arial" w:cs="Arial"/>
          <w:sz w:val="22"/>
          <w:szCs w:val="22"/>
          <w:lang w:val="en-GB"/>
        </w:rPr>
        <w:t>6</w:t>
      </w:r>
      <w:r w:rsidRPr="00EC43DF">
        <w:rPr>
          <w:rFonts w:ascii="Arial" w:hAnsi="Arial" w:cs="Arial"/>
          <w:sz w:val="22"/>
          <w:szCs w:val="22"/>
          <w:lang w:val="en-GB"/>
        </w:rPr>
        <w:t xml:space="preserve"> to </w:t>
      </w:r>
      <w:r w:rsidR="004E613E" w:rsidRPr="00EC43DF">
        <w:rPr>
          <w:rFonts w:ascii="Arial" w:hAnsi="Arial" w:cs="Arial"/>
          <w:sz w:val="22"/>
          <w:szCs w:val="22"/>
          <w:lang w:val="en-GB"/>
        </w:rPr>
        <w:t>23</w:t>
      </w:r>
      <w:r w:rsidRPr="00EC43DF">
        <w:rPr>
          <w:rFonts w:ascii="Arial" w:hAnsi="Arial" w:cs="Arial"/>
          <w:sz w:val="22"/>
          <w:szCs w:val="22"/>
          <w:lang w:val="en-GB"/>
        </w:rPr>
        <w:t xml:space="preserve"> months living in the IDP camps of</w:t>
      </w:r>
      <w:r w:rsidR="004E613E" w:rsidRPr="00EC43DF">
        <w:rPr>
          <w:rFonts w:ascii="Arial" w:hAnsi="Arial" w:cs="Arial"/>
          <w:sz w:val="22"/>
          <w:szCs w:val="22"/>
          <w:lang w:val="en-GB"/>
        </w:rPr>
        <w:t xml:space="preserve"> </w:t>
      </w:r>
      <w:proofErr w:type="spellStart"/>
      <w:r w:rsidR="004E613E" w:rsidRPr="00EC43DF">
        <w:rPr>
          <w:rFonts w:ascii="Arial" w:hAnsi="Arial" w:cs="Arial"/>
          <w:sz w:val="22"/>
          <w:szCs w:val="22"/>
          <w:lang w:val="en-GB"/>
        </w:rPr>
        <w:t>Buhimba</w:t>
      </w:r>
      <w:proofErr w:type="spellEnd"/>
      <w:r w:rsidR="004E613E" w:rsidRPr="00EC43DF">
        <w:rPr>
          <w:rFonts w:ascii="Arial" w:hAnsi="Arial" w:cs="Arial"/>
          <w:sz w:val="22"/>
          <w:szCs w:val="22"/>
          <w:lang w:val="en-GB"/>
        </w:rPr>
        <w:t xml:space="preserve">, CBCA, 8ème CPAC, </w:t>
      </w:r>
      <w:proofErr w:type="spellStart"/>
      <w:r w:rsidR="004E613E" w:rsidRPr="00EC43DF">
        <w:rPr>
          <w:rFonts w:ascii="Arial" w:hAnsi="Arial" w:cs="Arial"/>
          <w:sz w:val="22"/>
          <w:szCs w:val="22"/>
          <w:lang w:val="en-GB"/>
        </w:rPr>
        <w:t>Lwashi</w:t>
      </w:r>
      <w:proofErr w:type="spellEnd"/>
      <w:r w:rsidR="004E613E" w:rsidRPr="00EC43DF">
        <w:rPr>
          <w:rFonts w:ascii="Arial" w:hAnsi="Arial" w:cs="Arial"/>
          <w:sz w:val="22"/>
          <w:szCs w:val="22"/>
          <w:lang w:val="en-GB"/>
        </w:rPr>
        <w:t xml:space="preserve">, </w:t>
      </w:r>
      <w:proofErr w:type="spellStart"/>
      <w:r w:rsidR="00A569BF" w:rsidRPr="00EC43DF">
        <w:rPr>
          <w:rFonts w:ascii="Arial" w:hAnsi="Arial" w:cs="Arial"/>
          <w:sz w:val="22"/>
          <w:szCs w:val="22"/>
          <w:lang w:val="en-GB"/>
        </w:rPr>
        <w:t>Eloim</w:t>
      </w:r>
      <w:proofErr w:type="spellEnd"/>
      <w:r w:rsidRPr="00EC43DF">
        <w:rPr>
          <w:rFonts w:ascii="Arial" w:hAnsi="Arial" w:cs="Arial"/>
          <w:sz w:val="22"/>
          <w:szCs w:val="22"/>
          <w:lang w:val="en-GB"/>
        </w:rPr>
        <w:t xml:space="preserve"> </w:t>
      </w:r>
      <w:proofErr w:type="spellStart"/>
      <w:r w:rsidRPr="00EC43DF">
        <w:rPr>
          <w:rFonts w:ascii="Arial" w:hAnsi="Arial" w:cs="Arial"/>
          <w:sz w:val="22"/>
          <w:szCs w:val="22"/>
          <w:lang w:val="en-GB"/>
        </w:rPr>
        <w:t>Lushagala</w:t>
      </w:r>
      <w:proofErr w:type="spellEnd"/>
      <w:r w:rsidR="004E613E" w:rsidRPr="00EC43DF">
        <w:rPr>
          <w:rFonts w:ascii="Arial" w:hAnsi="Arial" w:cs="Arial"/>
          <w:sz w:val="22"/>
          <w:szCs w:val="22"/>
          <w:lang w:val="en-GB"/>
        </w:rPr>
        <w:t xml:space="preserve">, </w:t>
      </w:r>
      <w:proofErr w:type="spellStart"/>
      <w:r w:rsidR="004E613E" w:rsidRPr="00EC43DF">
        <w:rPr>
          <w:rFonts w:ascii="Arial" w:hAnsi="Arial" w:cs="Arial"/>
          <w:sz w:val="22"/>
          <w:szCs w:val="22"/>
          <w:lang w:val="en-GB"/>
        </w:rPr>
        <w:t>Lushagala</w:t>
      </w:r>
      <w:proofErr w:type="spellEnd"/>
      <w:r w:rsidR="004E613E" w:rsidRPr="00EC43DF">
        <w:rPr>
          <w:rFonts w:ascii="Arial" w:hAnsi="Arial" w:cs="Arial"/>
          <w:sz w:val="22"/>
          <w:szCs w:val="22"/>
          <w:lang w:val="en-GB"/>
        </w:rPr>
        <w:t xml:space="preserve"> Extension</w:t>
      </w:r>
      <w:r w:rsidRPr="00EC43DF">
        <w:rPr>
          <w:rFonts w:ascii="Arial" w:hAnsi="Arial" w:cs="Arial"/>
          <w:sz w:val="22"/>
          <w:szCs w:val="22"/>
          <w:lang w:val="en-GB"/>
        </w:rPr>
        <w:t xml:space="preserve"> and </w:t>
      </w:r>
      <w:proofErr w:type="spellStart"/>
      <w:r w:rsidRPr="00EC43DF">
        <w:rPr>
          <w:rFonts w:ascii="Arial" w:hAnsi="Arial" w:cs="Arial"/>
          <w:sz w:val="22"/>
          <w:szCs w:val="22"/>
          <w:lang w:val="en-GB"/>
        </w:rPr>
        <w:t>Shabindu</w:t>
      </w:r>
      <w:proofErr w:type="spellEnd"/>
      <w:r w:rsidR="005C02C2" w:rsidRPr="00EC43DF">
        <w:rPr>
          <w:rFonts w:ascii="Arial" w:hAnsi="Arial" w:cs="Arial"/>
          <w:sz w:val="22"/>
          <w:szCs w:val="22"/>
          <w:lang w:val="en-GB"/>
        </w:rPr>
        <w:t>;</w:t>
      </w:r>
      <w:r w:rsidR="004E613E" w:rsidRPr="00EC43DF">
        <w:rPr>
          <w:rFonts w:ascii="Arial" w:hAnsi="Arial" w:cs="Arial"/>
          <w:sz w:val="22"/>
          <w:szCs w:val="22"/>
          <w:lang w:val="en-GB"/>
        </w:rPr>
        <w:t xml:space="preserve"> and those </w:t>
      </w:r>
      <w:r w:rsidRPr="00EC43DF">
        <w:rPr>
          <w:rFonts w:ascii="Arial" w:hAnsi="Arial" w:cs="Arial"/>
          <w:sz w:val="22"/>
          <w:szCs w:val="22"/>
          <w:lang w:val="en-GB"/>
        </w:rPr>
        <w:t>in the</w:t>
      </w:r>
      <w:r w:rsidR="004E613E" w:rsidRPr="00EC43DF">
        <w:rPr>
          <w:rFonts w:ascii="Arial" w:hAnsi="Arial" w:cs="Arial"/>
          <w:sz w:val="22"/>
          <w:szCs w:val="22"/>
          <w:lang w:val="en-GB"/>
        </w:rPr>
        <w:t xml:space="preserve"> health areas </w:t>
      </w:r>
      <w:r w:rsidR="0065002C" w:rsidRPr="00EC43DF">
        <w:rPr>
          <w:rFonts w:ascii="Arial" w:hAnsi="Arial" w:cs="Arial"/>
          <w:sz w:val="22"/>
          <w:szCs w:val="22"/>
          <w:lang w:val="en-GB"/>
        </w:rPr>
        <w:t xml:space="preserve">of </w:t>
      </w:r>
      <w:proofErr w:type="spellStart"/>
      <w:r w:rsidR="0065002C" w:rsidRPr="00EC43DF">
        <w:rPr>
          <w:rFonts w:ascii="Arial" w:hAnsi="Arial" w:cs="Arial"/>
          <w:sz w:val="22"/>
          <w:szCs w:val="22"/>
          <w:lang w:val="en-GB"/>
        </w:rPr>
        <w:t>Buhimba</w:t>
      </w:r>
      <w:proofErr w:type="spellEnd"/>
      <w:r w:rsidRPr="00EC43DF">
        <w:rPr>
          <w:rFonts w:ascii="Arial" w:hAnsi="Arial" w:cs="Arial"/>
          <w:sz w:val="22"/>
          <w:szCs w:val="22"/>
          <w:lang w:val="en-GB"/>
        </w:rPr>
        <w:t xml:space="preserve"> and </w:t>
      </w:r>
      <w:proofErr w:type="spellStart"/>
      <w:r w:rsidRPr="00EC43DF">
        <w:rPr>
          <w:rFonts w:ascii="Arial" w:hAnsi="Arial" w:cs="Arial"/>
          <w:sz w:val="22"/>
          <w:szCs w:val="22"/>
          <w:lang w:val="en-GB"/>
        </w:rPr>
        <w:t>Mugunga</w:t>
      </w:r>
      <w:proofErr w:type="spellEnd"/>
      <w:r w:rsidRPr="00EC43DF">
        <w:rPr>
          <w:rFonts w:ascii="Arial" w:hAnsi="Arial" w:cs="Arial"/>
          <w:sz w:val="22"/>
          <w:szCs w:val="22"/>
          <w:lang w:val="en-GB"/>
        </w:rPr>
        <w:t xml:space="preserve"> the time of the survey will be included.</w:t>
      </w:r>
    </w:p>
    <w:p w14:paraId="6E1831B3" w14:textId="77777777" w:rsidR="00B47F17" w:rsidRPr="00EC43DF" w:rsidRDefault="00B47F17" w:rsidP="00405C40">
      <w:pPr>
        <w:spacing w:after="60"/>
        <w:rPr>
          <w:rFonts w:ascii="Arial" w:hAnsi="Arial" w:cs="Arial"/>
          <w:sz w:val="22"/>
          <w:szCs w:val="22"/>
          <w:lang w:val="en-GB"/>
        </w:rPr>
      </w:pPr>
    </w:p>
    <w:p w14:paraId="76BAE772" w14:textId="77777777" w:rsidR="00B47F17" w:rsidRPr="00EC43DF" w:rsidRDefault="00CF6A2B" w:rsidP="00405C40">
      <w:pPr>
        <w:pStyle w:val="Heading2"/>
      </w:pPr>
      <w:bookmarkStart w:id="37" w:name="_Toc157578584"/>
      <w:bookmarkStart w:id="38" w:name="_Toc160255443"/>
      <w:bookmarkStart w:id="39" w:name="_Toc422247526"/>
      <w:bookmarkStart w:id="40" w:name="_Toc482686605"/>
      <w:r w:rsidRPr="00EC43DF">
        <w:t>5</w:t>
      </w:r>
      <w:r w:rsidR="00B47F17" w:rsidRPr="00EC43DF">
        <w:t>.1. Inclusion and exclusion criteria</w:t>
      </w:r>
      <w:bookmarkEnd w:id="37"/>
      <w:bookmarkEnd w:id="38"/>
      <w:bookmarkEnd w:id="39"/>
      <w:bookmarkEnd w:id="40"/>
    </w:p>
    <w:p w14:paraId="54E11D2A" w14:textId="77777777" w:rsidR="00B47F17" w:rsidRPr="00EC43DF" w:rsidRDefault="00B47F17" w:rsidP="00405C40">
      <w:pPr>
        <w:spacing w:after="60"/>
        <w:jc w:val="both"/>
        <w:rPr>
          <w:rFonts w:ascii="Arial" w:hAnsi="Arial" w:cs="Arial"/>
          <w:sz w:val="16"/>
          <w:szCs w:val="22"/>
          <w:lang w:val="en-GB"/>
        </w:rPr>
      </w:pPr>
    </w:p>
    <w:p w14:paraId="0D5439E5" w14:textId="5795809B" w:rsidR="00B47F17" w:rsidRPr="00EC43DF" w:rsidRDefault="00B47F17" w:rsidP="00405C40">
      <w:pPr>
        <w:spacing w:after="60"/>
        <w:jc w:val="both"/>
        <w:rPr>
          <w:rFonts w:ascii="Arial" w:hAnsi="Arial" w:cs="Arial"/>
          <w:sz w:val="22"/>
          <w:szCs w:val="22"/>
          <w:lang w:val="en-GB"/>
        </w:rPr>
      </w:pPr>
      <w:r w:rsidRPr="00EC43DF">
        <w:rPr>
          <w:rFonts w:ascii="Arial" w:hAnsi="Arial" w:cs="Arial"/>
          <w:sz w:val="22"/>
          <w:szCs w:val="22"/>
          <w:lang w:val="en-GB"/>
        </w:rPr>
        <w:t xml:space="preserve">Persons will be included in the </w:t>
      </w:r>
      <w:r w:rsidR="00F8268B" w:rsidRPr="00EC43DF">
        <w:rPr>
          <w:rFonts w:ascii="Arial" w:hAnsi="Arial" w:cs="Arial"/>
          <w:sz w:val="22"/>
          <w:szCs w:val="22"/>
          <w:lang w:val="en-GB"/>
        </w:rPr>
        <w:t xml:space="preserve">survey </w:t>
      </w:r>
      <w:r w:rsidRPr="00EC43DF">
        <w:rPr>
          <w:rFonts w:ascii="Arial" w:hAnsi="Arial" w:cs="Arial"/>
          <w:sz w:val="22"/>
          <w:szCs w:val="22"/>
          <w:lang w:val="en-GB"/>
        </w:rPr>
        <w:t>if they satisfy all the following criteria:</w:t>
      </w:r>
    </w:p>
    <w:p w14:paraId="40961A0F" w14:textId="1FF00105" w:rsidR="00B47F17" w:rsidRPr="00EC43DF" w:rsidRDefault="00B47F17" w:rsidP="00405C40">
      <w:pPr>
        <w:numPr>
          <w:ilvl w:val="0"/>
          <w:numId w:val="2"/>
        </w:numPr>
        <w:spacing w:after="60"/>
        <w:rPr>
          <w:rFonts w:ascii="Arial" w:hAnsi="Arial" w:cs="Arial"/>
          <w:sz w:val="22"/>
          <w:szCs w:val="22"/>
          <w:lang w:val="en-GB"/>
        </w:rPr>
      </w:pPr>
      <w:r w:rsidRPr="00EC43DF">
        <w:rPr>
          <w:rFonts w:ascii="Arial" w:hAnsi="Arial" w:cs="Arial"/>
          <w:sz w:val="22"/>
          <w:szCs w:val="22"/>
          <w:lang w:val="en-GB"/>
        </w:rPr>
        <w:t xml:space="preserve">Living in </w:t>
      </w:r>
      <w:r w:rsidR="003D72CF" w:rsidRPr="00EC43DF">
        <w:rPr>
          <w:rFonts w:ascii="Arial" w:hAnsi="Arial" w:cs="Arial"/>
          <w:sz w:val="22"/>
          <w:szCs w:val="22"/>
          <w:lang w:val="en-GB"/>
        </w:rPr>
        <w:t>the randomly selected househol</w:t>
      </w:r>
      <w:r w:rsidR="00DB0C4A" w:rsidRPr="00EC43DF">
        <w:rPr>
          <w:rFonts w:ascii="Arial" w:hAnsi="Arial" w:cs="Arial"/>
          <w:i/>
          <w:iCs/>
          <w:sz w:val="22"/>
          <w:szCs w:val="22"/>
          <w:lang w:val="en-GB"/>
        </w:rPr>
        <w:t>d</w:t>
      </w:r>
      <w:r w:rsidRPr="00EC43DF">
        <w:rPr>
          <w:rFonts w:ascii="Arial" w:hAnsi="Arial" w:cs="Arial"/>
          <w:i/>
          <w:iCs/>
          <w:sz w:val="22"/>
          <w:szCs w:val="22"/>
          <w:lang w:val="en-GB"/>
        </w:rPr>
        <w:t xml:space="preserve">    and</w:t>
      </w:r>
      <w:r w:rsidR="003D72CF" w:rsidRPr="00EC43DF">
        <w:rPr>
          <w:rFonts w:ascii="Arial" w:hAnsi="Arial" w:cs="Arial"/>
          <w:i/>
          <w:iCs/>
          <w:sz w:val="22"/>
          <w:szCs w:val="22"/>
          <w:lang w:val="en-GB"/>
        </w:rPr>
        <w:t xml:space="preserve"> </w:t>
      </w:r>
      <w:r w:rsidRPr="00EC43DF">
        <w:rPr>
          <w:rFonts w:ascii="Arial" w:hAnsi="Arial" w:cs="Arial"/>
          <w:sz w:val="22"/>
          <w:szCs w:val="22"/>
          <w:lang w:val="en-GB"/>
        </w:rPr>
        <w:t>Informed consent has been given by the persons themselves or their parents/guardians/caretakers</w:t>
      </w:r>
      <w:r w:rsidR="00347339" w:rsidRPr="00EC43DF">
        <w:rPr>
          <w:rFonts w:ascii="Arial" w:hAnsi="Arial" w:cs="Arial"/>
          <w:sz w:val="22"/>
          <w:szCs w:val="22"/>
          <w:lang w:val="en-GB"/>
        </w:rPr>
        <w:t>.</w:t>
      </w:r>
      <w:r w:rsidR="003D72CF" w:rsidRPr="00EC43DF">
        <w:rPr>
          <w:rFonts w:ascii="Arial" w:hAnsi="Arial" w:cs="Arial"/>
          <w:i/>
          <w:iCs/>
          <w:color w:val="0000FF"/>
          <w:sz w:val="22"/>
          <w:szCs w:val="22"/>
          <w:lang w:val="en-GB"/>
        </w:rPr>
        <w:t xml:space="preserve"> </w:t>
      </w:r>
    </w:p>
    <w:p w14:paraId="77970C7A" w14:textId="484892C7" w:rsidR="00BF1830" w:rsidRPr="00EC43DF" w:rsidRDefault="00895821" w:rsidP="00405C40">
      <w:pPr>
        <w:numPr>
          <w:ilvl w:val="0"/>
          <w:numId w:val="2"/>
        </w:numPr>
        <w:rPr>
          <w:rFonts w:ascii="Arial" w:hAnsi="Arial" w:cs="Arial"/>
          <w:sz w:val="22"/>
          <w:lang w:val="en-GB"/>
        </w:rPr>
      </w:pPr>
      <w:r w:rsidRPr="00EC43DF">
        <w:rPr>
          <w:rFonts w:ascii="Arial" w:hAnsi="Arial" w:cs="Arial"/>
          <w:sz w:val="22"/>
          <w:lang w:val="en-GB"/>
        </w:rPr>
        <w:t>Are</w:t>
      </w:r>
      <w:r w:rsidR="00BF1830" w:rsidRPr="00EC43DF">
        <w:rPr>
          <w:rFonts w:ascii="Arial" w:hAnsi="Arial" w:cs="Arial"/>
          <w:sz w:val="22"/>
          <w:lang w:val="en-GB"/>
        </w:rPr>
        <w:t xml:space="preserve"> in the </w:t>
      </w:r>
      <w:r w:rsidR="0065002C" w:rsidRPr="00EC43DF">
        <w:rPr>
          <w:rFonts w:ascii="Arial" w:hAnsi="Arial" w:cs="Arial"/>
          <w:sz w:val="22"/>
          <w:lang w:val="en-GB"/>
        </w:rPr>
        <w:t>6</w:t>
      </w:r>
      <w:r w:rsidR="00BF1830" w:rsidRPr="00EC43DF">
        <w:rPr>
          <w:rFonts w:ascii="Arial" w:hAnsi="Arial" w:cs="Arial"/>
          <w:sz w:val="22"/>
          <w:lang w:val="en-GB"/>
        </w:rPr>
        <w:t xml:space="preserve"> to </w:t>
      </w:r>
      <w:r w:rsidR="004F4F2D" w:rsidRPr="00EC43DF">
        <w:rPr>
          <w:rFonts w:ascii="Arial" w:hAnsi="Arial" w:cs="Arial"/>
          <w:sz w:val="22"/>
          <w:lang w:val="en-GB"/>
        </w:rPr>
        <w:t>23</w:t>
      </w:r>
      <w:r w:rsidR="00BF1830" w:rsidRPr="00EC43DF">
        <w:rPr>
          <w:rFonts w:ascii="Arial" w:hAnsi="Arial" w:cs="Arial"/>
          <w:sz w:val="22"/>
          <w:lang w:val="en-GB"/>
        </w:rPr>
        <w:t xml:space="preserve"> months age range</w:t>
      </w:r>
      <w:r w:rsidR="00347339" w:rsidRPr="00EC43DF">
        <w:rPr>
          <w:rFonts w:ascii="Arial" w:hAnsi="Arial" w:cs="Arial"/>
          <w:sz w:val="22"/>
          <w:lang w:val="en-GB"/>
        </w:rPr>
        <w:t>.</w:t>
      </w:r>
      <w:r w:rsidR="00BF1830" w:rsidRPr="00EC43DF">
        <w:rPr>
          <w:rFonts w:ascii="Arial" w:hAnsi="Arial" w:cs="Arial"/>
          <w:sz w:val="22"/>
          <w:lang w:val="en-GB"/>
        </w:rPr>
        <w:t xml:space="preserve"> </w:t>
      </w:r>
    </w:p>
    <w:p w14:paraId="265D8AAF" w14:textId="5E12CA85" w:rsidR="00BF1830" w:rsidRPr="00EC43DF" w:rsidRDefault="00BF1830" w:rsidP="00405C40">
      <w:pPr>
        <w:numPr>
          <w:ilvl w:val="0"/>
          <w:numId w:val="2"/>
        </w:numPr>
        <w:rPr>
          <w:rFonts w:ascii="Arial" w:hAnsi="Arial" w:cs="Arial"/>
          <w:sz w:val="22"/>
          <w:lang w:val="en-GB"/>
        </w:rPr>
      </w:pPr>
      <w:r w:rsidRPr="00EC43DF">
        <w:rPr>
          <w:rFonts w:ascii="Arial" w:hAnsi="Arial" w:cs="Arial"/>
          <w:sz w:val="22"/>
          <w:lang w:val="en-GB"/>
        </w:rPr>
        <w:t xml:space="preserve">Informed consent has been given by the parents / guardians / caretakers of the children of the age group </w:t>
      </w:r>
      <w:r w:rsidR="00895821" w:rsidRPr="00EC43DF">
        <w:rPr>
          <w:rFonts w:ascii="Arial" w:hAnsi="Arial" w:cs="Arial"/>
          <w:sz w:val="22"/>
          <w:lang w:val="en-GB"/>
        </w:rPr>
        <w:t>concerned</w:t>
      </w:r>
      <w:r w:rsidR="00347339" w:rsidRPr="00EC43DF">
        <w:rPr>
          <w:rFonts w:ascii="Arial" w:hAnsi="Arial" w:cs="Arial"/>
          <w:sz w:val="22"/>
          <w:lang w:val="en-GB"/>
        </w:rPr>
        <w:t>.</w:t>
      </w:r>
      <w:r w:rsidRPr="00EC43DF">
        <w:rPr>
          <w:rFonts w:ascii="Arial" w:hAnsi="Arial" w:cs="Arial"/>
          <w:sz w:val="22"/>
          <w:lang w:val="en-GB"/>
        </w:rPr>
        <w:t xml:space="preserve"> </w:t>
      </w:r>
    </w:p>
    <w:p w14:paraId="31126E5D" w14:textId="77777777" w:rsidR="00BF1830" w:rsidRPr="00EC43DF" w:rsidRDefault="00BF1830" w:rsidP="00405C40">
      <w:pPr>
        <w:spacing w:after="60"/>
        <w:rPr>
          <w:rFonts w:ascii="Arial" w:hAnsi="Arial" w:cs="Arial"/>
          <w:sz w:val="22"/>
          <w:szCs w:val="22"/>
          <w:lang w:val="en-GB"/>
        </w:rPr>
      </w:pPr>
    </w:p>
    <w:p w14:paraId="1D8820CF" w14:textId="77777777" w:rsidR="00B47F17" w:rsidRPr="00EC43DF" w:rsidRDefault="00B47F17" w:rsidP="00405C40">
      <w:pPr>
        <w:spacing w:after="60"/>
        <w:rPr>
          <w:rFonts w:ascii="Arial" w:hAnsi="Arial" w:cs="Arial"/>
          <w:sz w:val="22"/>
          <w:szCs w:val="22"/>
          <w:lang w:val="en-GB"/>
        </w:rPr>
      </w:pPr>
      <w:r w:rsidRPr="00EC43DF">
        <w:rPr>
          <w:rFonts w:ascii="Arial" w:hAnsi="Arial" w:cs="Arial"/>
          <w:sz w:val="22"/>
          <w:szCs w:val="22"/>
          <w:lang w:val="en-GB"/>
        </w:rPr>
        <w:t xml:space="preserve">Persons will be excluded from the </w:t>
      </w:r>
      <w:r w:rsidR="00F8268B" w:rsidRPr="00EC43DF">
        <w:rPr>
          <w:rFonts w:ascii="Arial" w:hAnsi="Arial" w:cs="Arial"/>
          <w:sz w:val="22"/>
          <w:szCs w:val="22"/>
          <w:lang w:val="en-GB"/>
        </w:rPr>
        <w:t xml:space="preserve">survey </w:t>
      </w:r>
      <w:r w:rsidRPr="00EC43DF">
        <w:rPr>
          <w:rFonts w:ascii="Arial" w:hAnsi="Arial" w:cs="Arial"/>
          <w:sz w:val="22"/>
          <w:szCs w:val="22"/>
          <w:lang w:val="en-GB"/>
        </w:rPr>
        <w:t>if they satisfy one of the following criteria:</w:t>
      </w:r>
    </w:p>
    <w:p w14:paraId="24791809" w14:textId="77777777" w:rsidR="00B47F17" w:rsidRPr="00EC43DF" w:rsidRDefault="00B47F17" w:rsidP="00405C40">
      <w:pPr>
        <w:numPr>
          <w:ilvl w:val="0"/>
          <w:numId w:val="2"/>
        </w:numPr>
        <w:spacing w:after="60"/>
        <w:rPr>
          <w:rFonts w:ascii="Arial" w:hAnsi="Arial" w:cs="Arial"/>
          <w:sz w:val="22"/>
          <w:szCs w:val="22"/>
          <w:lang w:val="en-GB"/>
        </w:rPr>
      </w:pPr>
      <w:r w:rsidRPr="00EC43DF">
        <w:rPr>
          <w:rFonts w:ascii="Arial" w:hAnsi="Arial" w:cs="Arial"/>
          <w:sz w:val="22"/>
          <w:szCs w:val="22"/>
          <w:lang w:val="en-GB"/>
        </w:rPr>
        <w:t xml:space="preserve">Refusal to participate in the </w:t>
      </w:r>
      <w:r w:rsidR="00F8268B" w:rsidRPr="00EC43DF">
        <w:rPr>
          <w:rFonts w:ascii="Arial" w:hAnsi="Arial" w:cs="Arial"/>
          <w:sz w:val="22"/>
          <w:szCs w:val="22"/>
          <w:lang w:val="en-GB"/>
        </w:rPr>
        <w:t xml:space="preserve">survey </w:t>
      </w:r>
      <w:r w:rsidRPr="00EC43DF">
        <w:rPr>
          <w:rFonts w:ascii="Arial" w:hAnsi="Arial" w:cs="Arial"/>
          <w:sz w:val="22"/>
          <w:szCs w:val="22"/>
          <w:lang w:val="en-GB"/>
        </w:rPr>
        <w:t>(persons themselves or their parent/guardian/caretaker)</w:t>
      </w:r>
    </w:p>
    <w:p w14:paraId="0C701B7C" w14:textId="11356FA8" w:rsidR="00B47F17" w:rsidRPr="00EC43DF" w:rsidRDefault="00895821" w:rsidP="00405C40">
      <w:pPr>
        <w:spacing w:after="60"/>
        <w:ind w:left="357"/>
        <w:jc w:val="both"/>
        <w:rPr>
          <w:rFonts w:ascii="Arial" w:hAnsi="Arial" w:cs="Arial"/>
          <w:i/>
          <w:iCs/>
          <w:sz w:val="22"/>
          <w:szCs w:val="22"/>
          <w:lang w:val="en-GB"/>
        </w:rPr>
      </w:pPr>
      <w:r w:rsidRPr="00EC43DF">
        <w:rPr>
          <w:rFonts w:ascii="Arial" w:hAnsi="Arial" w:cs="Arial"/>
          <w:i/>
          <w:iCs/>
          <w:sz w:val="22"/>
          <w:szCs w:val="22"/>
          <w:lang w:val="en-GB"/>
        </w:rPr>
        <w:t>Or</w:t>
      </w:r>
    </w:p>
    <w:p w14:paraId="2DE403A5" w14:textId="5BED4402" w:rsidR="00BF1830" w:rsidRPr="00EC43DF" w:rsidRDefault="00B47F17" w:rsidP="00405C40">
      <w:pPr>
        <w:numPr>
          <w:ilvl w:val="0"/>
          <w:numId w:val="2"/>
        </w:numPr>
        <w:spacing w:after="60"/>
        <w:rPr>
          <w:rFonts w:ascii="Arial" w:hAnsi="Arial" w:cs="Arial"/>
          <w:sz w:val="22"/>
          <w:szCs w:val="22"/>
          <w:lang w:val="en-GB"/>
        </w:rPr>
      </w:pPr>
      <w:r w:rsidRPr="00EC43DF">
        <w:rPr>
          <w:rFonts w:ascii="Arial" w:hAnsi="Arial" w:cs="Arial"/>
          <w:sz w:val="22"/>
          <w:szCs w:val="22"/>
          <w:lang w:val="en-GB"/>
        </w:rPr>
        <w:t xml:space="preserve">Inability to locate the </w:t>
      </w:r>
      <w:r w:rsidR="004933F4" w:rsidRPr="00EC43DF">
        <w:rPr>
          <w:rFonts w:ascii="Arial" w:hAnsi="Arial" w:cs="Arial"/>
          <w:sz w:val="22"/>
          <w:szCs w:val="22"/>
          <w:lang w:val="en-GB"/>
        </w:rPr>
        <w:t xml:space="preserve">selected </w:t>
      </w:r>
      <w:r w:rsidRPr="00EC43DF">
        <w:rPr>
          <w:rFonts w:ascii="Arial" w:hAnsi="Arial" w:cs="Arial"/>
          <w:sz w:val="22"/>
          <w:szCs w:val="22"/>
          <w:lang w:val="en-GB"/>
        </w:rPr>
        <w:t>participant after two attempts to trace him/</w:t>
      </w:r>
      <w:proofErr w:type="gramStart"/>
      <w:r w:rsidRPr="00EC43DF">
        <w:rPr>
          <w:rFonts w:ascii="Arial" w:hAnsi="Arial" w:cs="Arial"/>
          <w:sz w:val="22"/>
          <w:szCs w:val="22"/>
          <w:lang w:val="en-GB"/>
        </w:rPr>
        <w:t>her</w:t>
      </w:r>
      <w:proofErr w:type="gramEnd"/>
    </w:p>
    <w:p w14:paraId="1DE822C5" w14:textId="7D282D8A" w:rsidR="00B47F17" w:rsidRPr="00EC43DF" w:rsidRDefault="003172F4" w:rsidP="00405C40">
      <w:pPr>
        <w:pStyle w:val="Heading1"/>
        <w:rPr>
          <w:rFonts w:ascii="Arial" w:hAnsi="Arial" w:cs="Arial"/>
        </w:rPr>
      </w:pPr>
      <w:bookmarkStart w:id="41" w:name="_Toc422247527"/>
      <w:bookmarkStart w:id="42" w:name="_Toc482686606"/>
      <w:r w:rsidRPr="00EC43DF">
        <w:rPr>
          <w:rFonts w:ascii="Arial" w:hAnsi="Arial" w:cs="Arial"/>
        </w:rPr>
        <w:t xml:space="preserve">6. </w:t>
      </w:r>
      <w:bookmarkStart w:id="43" w:name="_Toc141250743"/>
      <w:r w:rsidRPr="00EC43DF">
        <w:rPr>
          <w:rFonts w:ascii="Arial" w:hAnsi="Arial" w:cs="Arial"/>
        </w:rPr>
        <w:t>DEFINITIONS</w:t>
      </w:r>
      <w:bookmarkEnd w:id="41"/>
      <w:bookmarkEnd w:id="42"/>
      <w:bookmarkEnd w:id="43"/>
    </w:p>
    <w:p w14:paraId="62431CDC" w14:textId="77777777" w:rsidR="00B47F17" w:rsidRPr="00EC43DF" w:rsidRDefault="00B47F17" w:rsidP="00405C40">
      <w:pPr>
        <w:spacing w:after="60"/>
        <w:jc w:val="both"/>
        <w:rPr>
          <w:rFonts w:ascii="Arial" w:hAnsi="Arial" w:cs="Arial"/>
          <w:sz w:val="22"/>
          <w:szCs w:val="22"/>
          <w:lang w:val="en-GB"/>
        </w:rPr>
      </w:pPr>
    </w:p>
    <w:p w14:paraId="073B311D" w14:textId="77777777" w:rsidR="00B47F17" w:rsidRPr="00EC43DF" w:rsidRDefault="00CF6A2B" w:rsidP="00405C40">
      <w:pPr>
        <w:pStyle w:val="Heading2"/>
      </w:pPr>
      <w:bookmarkStart w:id="44" w:name="_Toc422247528"/>
      <w:bookmarkStart w:id="45" w:name="_Toc482686607"/>
      <w:r w:rsidRPr="00EC43DF">
        <w:t>6</w:t>
      </w:r>
      <w:r w:rsidR="00B47F17" w:rsidRPr="00EC43DF">
        <w:t>.1. Household Definitions</w:t>
      </w:r>
      <w:bookmarkEnd w:id="44"/>
      <w:bookmarkEnd w:id="45"/>
    </w:p>
    <w:p w14:paraId="49E398E2" w14:textId="77777777" w:rsidR="00B47F17" w:rsidRPr="00EC43DF" w:rsidRDefault="00B47F17" w:rsidP="00405C40">
      <w:pPr>
        <w:rPr>
          <w:rFonts w:ascii="Arial" w:hAnsi="Arial" w:cs="Arial"/>
          <w:lang w:val="en-GB"/>
        </w:rPr>
      </w:pPr>
    </w:p>
    <w:p w14:paraId="327A896C" w14:textId="77777777" w:rsidR="00520EA5" w:rsidRPr="00EC43DF" w:rsidRDefault="00520EA5" w:rsidP="00405C40">
      <w:pPr>
        <w:spacing w:after="60"/>
        <w:jc w:val="both"/>
        <w:rPr>
          <w:rFonts w:ascii="Arial" w:hAnsi="Arial" w:cs="Arial"/>
          <w:i/>
          <w:iCs/>
          <w:sz w:val="22"/>
          <w:szCs w:val="22"/>
          <w:lang w:val="en-GB"/>
        </w:rPr>
      </w:pPr>
      <w:r w:rsidRPr="00EC43DF">
        <w:rPr>
          <w:rFonts w:ascii="Arial" w:hAnsi="Arial" w:cs="Arial"/>
          <w:i/>
          <w:iCs/>
          <w:sz w:val="22"/>
          <w:szCs w:val="22"/>
          <w:lang w:val="en-GB"/>
        </w:rPr>
        <w:t>Definition of household</w:t>
      </w:r>
    </w:p>
    <w:p w14:paraId="3CD58215" w14:textId="5FE9DE4D" w:rsidR="003D72CF" w:rsidRPr="00EC43DF" w:rsidRDefault="00520EA5" w:rsidP="00405C40">
      <w:pPr>
        <w:spacing w:after="60"/>
        <w:jc w:val="both"/>
        <w:rPr>
          <w:rFonts w:ascii="Arial" w:hAnsi="Arial" w:cs="Arial"/>
          <w:sz w:val="22"/>
          <w:szCs w:val="22"/>
          <w:lang w:val="en-GB"/>
        </w:rPr>
      </w:pPr>
      <w:r w:rsidRPr="00EC43DF">
        <w:rPr>
          <w:rFonts w:ascii="Arial" w:hAnsi="Arial" w:cs="Arial"/>
          <w:sz w:val="22"/>
          <w:szCs w:val="22"/>
          <w:lang w:val="en-GB"/>
        </w:rPr>
        <w:t xml:space="preserve">A household will be defined as a group of people who </w:t>
      </w:r>
      <w:r w:rsidR="006D329F" w:rsidRPr="00EC43DF">
        <w:rPr>
          <w:rFonts w:ascii="Arial" w:hAnsi="Arial" w:cs="Arial"/>
          <w:sz w:val="22"/>
          <w:szCs w:val="22"/>
          <w:lang w:val="en-GB"/>
        </w:rPr>
        <w:t>were under the responsibility of one person or head of household</w:t>
      </w:r>
      <w:r w:rsidR="00FB1D12" w:rsidRPr="00EC43DF">
        <w:rPr>
          <w:rFonts w:ascii="Arial" w:hAnsi="Arial" w:cs="Arial"/>
          <w:sz w:val="22"/>
          <w:szCs w:val="22"/>
          <w:lang w:val="en-GB"/>
        </w:rPr>
        <w:t>.</w:t>
      </w:r>
      <w:r w:rsidR="00895821" w:rsidRPr="00EC43DF">
        <w:rPr>
          <w:rFonts w:ascii="Arial" w:hAnsi="Arial" w:cs="Arial"/>
          <w:sz w:val="22"/>
          <w:szCs w:val="22"/>
          <w:lang w:val="en-GB"/>
        </w:rPr>
        <w:t xml:space="preserve"> </w:t>
      </w:r>
    </w:p>
    <w:p w14:paraId="4600950E" w14:textId="77777777" w:rsidR="00520EA5" w:rsidRPr="00EC43DF" w:rsidRDefault="00520EA5" w:rsidP="00405C40">
      <w:pPr>
        <w:spacing w:after="60"/>
        <w:jc w:val="both"/>
        <w:rPr>
          <w:rFonts w:ascii="Arial" w:hAnsi="Arial" w:cs="Arial"/>
          <w:sz w:val="22"/>
          <w:szCs w:val="22"/>
          <w:lang w:val="en-GB"/>
        </w:rPr>
      </w:pPr>
      <w:r w:rsidRPr="00EC43DF">
        <w:rPr>
          <w:rFonts w:ascii="Arial" w:hAnsi="Arial" w:cs="Arial"/>
          <w:sz w:val="22"/>
          <w:szCs w:val="22"/>
          <w:lang w:val="en-GB"/>
        </w:rPr>
        <w:t>Definition of head of household</w:t>
      </w:r>
    </w:p>
    <w:p w14:paraId="1EF0760C" w14:textId="77777777" w:rsidR="00520EA5" w:rsidRPr="00EC43DF" w:rsidRDefault="00520EA5" w:rsidP="00405C40">
      <w:pPr>
        <w:spacing w:after="60"/>
        <w:rPr>
          <w:rFonts w:ascii="Arial" w:hAnsi="Arial" w:cs="Arial"/>
          <w:sz w:val="22"/>
          <w:szCs w:val="22"/>
          <w:lang w:val="en-GB"/>
        </w:rPr>
      </w:pPr>
      <w:r w:rsidRPr="00EC43DF">
        <w:rPr>
          <w:rFonts w:ascii="Arial" w:hAnsi="Arial" w:cs="Arial"/>
          <w:sz w:val="22"/>
          <w:szCs w:val="22"/>
          <w:lang w:val="en-GB"/>
        </w:rPr>
        <w:t>The head of household is defined as follows:</w:t>
      </w:r>
    </w:p>
    <w:p w14:paraId="4F0E8943" w14:textId="77777777" w:rsidR="00520EA5" w:rsidRPr="00EC43DF" w:rsidRDefault="00520EA5" w:rsidP="00405C40">
      <w:pPr>
        <w:numPr>
          <w:ilvl w:val="0"/>
          <w:numId w:val="3"/>
        </w:numPr>
        <w:spacing w:after="60"/>
        <w:rPr>
          <w:rFonts w:ascii="Arial" w:hAnsi="Arial" w:cs="Arial"/>
          <w:sz w:val="22"/>
          <w:szCs w:val="22"/>
          <w:lang w:val="en-GB"/>
        </w:rPr>
      </w:pPr>
      <w:r w:rsidRPr="00EC43DF">
        <w:rPr>
          <w:rFonts w:ascii="Arial" w:hAnsi="Arial" w:cs="Arial"/>
          <w:sz w:val="22"/>
          <w:szCs w:val="22"/>
          <w:lang w:val="en-GB"/>
        </w:rPr>
        <w:t xml:space="preserve">Adult household </w:t>
      </w:r>
      <w:proofErr w:type="gramStart"/>
      <w:r w:rsidRPr="00EC43DF">
        <w:rPr>
          <w:rFonts w:ascii="Arial" w:hAnsi="Arial" w:cs="Arial"/>
          <w:sz w:val="22"/>
          <w:szCs w:val="22"/>
          <w:lang w:val="en-GB"/>
        </w:rPr>
        <w:t xml:space="preserve">member </w:t>
      </w:r>
      <w:r w:rsidR="00A434E0" w:rsidRPr="00EC43DF">
        <w:rPr>
          <w:rFonts w:ascii="Arial" w:hAnsi="Arial" w:cs="Arial"/>
          <w:sz w:val="22"/>
          <w:szCs w:val="22"/>
          <w:lang w:val="en-GB"/>
        </w:rPr>
        <w:t xml:space="preserve"> &gt;</w:t>
      </w:r>
      <w:proofErr w:type="gramEnd"/>
      <w:r w:rsidR="00A434E0" w:rsidRPr="00EC43DF">
        <w:rPr>
          <w:rFonts w:ascii="Arial" w:hAnsi="Arial" w:cs="Arial"/>
          <w:sz w:val="22"/>
          <w:szCs w:val="22"/>
          <w:lang w:val="en-GB"/>
        </w:rPr>
        <w:t>18 years</w:t>
      </w:r>
      <w:r w:rsidRPr="00EC43DF">
        <w:rPr>
          <w:rFonts w:ascii="Arial" w:hAnsi="Arial" w:cs="Arial"/>
          <w:sz w:val="22"/>
          <w:szCs w:val="22"/>
          <w:lang w:val="en-GB"/>
        </w:rPr>
        <w:t>, and</w:t>
      </w:r>
    </w:p>
    <w:p w14:paraId="618D94C4" w14:textId="77777777" w:rsidR="00520EA5" w:rsidRPr="00EC43DF" w:rsidRDefault="00520EA5" w:rsidP="00405C40">
      <w:pPr>
        <w:numPr>
          <w:ilvl w:val="0"/>
          <w:numId w:val="3"/>
        </w:numPr>
        <w:spacing w:after="60"/>
        <w:rPr>
          <w:rFonts w:ascii="Arial" w:hAnsi="Arial" w:cs="Arial"/>
          <w:bCs/>
          <w:i/>
          <w:color w:val="000000"/>
          <w:sz w:val="22"/>
          <w:szCs w:val="22"/>
          <w:lang w:val="en-GB"/>
        </w:rPr>
      </w:pPr>
      <w:r w:rsidRPr="00EC43DF">
        <w:rPr>
          <w:rFonts w:ascii="Arial" w:hAnsi="Arial" w:cs="Arial"/>
          <w:bCs/>
          <w:iCs/>
          <w:color w:val="000000"/>
          <w:sz w:val="22"/>
          <w:szCs w:val="22"/>
          <w:lang w:val="en-GB"/>
        </w:rPr>
        <w:t>Can give accurate information on all demographic issues in his/her</w:t>
      </w:r>
      <w:r w:rsidRPr="00EC43DF">
        <w:rPr>
          <w:rFonts w:ascii="Arial" w:hAnsi="Arial" w:cs="Arial"/>
          <w:bCs/>
          <w:iCs/>
          <w:color w:val="000000"/>
          <w:sz w:val="22"/>
          <w:szCs w:val="22"/>
          <w:lang w:val="en-GB"/>
        </w:rPr>
        <w:br/>
        <w:t>household</w:t>
      </w:r>
      <w:r w:rsidR="00905263" w:rsidRPr="00EC43DF">
        <w:rPr>
          <w:rFonts w:ascii="Arial" w:hAnsi="Arial" w:cs="Arial"/>
          <w:bCs/>
          <w:iCs/>
          <w:color w:val="000000"/>
          <w:sz w:val="22"/>
          <w:szCs w:val="22"/>
          <w:lang w:val="en-GB"/>
        </w:rPr>
        <w:t xml:space="preserve"> (or can identify</w:t>
      </w:r>
      <w:r w:rsidR="00344886" w:rsidRPr="00EC43DF">
        <w:rPr>
          <w:rFonts w:ascii="Arial" w:hAnsi="Arial" w:cs="Arial"/>
          <w:bCs/>
          <w:iCs/>
          <w:color w:val="000000"/>
          <w:sz w:val="22"/>
          <w:szCs w:val="22"/>
          <w:lang w:val="en-GB"/>
        </w:rPr>
        <w:t xml:space="preserve"> </w:t>
      </w:r>
      <w:r w:rsidR="00905263" w:rsidRPr="00EC43DF">
        <w:rPr>
          <w:rFonts w:ascii="Arial" w:hAnsi="Arial" w:cs="Arial"/>
          <w:bCs/>
          <w:iCs/>
          <w:color w:val="000000"/>
          <w:sz w:val="22"/>
          <w:szCs w:val="22"/>
          <w:lang w:val="en-GB"/>
        </w:rPr>
        <w:t xml:space="preserve">authorise another member of the household who can provide this </w:t>
      </w:r>
      <w:proofErr w:type="gramStart"/>
      <w:r w:rsidR="00905263" w:rsidRPr="00EC43DF">
        <w:rPr>
          <w:rFonts w:ascii="Arial" w:hAnsi="Arial" w:cs="Arial"/>
          <w:bCs/>
          <w:iCs/>
          <w:color w:val="000000"/>
          <w:sz w:val="22"/>
          <w:szCs w:val="22"/>
          <w:lang w:val="en-GB"/>
        </w:rPr>
        <w:t xml:space="preserve">information) </w:t>
      </w:r>
      <w:r w:rsidRPr="00EC43DF">
        <w:rPr>
          <w:rFonts w:ascii="Arial" w:hAnsi="Arial" w:cs="Arial"/>
          <w:bCs/>
          <w:iCs/>
          <w:color w:val="000000"/>
          <w:sz w:val="22"/>
          <w:szCs w:val="22"/>
          <w:lang w:val="en-GB"/>
        </w:rPr>
        <w:t xml:space="preserve"> </w:t>
      </w:r>
      <w:r w:rsidRPr="00EC43DF">
        <w:rPr>
          <w:rFonts w:ascii="Arial" w:hAnsi="Arial" w:cs="Arial"/>
          <w:bCs/>
          <w:i/>
          <w:color w:val="000000"/>
          <w:sz w:val="22"/>
          <w:szCs w:val="22"/>
          <w:lang w:val="en-GB"/>
        </w:rPr>
        <w:t>and</w:t>
      </w:r>
      <w:proofErr w:type="gramEnd"/>
    </w:p>
    <w:p w14:paraId="6CAC027E" w14:textId="77777777" w:rsidR="00520EA5" w:rsidRPr="00EC43DF" w:rsidRDefault="00520EA5" w:rsidP="00405C40">
      <w:pPr>
        <w:numPr>
          <w:ilvl w:val="0"/>
          <w:numId w:val="3"/>
        </w:numPr>
        <w:spacing w:after="60"/>
        <w:rPr>
          <w:rFonts w:ascii="Arial" w:hAnsi="Arial" w:cs="Arial"/>
          <w:bCs/>
          <w:iCs/>
          <w:color w:val="000000"/>
          <w:sz w:val="22"/>
          <w:szCs w:val="22"/>
          <w:lang w:val="en-GB"/>
        </w:rPr>
      </w:pPr>
      <w:r w:rsidRPr="00EC43DF">
        <w:rPr>
          <w:rFonts w:ascii="Arial" w:hAnsi="Arial" w:cs="Arial"/>
          <w:bCs/>
          <w:iCs/>
          <w:color w:val="000000"/>
          <w:sz w:val="22"/>
          <w:szCs w:val="22"/>
          <w:lang w:val="en-GB"/>
        </w:rPr>
        <w:t xml:space="preserve">Is present at the time of the </w:t>
      </w:r>
      <w:proofErr w:type="gramStart"/>
      <w:r w:rsidRPr="00EC43DF">
        <w:rPr>
          <w:rFonts w:ascii="Arial" w:hAnsi="Arial" w:cs="Arial"/>
          <w:bCs/>
          <w:iCs/>
          <w:color w:val="000000"/>
          <w:sz w:val="22"/>
          <w:szCs w:val="22"/>
          <w:lang w:val="en-GB"/>
        </w:rPr>
        <w:t>survey</w:t>
      </w:r>
      <w:proofErr w:type="gramEnd"/>
    </w:p>
    <w:p w14:paraId="7D10C680" w14:textId="77777777" w:rsidR="00B47F17" w:rsidRPr="00EC43DF" w:rsidRDefault="00520EA5" w:rsidP="00405C40">
      <w:pPr>
        <w:spacing w:after="60"/>
        <w:rPr>
          <w:rFonts w:ascii="Arial" w:hAnsi="Arial" w:cs="Arial"/>
          <w:sz w:val="22"/>
          <w:szCs w:val="22"/>
          <w:lang w:val="en-GB"/>
        </w:rPr>
      </w:pPr>
      <w:r w:rsidRPr="00EC43DF">
        <w:rPr>
          <w:rFonts w:ascii="Arial" w:hAnsi="Arial" w:cs="Arial"/>
          <w:sz w:val="22"/>
          <w:szCs w:val="22"/>
          <w:lang w:val="en-GB"/>
        </w:rPr>
        <w:t>A household will be excluded from the survey if none of the household members fulfil all these criteria.</w:t>
      </w:r>
    </w:p>
    <w:p w14:paraId="16287F21" w14:textId="77777777" w:rsidR="00B47F17" w:rsidRPr="00EC43DF" w:rsidRDefault="00B47F17" w:rsidP="00405C40">
      <w:pPr>
        <w:spacing w:after="60"/>
        <w:jc w:val="both"/>
        <w:rPr>
          <w:rFonts w:ascii="Arial" w:hAnsi="Arial" w:cs="Arial"/>
          <w:sz w:val="22"/>
          <w:szCs w:val="22"/>
          <w:lang w:val="en-GB"/>
        </w:rPr>
      </w:pPr>
    </w:p>
    <w:p w14:paraId="4A74354C" w14:textId="77777777" w:rsidR="00B47F17" w:rsidRPr="00EC43DF" w:rsidRDefault="00CF6A2B" w:rsidP="00405C40">
      <w:pPr>
        <w:pStyle w:val="Heading2"/>
      </w:pPr>
      <w:bookmarkStart w:id="46" w:name="_Toc422247529"/>
      <w:bookmarkStart w:id="47" w:name="_Toc482686608"/>
      <w:r w:rsidRPr="00EC43DF">
        <w:t>6</w:t>
      </w:r>
      <w:r w:rsidR="00B47F17" w:rsidRPr="00EC43DF">
        <w:t>.2. Vaccination definitions</w:t>
      </w:r>
      <w:bookmarkEnd w:id="46"/>
      <w:bookmarkEnd w:id="47"/>
    </w:p>
    <w:p w14:paraId="3EB0EC66" w14:textId="77777777" w:rsidR="00DA0FC5" w:rsidRPr="00EC43DF" w:rsidRDefault="00DA0FC5" w:rsidP="00405C40">
      <w:pPr>
        <w:numPr>
          <w:ilvl w:val="0"/>
          <w:numId w:val="7"/>
        </w:numPr>
        <w:rPr>
          <w:rFonts w:ascii="Arial" w:hAnsi="Arial" w:cs="Arial"/>
          <w:sz w:val="22"/>
          <w:szCs w:val="22"/>
          <w:lang w:val="en-GB"/>
        </w:rPr>
      </w:pPr>
      <w:r w:rsidRPr="00EC43DF">
        <w:rPr>
          <w:rFonts w:ascii="Arial" w:hAnsi="Arial" w:cs="Arial"/>
          <w:sz w:val="22"/>
          <w:szCs w:val="22"/>
          <w:lang w:val="en-GB"/>
        </w:rPr>
        <w:t xml:space="preserve">Vaccination for </w:t>
      </w:r>
      <w:proofErr w:type="spellStart"/>
      <w:r w:rsidRPr="00EC43DF">
        <w:rPr>
          <w:rFonts w:ascii="Arial" w:hAnsi="Arial" w:cs="Arial"/>
          <w:sz w:val="22"/>
          <w:szCs w:val="22"/>
          <w:lang w:val="en-GB"/>
        </w:rPr>
        <w:t>DT</w:t>
      </w:r>
      <w:r w:rsidR="00344886" w:rsidRPr="00EC43DF">
        <w:rPr>
          <w:rFonts w:ascii="Arial" w:hAnsi="Arial" w:cs="Arial"/>
          <w:sz w:val="22"/>
          <w:szCs w:val="22"/>
          <w:lang w:val="en-GB"/>
        </w:rPr>
        <w:t>wP</w:t>
      </w:r>
      <w:r w:rsidRPr="00EC43DF">
        <w:rPr>
          <w:rFonts w:ascii="Arial" w:hAnsi="Arial" w:cs="Arial"/>
          <w:sz w:val="22"/>
          <w:szCs w:val="22"/>
          <w:lang w:val="en-GB"/>
        </w:rPr>
        <w:t>-HepB-HiB</w:t>
      </w:r>
      <w:proofErr w:type="spellEnd"/>
      <w:r w:rsidRPr="00EC43DF">
        <w:rPr>
          <w:rFonts w:ascii="Arial" w:hAnsi="Arial" w:cs="Arial"/>
          <w:sz w:val="22"/>
          <w:szCs w:val="22"/>
          <w:lang w:val="en-GB"/>
        </w:rPr>
        <w:t xml:space="preserve"> (child aged 6 weeks to </w:t>
      </w:r>
      <w:r w:rsidR="001A3999" w:rsidRPr="00EC43DF">
        <w:rPr>
          <w:rFonts w:ascii="Arial" w:hAnsi="Arial" w:cs="Arial"/>
          <w:sz w:val="22"/>
          <w:szCs w:val="22"/>
          <w:lang w:val="en-GB"/>
        </w:rPr>
        <w:t>23</w:t>
      </w:r>
      <w:r w:rsidRPr="00EC43DF">
        <w:rPr>
          <w:rFonts w:ascii="Arial" w:hAnsi="Arial" w:cs="Arial"/>
          <w:sz w:val="22"/>
          <w:szCs w:val="22"/>
          <w:lang w:val="en-GB"/>
        </w:rPr>
        <w:t xml:space="preserve"> months)</w:t>
      </w:r>
      <w:r w:rsidR="00175DF0" w:rsidRPr="00EC43DF">
        <w:rPr>
          <w:rFonts w:ascii="Arial" w:hAnsi="Arial" w:cs="Arial"/>
          <w:sz w:val="22"/>
          <w:szCs w:val="22"/>
          <w:lang w:val="en-GB"/>
        </w:rPr>
        <w:t xml:space="preserve"> </w:t>
      </w:r>
      <w:r w:rsidRPr="00EC43DF">
        <w:rPr>
          <w:rFonts w:ascii="Arial" w:hAnsi="Arial" w:cs="Arial"/>
          <w:sz w:val="22"/>
          <w:szCs w:val="22"/>
          <w:lang w:val="en-GB"/>
        </w:rPr>
        <w:t>during the interview by the presentation of a vaccination card.</w:t>
      </w:r>
    </w:p>
    <w:p w14:paraId="35D4B729" w14:textId="77777777" w:rsidR="00DA0FC5" w:rsidRPr="00EC43DF" w:rsidRDefault="00DA0FC5" w:rsidP="00405C40">
      <w:pPr>
        <w:numPr>
          <w:ilvl w:val="0"/>
          <w:numId w:val="7"/>
        </w:numPr>
        <w:rPr>
          <w:rFonts w:ascii="Arial" w:hAnsi="Arial" w:cs="Arial"/>
          <w:sz w:val="22"/>
          <w:szCs w:val="22"/>
          <w:lang w:val="en-GB"/>
        </w:rPr>
      </w:pPr>
      <w:r w:rsidRPr="00EC43DF">
        <w:rPr>
          <w:rFonts w:ascii="Arial" w:hAnsi="Arial" w:cs="Arial"/>
          <w:sz w:val="22"/>
          <w:szCs w:val="22"/>
          <w:lang w:val="en-GB"/>
        </w:rPr>
        <w:lastRenderedPageBreak/>
        <w:t xml:space="preserve">Vaccination for </w:t>
      </w:r>
      <w:proofErr w:type="spellStart"/>
      <w:r w:rsidRPr="00EC43DF">
        <w:rPr>
          <w:rFonts w:ascii="Arial" w:hAnsi="Arial" w:cs="Arial"/>
          <w:sz w:val="22"/>
          <w:szCs w:val="22"/>
          <w:lang w:val="en-GB"/>
        </w:rPr>
        <w:t>DT</w:t>
      </w:r>
      <w:r w:rsidR="00344886" w:rsidRPr="00EC43DF">
        <w:rPr>
          <w:rFonts w:ascii="Arial" w:hAnsi="Arial" w:cs="Arial"/>
          <w:sz w:val="22"/>
          <w:szCs w:val="22"/>
          <w:lang w:val="en-GB"/>
        </w:rPr>
        <w:t>wP</w:t>
      </w:r>
      <w:r w:rsidRPr="00EC43DF">
        <w:rPr>
          <w:rFonts w:ascii="Arial" w:hAnsi="Arial" w:cs="Arial"/>
          <w:sz w:val="22"/>
          <w:szCs w:val="22"/>
          <w:lang w:val="en-GB"/>
        </w:rPr>
        <w:t>-HepB-HiB</w:t>
      </w:r>
      <w:proofErr w:type="spellEnd"/>
      <w:r w:rsidRPr="00EC43DF">
        <w:rPr>
          <w:rFonts w:ascii="Arial" w:hAnsi="Arial" w:cs="Arial"/>
          <w:sz w:val="22"/>
          <w:szCs w:val="22"/>
          <w:lang w:val="en-GB"/>
        </w:rPr>
        <w:t xml:space="preserve"> confirmed during the interview by the verbal history of the parents / guardians / caretakers of the subject (child 6 weeks to </w:t>
      </w:r>
      <w:r w:rsidR="001A3999" w:rsidRPr="00EC43DF">
        <w:rPr>
          <w:rFonts w:ascii="Arial" w:hAnsi="Arial" w:cs="Arial"/>
          <w:sz w:val="22"/>
          <w:szCs w:val="22"/>
          <w:lang w:val="en-GB"/>
        </w:rPr>
        <w:t>23</w:t>
      </w:r>
      <w:r w:rsidRPr="00EC43DF">
        <w:rPr>
          <w:rFonts w:ascii="Arial" w:hAnsi="Arial" w:cs="Arial"/>
          <w:sz w:val="22"/>
          <w:szCs w:val="22"/>
          <w:lang w:val="en-GB"/>
        </w:rPr>
        <w:t xml:space="preserve"> months), but without verification using a vaccination card.</w:t>
      </w:r>
    </w:p>
    <w:p w14:paraId="697DAF89" w14:textId="77777777" w:rsidR="00DA0FC5" w:rsidRPr="00EC43DF" w:rsidRDefault="00DA0FC5" w:rsidP="00405C40">
      <w:pPr>
        <w:numPr>
          <w:ilvl w:val="0"/>
          <w:numId w:val="7"/>
        </w:numPr>
        <w:rPr>
          <w:rFonts w:ascii="Arial" w:hAnsi="Arial" w:cs="Arial"/>
          <w:sz w:val="22"/>
          <w:szCs w:val="22"/>
          <w:lang w:val="en-GB"/>
        </w:rPr>
      </w:pPr>
      <w:r w:rsidRPr="00EC43DF">
        <w:rPr>
          <w:rFonts w:ascii="Arial" w:hAnsi="Arial" w:cs="Arial"/>
          <w:sz w:val="22"/>
          <w:szCs w:val="22"/>
          <w:lang w:val="en-GB"/>
        </w:rPr>
        <w:t xml:space="preserve">Not vaccinated: A person who does not have a written vaccination record and is reported not to have received the vaccination during a vaccination campaign. This is confirmed in an interview with the parent/guardian/caretakers of the subject (child 6 weeks to </w:t>
      </w:r>
      <w:r w:rsidR="001A3999" w:rsidRPr="00EC43DF">
        <w:rPr>
          <w:rFonts w:ascii="Arial" w:hAnsi="Arial" w:cs="Arial"/>
          <w:sz w:val="22"/>
          <w:szCs w:val="22"/>
          <w:lang w:val="en-GB"/>
        </w:rPr>
        <w:t>23</w:t>
      </w:r>
      <w:r w:rsidRPr="00EC43DF">
        <w:rPr>
          <w:rFonts w:ascii="Arial" w:hAnsi="Arial" w:cs="Arial"/>
          <w:sz w:val="22"/>
          <w:szCs w:val="22"/>
          <w:lang w:val="en-GB"/>
        </w:rPr>
        <w:t xml:space="preserve"> months) stating that no vaccination has been received.</w:t>
      </w:r>
    </w:p>
    <w:p w14:paraId="0E364836" w14:textId="77777777" w:rsidR="00DA0FC5" w:rsidRPr="00EC43DF" w:rsidRDefault="00DA0FC5" w:rsidP="00405C40">
      <w:pPr>
        <w:numPr>
          <w:ilvl w:val="0"/>
          <w:numId w:val="7"/>
        </w:numPr>
        <w:rPr>
          <w:rFonts w:ascii="Arial" w:hAnsi="Arial" w:cs="Arial"/>
          <w:sz w:val="22"/>
          <w:szCs w:val="22"/>
          <w:lang w:val="en-GB"/>
        </w:rPr>
      </w:pPr>
      <w:r w:rsidRPr="00EC43DF">
        <w:rPr>
          <w:rFonts w:ascii="Arial" w:hAnsi="Arial" w:cs="Arial"/>
          <w:sz w:val="22"/>
          <w:szCs w:val="22"/>
          <w:lang w:val="en-GB"/>
        </w:rPr>
        <w:t>Vaccination status unknown: a child whose parents / guardians / caretakers do not remember if the survey subject was vaccinated and there is no other evidence available (e.g. vaccination card).</w:t>
      </w:r>
    </w:p>
    <w:p w14:paraId="5BE93A62" w14:textId="77777777" w:rsidR="00B47F17" w:rsidRPr="00EC43DF" w:rsidRDefault="00B47F17" w:rsidP="00405C40">
      <w:pPr>
        <w:spacing w:after="60"/>
        <w:jc w:val="both"/>
        <w:rPr>
          <w:rFonts w:ascii="Arial" w:hAnsi="Arial" w:cs="Arial"/>
          <w:i/>
          <w:iCs/>
          <w:color w:val="0000FF"/>
          <w:sz w:val="22"/>
          <w:szCs w:val="22"/>
          <w:lang w:val="en-GB"/>
        </w:rPr>
      </w:pPr>
    </w:p>
    <w:p w14:paraId="360CBC87" w14:textId="6C1C48F5" w:rsidR="00B47F17" w:rsidRPr="00EC43DF" w:rsidRDefault="000158F9" w:rsidP="00405C40">
      <w:pPr>
        <w:pStyle w:val="Heading1"/>
        <w:rPr>
          <w:rFonts w:ascii="Arial" w:hAnsi="Arial" w:cs="Arial"/>
        </w:rPr>
      </w:pPr>
      <w:bookmarkStart w:id="48" w:name="_Toc157578587"/>
      <w:bookmarkStart w:id="49" w:name="_Toc160255446"/>
      <w:bookmarkStart w:id="50" w:name="_Toc422247530"/>
      <w:bookmarkStart w:id="51" w:name="_Toc482686609"/>
      <w:r w:rsidRPr="00EC43DF">
        <w:rPr>
          <w:rFonts w:ascii="Arial" w:hAnsi="Arial" w:cs="Arial"/>
        </w:rPr>
        <w:t>7</w:t>
      </w:r>
      <w:r w:rsidR="00B47F17" w:rsidRPr="00EC43DF">
        <w:rPr>
          <w:rFonts w:ascii="Arial" w:hAnsi="Arial" w:cs="Arial"/>
        </w:rPr>
        <w:t xml:space="preserve">. </w:t>
      </w:r>
      <w:r w:rsidR="003172F4" w:rsidRPr="00EC43DF">
        <w:rPr>
          <w:rFonts w:ascii="Arial" w:hAnsi="Arial" w:cs="Arial"/>
        </w:rPr>
        <w:t>SAMPLE SIZE AND SAMPLING</w:t>
      </w:r>
      <w:bookmarkEnd w:id="48"/>
      <w:bookmarkEnd w:id="49"/>
      <w:bookmarkEnd w:id="50"/>
      <w:bookmarkEnd w:id="51"/>
    </w:p>
    <w:p w14:paraId="7D34F5C7" w14:textId="77777777" w:rsidR="00B47F17" w:rsidRPr="00EC43DF" w:rsidRDefault="00B47F17" w:rsidP="00405C40">
      <w:pPr>
        <w:spacing w:after="60"/>
        <w:jc w:val="both"/>
        <w:rPr>
          <w:rFonts w:ascii="Arial" w:hAnsi="Arial" w:cs="Arial"/>
          <w:sz w:val="22"/>
          <w:szCs w:val="22"/>
          <w:lang w:val="en-GB"/>
        </w:rPr>
      </w:pPr>
    </w:p>
    <w:p w14:paraId="5679A83B" w14:textId="77777777" w:rsidR="00CF6A2B" w:rsidRPr="00EC43DF" w:rsidRDefault="000158F9" w:rsidP="00405C40">
      <w:pPr>
        <w:pStyle w:val="Heading2"/>
      </w:pPr>
      <w:bookmarkStart w:id="52" w:name="_Toc157578588"/>
      <w:bookmarkStart w:id="53" w:name="_Toc160255447"/>
      <w:bookmarkStart w:id="54" w:name="_Toc422247531"/>
      <w:bookmarkStart w:id="55" w:name="_Toc482686610"/>
      <w:r w:rsidRPr="00EC43DF">
        <w:t>7</w:t>
      </w:r>
      <w:r w:rsidR="00B47F17" w:rsidRPr="00EC43DF">
        <w:t xml:space="preserve">.1. </w:t>
      </w:r>
      <w:bookmarkEnd w:id="52"/>
      <w:r w:rsidR="00B47F17" w:rsidRPr="00EC43DF">
        <w:t>Sample size</w:t>
      </w:r>
      <w:bookmarkEnd w:id="53"/>
      <w:r w:rsidR="00B47F17" w:rsidRPr="00EC43DF">
        <w:t xml:space="preserve"> Calculation</w:t>
      </w:r>
      <w:bookmarkEnd w:id="54"/>
      <w:r w:rsidR="00C805D5" w:rsidRPr="00EC43DF">
        <w:rPr>
          <w:rStyle w:val="FootnoteReference"/>
        </w:rPr>
        <w:footnoteReference w:id="5"/>
      </w:r>
      <w:bookmarkEnd w:id="55"/>
    </w:p>
    <w:p w14:paraId="763BD837" w14:textId="448B05FC" w:rsidR="001A3999" w:rsidRPr="00EC43DF" w:rsidRDefault="00CF6BF0" w:rsidP="00405C40">
      <w:pPr>
        <w:pStyle w:val="NormalWeb"/>
        <w:rPr>
          <w:rFonts w:ascii="Arial" w:hAnsi="Arial" w:cs="Arial"/>
          <w:sz w:val="22"/>
          <w:szCs w:val="22"/>
          <w:lang w:val="en-GB"/>
        </w:rPr>
      </w:pPr>
      <w:r w:rsidRPr="00EC43DF">
        <w:rPr>
          <w:rFonts w:ascii="Arial" w:hAnsi="Arial" w:cs="Arial"/>
          <w:sz w:val="22"/>
          <w:szCs w:val="22"/>
          <w:lang w:val="en-GB"/>
        </w:rPr>
        <w:t xml:space="preserve">The sample size was calculated with the help of </w:t>
      </w:r>
      <w:proofErr w:type="gramStart"/>
      <w:r w:rsidRPr="00EC43DF">
        <w:rPr>
          <w:rFonts w:ascii="Arial" w:hAnsi="Arial" w:cs="Arial"/>
          <w:sz w:val="22"/>
          <w:szCs w:val="22"/>
          <w:lang w:val="en-GB"/>
        </w:rPr>
        <w:t>ENA .</w:t>
      </w:r>
      <w:r w:rsidR="001A3999" w:rsidRPr="00EC43DF">
        <w:rPr>
          <w:rFonts w:ascii="Arial" w:hAnsi="Arial" w:cs="Arial"/>
          <w:sz w:val="22"/>
          <w:szCs w:val="22"/>
          <w:lang w:val="en-GB"/>
        </w:rPr>
        <w:t>This</w:t>
      </w:r>
      <w:proofErr w:type="gramEnd"/>
      <w:r w:rsidR="001A3999" w:rsidRPr="00EC43DF">
        <w:rPr>
          <w:rFonts w:ascii="Arial" w:hAnsi="Arial" w:cs="Arial"/>
          <w:sz w:val="22"/>
          <w:szCs w:val="22"/>
          <w:lang w:val="en-GB"/>
        </w:rPr>
        <w:t xml:space="preserve"> survey will have two strata with different sample sizes; one from the IDP and one from the host community. </w:t>
      </w:r>
    </w:p>
    <w:p w14:paraId="247177E7" w14:textId="77777777" w:rsidR="007243B6" w:rsidRPr="00EC43DF" w:rsidRDefault="007243B6" w:rsidP="00405C40">
      <w:pPr>
        <w:pStyle w:val="NormalWeb"/>
        <w:rPr>
          <w:rFonts w:ascii="Arial" w:hAnsi="Arial" w:cs="Arial"/>
          <w:sz w:val="22"/>
          <w:szCs w:val="22"/>
          <w:lang w:val="en-GB"/>
        </w:rPr>
      </w:pPr>
    </w:p>
    <w:p w14:paraId="19B87483" w14:textId="77777777" w:rsidR="001A3999" w:rsidRPr="00EC43DF" w:rsidRDefault="001A3999" w:rsidP="00405C40">
      <w:pPr>
        <w:pStyle w:val="NormalWeb"/>
        <w:spacing w:after="60"/>
        <w:rPr>
          <w:rFonts w:ascii="Arial" w:hAnsi="Arial" w:cs="Arial"/>
          <w:b/>
          <w:sz w:val="22"/>
          <w:szCs w:val="22"/>
        </w:rPr>
      </w:pPr>
      <w:bookmarkStart w:id="56" w:name="_Toc165495379"/>
      <w:r w:rsidRPr="00EC43DF">
        <w:rPr>
          <w:rFonts w:ascii="Arial" w:hAnsi="Arial" w:cs="Arial"/>
          <w:b/>
          <w:sz w:val="22"/>
          <w:szCs w:val="22"/>
        </w:rPr>
        <w:t xml:space="preserve">Sample size strata IDP- </w:t>
      </w:r>
      <w:proofErr w:type="gramStart"/>
      <w:r w:rsidRPr="00EC43DF">
        <w:rPr>
          <w:rFonts w:ascii="Arial" w:hAnsi="Arial" w:cs="Arial"/>
          <w:b/>
          <w:sz w:val="22"/>
          <w:szCs w:val="22"/>
        </w:rPr>
        <w:t>camps</w:t>
      </w:r>
      <w:bookmarkEnd w:id="56"/>
      <w:proofErr w:type="gramEnd"/>
      <w:r w:rsidRPr="00EC43DF">
        <w:rPr>
          <w:rFonts w:ascii="Arial" w:hAnsi="Arial" w:cs="Arial"/>
          <w:b/>
          <w:sz w:val="22"/>
          <w:szCs w:val="22"/>
        </w:rPr>
        <w:t xml:space="preserve"> </w:t>
      </w:r>
    </w:p>
    <w:p w14:paraId="465B9461" w14:textId="77777777" w:rsidR="001A3999" w:rsidRPr="00EC43DF" w:rsidRDefault="001A3999" w:rsidP="00405C40">
      <w:pPr>
        <w:pStyle w:val="NormalWeb"/>
        <w:spacing w:after="60"/>
        <w:rPr>
          <w:rFonts w:ascii="Arial" w:hAnsi="Arial" w:cs="Arial"/>
          <w:b/>
          <w:sz w:val="22"/>
          <w:szCs w:val="22"/>
        </w:rPr>
      </w:pPr>
      <w:r w:rsidRPr="00EC43DF">
        <w:rPr>
          <w:rFonts w:ascii="Arial" w:hAnsi="Arial" w:cs="Arial"/>
          <w:b/>
          <w:sz w:val="22"/>
          <w:szCs w:val="22"/>
        </w:rPr>
        <w:t>Children 0 to 11 months</w:t>
      </w:r>
    </w:p>
    <w:p w14:paraId="7A72B1B6" w14:textId="77777777" w:rsidR="001A3999" w:rsidRPr="00EC43DF" w:rsidRDefault="001A3999" w:rsidP="00405C40">
      <w:pPr>
        <w:pStyle w:val="NormalWeb"/>
        <w:rPr>
          <w:rFonts w:ascii="Arial" w:hAnsi="Arial" w:cs="Arial"/>
          <w:sz w:val="22"/>
          <w:szCs w:val="22"/>
          <w:lang w:val="en-GB"/>
        </w:rPr>
      </w:pPr>
      <w:r w:rsidRPr="00EC43DF">
        <w:rPr>
          <w:rFonts w:ascii="Arial" w:hAnsi="Arial" w:cs="Arial"/>
          <w:sz w:val="22"/>
          <w:szCs w:val="22"/>
          <w:lang w:val="en-GB"/>
        </w:rPr>
        <w:t xml:space="preserve">For the sample size calculation in children </w:t>
      </w:r>
      <w:r w:rsidR="00E637D9" w:rsidRPr="00EC43DF">
        <w:rPr>
          <w:rFonts w:ascii="Arial" w:hAnsi="Arial" w:cs="Arial"/>
          <w:sz w:val="22"/>
          <w:szCs w:val="22"/>
          <w:lang w:val="en-GB"/>
        </w:rPr>
        <w:t>6</w:t>
      </w:r>
      <w:r w:rsidR="00427148" w:rsidRPr="00EC43DF">
        <w:rPr>
          <w:rFonts w:ascii="Arial" w:hAnsi="Arial" w:cs="Arial"/>
          <w:sz w:val="22"/>
          <w:szCs w:val="22"/>
          <w:lang w:val="en-GB"/>
        </w:rPr>
        <w:t xml:space="preserve"> </w:t>
      </w:r>
      <w:proofErr w:type="gramStart"/>
      <w:r w:rsidR="00427148" w:rsidRPr="00EC43DF">
        <w:rPr>
          <w:rFonts w:ascii="Arial" w:hAnsi="Arial" w:cs="Arial"/>
          <w:sz w:val="22"/>
          <w:szCs w:val="22"/>
          <w:lang w:val="en-GB"/>
        </w:rPr>
        <w:t xml:space="preserve">weeks </w:t>
      </w:r>
      <w:r w:rsidRPr="00EC43DF">
        <w:rPr>
          <w:rFonts w:ascii="Arial" w:hAnsi="Arial" w:cs="Arial"/>
          <w:sz w:val="22"/>
          <w:szCs w:val="22"/>
          <w:lang w:val="en-GB"/>
        </w:rPr>
        <w:t xml:space="preserve"> to</w:t>
      </w:r>
      <w:proofErr w:type="gramEnd"/>
      <w:r w:rsidRPr="00EC43DF">
        <w:rPr>
          <w:rFonts w:ascii="Arial" w:hAnsi="Arial" w:cs="Arial"/>
          <w:sz w:val="22"/>
          <w:szCs w:val="22"/>
          <w:lang w:val="en-GB"/>
        </w:rPr>
        <w:t xml:space="preserve"> 11 months in the IDP camps, an expected vaccination coverage of 0.6, an alpha error of 0.05 (confidence level of 95%), and a precision of 9% will be used. The total sample size for </w:t>
      </w:r>
      <w:proofErr w:type="gramStart"/>
      <w:r w:rsidRPr="00EC43DF">
        <w:rPr>
          <w:rFonts w:ascii="Arial" w:hAnsi="Arial" w:cs="Arial"/>
          <w:sz w:val="22"/>
          <w:szCs w:val="22"/>
          <w:lang w:val="en-GB"/>
        </w:rPr>
        <w:t>this strata</w:t>
      </w:r>
      <w:proofErr w:type="gramEnd"/>
      <w:r w:rsidRPr="00EC43DF">
        <w:rPr>
          <w:rFonts w:ascii="Arial" w:hAnsi="Arial" w:cs="Arial"/>
          <w:sz w:val="22"/>
          <w:szCs w:val="22"/>
          <w:lang w:val="en-GB"/>
        </w:rPr>
        <w:t xml:space="preserve"> will be 113.8 children</w:t>
      </w:r>
    </w:p>
    <w:p w14:paraId="3DF8A828" w14:textId="43D011F5" w:rsidR="001A3999" w:rsidRPr="00EC43DF" w:rsidRDefault="001A3999" w:rsidP="00405C40">
      <w:pPr>
        <w:pStyle w:val="NormalWeb"/>
        <w:rPr>
          <w:rFonts w:ascii="Arial" w:hAnsi="Arial" w:cs="Arial"/>
          <w:sz w:val="22"/>
          <w:szCs w:val="22"/>
          <w:lang w:val="en-GB"/>
        </w:rPr>
      </w:pPr>
      <w:r w:rsidRPr="00EC43DF">
        <w:rPr>
          <w:rFonts w:ascii="Arial" w:hAnsi="Arial" w:cs="Arial"/>
          <w:sz w:val="22"/>
          <w:szCs w:val="22"/>
          <w:lang w:val="en-GB"/>
        </w:rPr>
        <w:t xml:space="preserve">Based on a reported average household size of 5 with 4% of population of age </w:t>
      </w:r>
      <w:r w:rsidR="00427148" w:rsidRPr="00EC43DF">
        <w:rPr>
          <w:rFonts w:ascii="Arial" w:hAnsi="Arial" w:cs="Arial"/>
          <w:sz w:val="22"/>
          <w:szCs w:val="22"/>
          <w:lang w:val="en-GB"/>
        </w:rPr>
        <w:t>6 weeks</w:t>
      </w:r>
      <w:r w:rsidRPr="00EC43DF">
        <w:rPr>
          <w:rFonts w:ascii="Arial" w:hAnsi="Arial" w:cs="Arial"/>
          <w:sz w:val="22"/>
          <w:szCs w:val="22"/>
          <w:lang w:val="en-GB"/>
        </w:rPr>
        <w:t xml:space="preserve"> to 11 months, we can expect on average a frequency of 0.2 children per household. The expected response rate will be 25</w:t>
      </w:r>
      <w:proofErr w:type="gramStart"/>
      <w:r w:rsidRPr="00EC43DF">
        <w:rPr>
          <w:rFonts w:ascii="Arial" w:hAnsi="Arial" w:cs="Arial"/>
          <w:sz w:val="22"/>
          <w:szCs w:val="22"/>
          <w:lang w:val="en-GB"/>
        </w:rPr>
        <w:t>%.This</w:t>
      </w:r>
      <w:proofErr w:type="gramEnd"/>
      <w:r w:rsidRPr="00EC43DF">
        <w:rPr>
          <w:rFonts w:ascii="Arial" w:hAnsi="Arial" w:cs="Arial"/>
          <w:sz w:val="22"/>
          <w:szCs w:val="22"/>
          <w:lang w:val="en-GB"/>
        </w:rPr>
        <w:t xml:space="preserve"> will result in </w:t>
      </w:r>
      <w:r w:rsidR="00895821" w:rsidRPr="00EC43DF">
        <w:rPr>
          <w:rFonts w:ascii="Arial" w:hAnsi="Arial" w:cs="Arial"/>
          <w:b/>
          <w:sz w:val="22"/>
          <w:szCs w:val="22"/>
          <w:lang w:val="en-GB"/>
        </w:rPr>
        <w:t>798</w:t>
      </w:r>
      <w:r w:rsidR="00895821" w:rsidRPr="00EC43DF">
        <w:rPr>
          <w:rFonts w:ascii="Arial" w:hAnsi="Arial" w:cs="Arial"/>
          <w:b/>
          <w:color w:val="000000"/>
          <w:sz w:val="22"/>
          <w:szCs w:val="22"/>
        </w:rPr>
        <w:t xml:space="preserve"> </w:t>
      </w:r>
      <w:r w:rsidRPr="00EC43DF">
        <w:rPr>
          <w:rFonts w:ascii="Arial" w:hAnsi="Arial" w:cs="Arial"/>
          <w:sz w:val="22"/>
          <w:szCs w:val="22"/>
          <w:lang w:val="en-GB"/>
        </w:rPr>
        <w:t xml:space="preserve">households to visit. </w:t>
      </w:r>
    </w:p>
    <w:p w14:paraId="3C5CB5D9" w14:textId="0D7F9387" w:rsidR="001A3999" w:rsidRPr="00EC43DF" w:rsidRDefault="001A3999" w:rsidP="00405C40">
      <w:pPr>
        <w:pStyle w:val="NormalWeb"/>
        <w:rPr>
          <w:rFonts w:ascii="Arial" w:hAnsi="Arial" w:cs="Arial"/>
          <w:sz w:val="22"/>
          <w:szCs w:val="22"/>
          <w:lang w:val="en-GB"/>
        </w:rPr>
      </w:pPr>
      <w:r w:rsidRPr="00EC43DF">
        <w:rPr>
          <w:rFonts w:ascii="Arial" w:hAnsi="Arial" w:cs="Arial"/>
          <w:sz w:val="22"/>
          <w:szCs w:val="22"/>
          <w:lang w:val="en-GB"/>
        </w:rPr>
        <w:t xml:space="preserve">All the parameters considered are based on the findings of the recent survey (April 2023, in </w:t>
      </w:r>
      <w:proofErr w:type="spellStart"/>
      <w:r w:rsidRPr="00EC43DF">
        <w:rPr>
          <w:rFonts w:ascii="Arial" w:hAnsi="Arial" w:cs="Arial"/>
          <w:sz w:val="22"/>
          <w:szCs w:val="22"/>
          <w:lang w:val="en-GB"/>
        </w:rPr>
        <w:t>Bulengo</w:t>
      </w:r>
      <w:proofErr w:type="spellEnd"/>
      <w:r w:rsidRPr="00EC43DF">
        <w:rPr>
          <w:rFonts w:ascii="Arial" w:hAnsi="Arial" w:cs="Arial"/>
          <w:sz w:val="22"/>
          <w:szCs w:val="22"/>
          <w:lang w:val="en-GB"/>
        </w:rPr>
        <w:t xml:space="preserve"> and </w:t>
      </w:r>
      <w:proofErr w:type="spellStart"/>
      <w:r w:rsidRPr="00EC43DF">
        <w:rPr>
          <w:rFonts w:ascii="Arial" w:hAnsi="Arial" w:cs="Arial"/>
          <w:sz w:val="22"/>
          <w:szCs w:val="22"/>
          <w:lang w:val="en-GB"/>
        </w:rPr>
        <w:t>Lushagala</w:t>
      </w:r>
      <w:proofErr w:type="spellEnd"/>
      <w:r w:rsidRPr="00EC43DF">
        <w:rPr>
          <w:rFonts w:ascii="Arial" w:hAnsi="Arial" w:cs="Arial"/>
          <w:sz w:val="22"/>
          <w:szCs w:val="22"/>
          <w:lang w:val="en-GB"/>
        </w:rPr>
        <w:t xml:space="preserve">) </w:t>
      </w:r>
    </w:p>
    <w:p w14:paraId="724B4854" w14:textId="77777777" w:rsidR="003172F4" w:rsidRPr="00EC43DF" w:rsidRDefault="003172F4" w:rsidP="00405C40">
      <w:pPr>
        <w:pStyle w:val="NormalWeb"/>
        <w:rPr>
          <w:rFonts w:ascii="Arial" w:hAnsi="Arial" w:cs="Arial"/>
          <w:sz w:val="22"/>
          <w:szCs w:val="22"/>
          <w:lang w:val="en-GB"/>
        </w:rPr>
      </w:pPr>
    </w:p>
    <w:p w14:paraId="36869DC9" w14:textId="77777777" w:rsidR="001A3999" w:rsidRPr="00EC43DF" w:rsidRDefault="001A3999" w:rsidP="00405C40">
      <w:pPr>
        <w:pStyle w:val="NormalWeb"/>
        <w:spacing w:after="60"/>
        <w:rPr>
          <w:rFonts w:ascii="Arial" w:hAnsi="Arial" w:cs="Arial"/>
          <w:b/>
          <w:sz w:val="22"/>
          <w:szCs w:val="22"/>
        </w:rPr>
      </w:pPr>
      <w:r w:rsidRPr="00EC43DF">
        <w:rPr>
          <w:rFonts w:ascii="Arial" w:hAnsi="Arial" w:cs="Arial"/>
          <w:b/>
          <w:sz w:val="22"/>
          <w:szCs w:val="22"/>
        </w:rPr>
        <w:t>Children 12 to 23 months</w:t>
      </w:r>
    </w:p>
    <w:p w14:paraId="0FC16E0B" w14:textId="0B554325" w:rsidR="001A3999" w:rsidRPr="00EC43DF" w:rsidRDefault="001A3999" w:rsidP="00405C40">
      <w:pPr>
        <w:pStyle w:val="NormalWeb"/>
        <w:rPr>
          <w:rFonts w:ascii="Arial" w:hAnsi="Arial" w:cs="Arial"/>
          <w:sz w:val="22"/>
          <w:szCs w:val="22"/>
          <w:lang w:val="en-GB"/>
        </w:rPr>
      </w:pPr>
      <w:r w:rsidRPr="00EC43DF">
        <w:rPr>
          <w:rFonts w:ascii="Arial" w:hAnsi="Arial" w:cs="Arial"/>
          <w:sz w:val="22"/>
          <w:szCs w:val="22"/>
          <w:lang w:val="en-GB"/>
        </w:rPr>
        <w:t xml:space="preserve">Considering the same parameters as above and assuming that will expect the same average of children 12 to 23 months per household (0.2), we should be able to find the 113.8 children 12 to 23 months by visiting the same </w:t>
      </w:r>
      <w:r w:rsidR="00895821" w:rsidRPr="00EC43DF">
        <w:rPr>
          <w:rFonts w:ascii="Arial" w:hAnsi="Arial" w:cs="Arial"/>
          <w:b/>
          <w:sz w:val="22"/>
          <w:szCs w:val="22"/>
          <w:lang w:val="en-GB"/>
        </w:rPr>
        <w:t>798</w:t>
      </w:r>
      <w:r w:rsidR="00895821" w:rsidRPr="00EC43DF">
        <w:rPr>
          <w:rFonts w:ascii="Arial" w:hAnsi="Arial" w:cs="Arial"/>
          <w:b/>
          <w:color w:val="000000"/>
          <w:sz w:val="22"/>
          <w:szCs w:val="22"/>
        </w:rPr>
        <w:t xml:space="preserve"> </w:t>
      </w:r>
      <w:r w:rsidRPr="00EC43DF">
        <w:rPr>
          <w:rFonts w:ascii="Arial" w:hAnsi="Arial" w:cs="Arial"/>
          <w:sz w:val="22"/>
          <w:szCs w:val="22"/>
          <w:lang w:val="en-GB"/>
        </w:rPr>
        <w:t xml:space="preserve">households. </w:t>
      </w:r>
    </w:p>
    <w:p w14:paraId="60FD886E" w14:textId="77777777" w:rsidR="00895821" w:rsidRPr="00EC43DF" w:rsidRDefault="00895821" w:rsidP="00405C40">
      <w:pPr>
        <w:pStyle w:val="NormalWeb"/>
        <w:rPr>
          <w:rFonts w:ascii="Arial" w:hAnsi="Arial" w:cs="Arial"/>
          <w:sz w:val="22"/>
          <w:szCs w:val="22"/>
          <w:lang w:val="en-GB"/>
        </w:rPr>
      </w:pPr>
    </w:p>
    <w:p w14:paraId="3EF28F0E" w14:textId="6D168548" w:rsidR="007243B6" w:rsidRPr="00EC43DF" w:rsidRDefault="001A3999" w:rsidP="00405C40">
      <w:pPr>
        <w:pStyle w:val="NormalWeb"/>
        <w:spacing w:after="60"/>
        <w:rPr>
          <w:rFonts w:ascii="Arial" w:hAnsi="Arial" w:cs="Arial"/>
          <w:b/>
          <w:sz w:val="22"/>
          <w:szCs w:val="22"/>
        </w:rPr>
      </w:pPr>
      <w:bookmarkStart w:id="57" w:name="_Toc165495380"/>
      <w:r w:rsidRPr="00EC43DF">
        <w:rPr>
          <w:rFonts w:ascii="Arial" w:hAnsi="Arial" w:cs="Arial"/>
          <w:b/>
          <w:sz w:val="22"/>
          <w:szCs w:val="22"/>
        </w:rPr>
        <w:t>Sample size strata 2 – resident population</w:t>
      </w:r>
      <w:bookmarkEnd w:id="57"/>
    </w:p>
    <w:p w14:paraId="14041A63" w14:textId="77777777" w:rsidR="007243B6" w:rsidRPr="00EC43DF" w:rsidRDefault="007243B6" w:rsidP="00405C40">
      <w:pPr>
        <w:pStyle w:val="NormalWeb"/>
        <w:spacing w:after="60"/>
        <w:rPr>
          <w:rFonts w:ascii="Arial" w:hAnsi="Arial" w:cs="Arial"/>
          <w:b/>
          <w:sz w:val="2"/>
          <w:szCs w:val="22"/>
        </w:rPr>
      </w:pPr>
    </w:p>
    <w:p w14:paraId="29C5A9DE" w14:textId="77777777" w:rsidR="001A3999" w:rsidRPr="00EC43DF" w:rsidRDefault="001A3999" w:rsidP="00405C40">
      <w:pPr>
        <w:pStyle w:val="NormalWeb"/>
        <w:spacing w:after="60"/>
        <w:rPr>
          <w:rFonts w:ascii="Arial" w:hAnsi="Arial" w:cs="Arial"/>
          <w:b/>
          <w:sz w:val="22"/>
          <w:szCs w:val="22"/>
        </w:rPr>
      </w:pPr>
      <w:r w:rsidRPr="00EC43DF">
        <w:rPr>
          <w:rFonts w:ascii="Arial" w:hAnsi="Arial" w:cs="Arial"/>
          <w:b/>
          <w:sz w:val="22"/>
          <w:szCs w:val="22"/>
        </w:rPr>
        <w:t>Children 0 to 11 months</w:t>
      </w:r>
    </w:p>
    <w:p w14:paraId="31BF6F4B" w14:textId="77777777" w:rsidR="001A3999" w:rsidRPr="00EC43DF" w:rsidRDefault="001A3999" w:rsidP="00405C40">
      <w:pPr>
        <w:pStyle w:val="NormalWeb"/>
        <w:rPr>
          <w:rFonts w:ascii="Arial" w:hAnsi="Arial" w:cs="Arial"/>
          <w:sz w:val="22"/>
          <w:szCs w:val="22"/>
          <w:lang w:val="en-GB"/>
        </w:rPr>
      </w:pPr>
      <w:r w:rsidRPr="00EC43DF">
        <w:rPr>
          <w:rFonts w:ascii="Arial" w:hAnsi="Arial" w:cs="Arial"/>
          <w:sz w:val="22"/>
          <w:szCs w:val="22"/>
          <w:lang w:val="en-GB"/>
        </w:rPr>
        <w:t xml:space="preserve">For the sample size calculation in children </w:t>
      </w:r>
      <w:r w:rsidR="00E637D9" w:rsidRPr="00EC43DF">
        <w:rPr>
          <w:rFonts w:ascii="Arial" w:hAnsi="Arial" w:cs="Arial"/>
          <w:sz w:val="22"/>
          <w:szCs w:val="22"/>
          <w:lang w:val="en-GB"/>
        </w:rPr>
        <w:t>6</w:t>
      </w:r>
      <w:r w:rsidRPr="00EC43DF">
        <w:rPr>
          <w:rFonts w:ascii="Arial" w:hAnsi="Arial" w:cs="Arial"/>
          <w:sz w:val="22"/>
          <w:szCs w:val="22"/>
          <w:lang w:val="en-GB"/>
        </w:rPr>
        <w:t xml:space="preserve"> </w:t>
      </w:r>
      <w:r w:rsidR="00427148" w:rsidRPr="00EC43DF">
        <w:rPr>
          <w:rFonts w:ascii="Arial" w:hAnsi="Arial" w:cs="Arial"/>
          <w:sz w:val="22"/>
          <w:szCs w:val="22"/>
          <w:lang w:val="en-GB"/>
        </w:rPr>
        <w:t xml:space="preserve">weeks </w:t>
      </w:r>
      <w:r w:rsidRPr="00EC43DF">
        <w:rPr>
          <w:rFonts w:ascii="Arial" w:hAnsi="Arial" w:cs="Arial"/>
          <w:sz w:val="22"/>
          <w:szCs w:val="22"/>
          <w:lang w:val="en-GB"/>
        </w:rPr>
        <w:t xml:space="preserve">to 11 months in the IDP camps, an expected vaccination coverage of 0.65, an alpha error of 0.05 (confidence level of 95%), and a precision of 10% will be used. The total sample size for </w:t>
      </w:r>
      <w:proofErr w:type="gramStart"/>
      <w:r w:rsidRPr="00EC43DF">
        <w:rPr>
          <w:rFonts w:ascii="Arial" w:hAnsi="Arial" w:cs="Arial"/>
          <w:sz w:val="22"/>
          <w:szCs w:val="22"/>
          <w:lang w:val="en-GB"/>
        </w:rPr>
        <w:t>this strata</w:t>
      </w:r>
      <w:proofErr w:type="gramEnd"/>
      <w:r w:rsidRPr="00EC43DF">
        <w:rPr>
          <w:rFonts w:ascii="Arial" w:hAnsi="Arial" w:cs="Arial"/>
          <w:sz w:val="22"/>
          <w:szCs w:val="22"/>
          <w:lang w:val="en-GB"/>
        </w:rPr>
        <w:t xml:space="preserve"> will be 87.4 children.</w:t>
      </w:r>
    </w:p>
    <w:p w14:paraId="0B181117" w14:textId="48B89208" w:rsidR="001A3999" w:rsidRPr="00EC43DF" w:rsidRDefault="001A3999" w:rsidP="00405C40">
      <w:pPr>
        <w:pStyle w:val="NormalWeb"/>
        <w:rPr>
          <w:rFonts w:ascii="Arial" w:hAnsi="Arial" w:cs="Arial"/>
          <w:sz w:val="22"/>
          <w:szCs w:val="22"/>
          <w:lang w:val="en-GB"/>
        </w:rPr>
      </w:pPr>
      <w:r w:rsidRPr="00EC43DF">
        <w:rPr>
          <w:rFonts w:ascii="Arial" w:hAnsi="Arial" w:cs="Arial"/>
          <w:sz w:val="22"/>
          <w:szCs w:val="22"/>
          <w:lang w:val="en-GB"/>
        </w:rPr>
        <w:t xml:space="preserve">Based on a reported average household size of 7 with 3% of population of age </w:t>
      </w:r>
      <w:r w:rsidR="00427148" w:rsidRPr="00EC43DF">
        <w:rPr>
          <w:rFonts w:ascii="Arial" w:hAnsi="Arial" w:cs="Arial"/>
          <w:sz w:val="22"/>
          <w:szCs w:val="22"/>
          <w:lang w:val="en-GB"/>
        </w:rPr>
        <w:t>6 weeks</w:t>
      </w:r>
      <w:r w:rsidRPr="00EC43DF">
        <w:rPr>
          <w:rFonts w:ascii="Arial" w:hAnsi="Arial" w:cs="Arial"/>
          <w:sz w:val="22"/>
          <w:szCs w:val="22"/>
          <w:lang w:val="en-GB"/>
        </w:rPr>
        <w:t xml:space="preserve"> to 11 months, we can expect on average a frequency of 0.2 children per household. The expected response rate wil</w:t>
      </w:r>
      <w:r w:rsidR="00895821" w:rsidRPr="00EC43DF">
        <w:rPr>
          <w:rFonts w:ascii="Arial" w:hAnsi="Arial" w:cs="Arial"/>
          <w:sz w:val="22"/>
          <w:szCs w:val="22"/>
          <w:lang w:val="en-GB"/>
        </w:rPr>
        <w:t>l be 10</w:t>
      </w:r>
      <w:proofErr w:type="gramStart"/>
      <w:r w:rsidR="00895821" w:rsidRPr="00EC43DF">
        <w:rPr>
          <w:rFonts w:ascii="Arial" w:hAnsi="Arial" w:cs="Arial"/>
          <w:sz w:val="22"/>
          <w:szCs w:val="22"/>
          <w:lang w:val="en-GB"/>
        </w:rPr>
        <w:t>%.This</w:t>
      </w:r>
      <w:proofErr w:type="gramEnd"/>
      <w:r w:rsidR="00895821" w:rsidRPr="00EC43DF">
        <w:rPr>
          <w:rFonts w:ascii="Arial" w:hAnsi="Arial" w:cs="Arial"/>
          <w:sz w:val="22"/>
          <w:szCs w:val="22"/>
          <w:lang w:val="en-GB"/>
        </w:rPr>
        <w:t xml:space="preserve"> will result in 463</w:t>
      </w:r>
      <w:r w:rsidRPr="00EC43DF">
        <w:rPr>
          <w:rFonts w:ascii="Arial" w:hAnsi="Arial" w:cs="Arial"/>
          <w:sz w:val="22"/>
          <w:szCs w:val="22"/>
          <w:lang w:val="en-GB"/>
        </w:rPr>
        <w:t xml:space="preserve"> households to visit. </w:t>
      </w:r>
    </w:p>
    <w:p w14:paraId="2C7276D1" w14:textId="549D982E" w:rsidR="00895821" w:rsidRPr="00EC43DF" w:rsidRDefault="001A3999" w:rsidP="00405C40">
      <w:pPr>
        <w:pStyle w:val="NormalWeb"/>
        <w:rPr>
          <w:rFonts w:ascii="Arial" w:hAnsi="Arial" w:cs="Arial"/>
          <w:sz w:val="22"/>
          <w:szCs w:val="22"/>
          <w:lang w:val="en-GB"/>
        </w:rPr>
      </w:pPr>
      <w:r w:rsidRPr="00EC43DF">
        <w:rPr>
          <w:rFonts w:ascii="Arial" w:hAnsi="Arial" w:cs="Arial"/>
          <w:sz w:val="22"/>
          <w:szCs w:val="22"/>
          <w:lang w:val="en-GB"/>
        </w:rPr>
        <w:t xml:space="preserve">All the parameters considered are based on the findings of the recent survey (April 2023, in </w:t>
      </w:r>
      <w:proofErr w:type="spellStart"/>
      <w:r w:rsidRPr="00EC43DF">
        <w:rPr>
          <w:rFonts w:ascii="Arial" w:hAnsi="Arial" w:cs="Arial"/>
          <w:sz w:val="22"/>
          <w:szCs w:val="22"/>
          <w:lang w:val="en-GB"/>
        </w:rPr>
        <w:t>Bulengo</w:t>
      </w:r>
      <w:proofErr w:type="spellEnd"/>
      <w:r w:rsidRPr="00EC43DF">
        <w:rPr>
          <w:rFonts w:ascii="Arial" w:hAnsi="Arial" w:cs="Arial"/>
          <w:sz w:val="22"/>
          <w:szCs w:val="22"/>
          <w:lang w:val="en-GB"/>
        </w:rPr>
        <w:t xml:space="preserve"> and </w:t>
      </w:r>
      <w:proofErr w:type="spellStart"/>
      <w:r w:rsidRPr="00EC43DF">
        <w:rPr>
          <w:rFonts w:ascii="Arial" w:hAnsi="Arial" w:cs="Arial"/>
          <w:sz w:val="22"/>
          <w:szCs w:val="22"/>
          <w:lang w:val="en-GB"/>
        </w:rPr>
        <w:t>Lushagala</w:t>
      </w:r>
      <w:proofErr w:type="spellEnd"/>
      <w:r w:rsidRPr="00EC43DF">
        <w:rPr>
          <w:rFonts w:ascii="Arial" w:hAnsi="Arial" w:cs="Arial"/>
          <w:sz w:val="22"/>
          <w:szCs w:val="22"/>
          <w:lang w:val="en-GB"/>
        </w:rPr>
        <w:t>) and findings from previous surveys in Eastern DRC.</w:t>
      </w:r>
    </w:p>
    <w:p w14:paraId="3B849B37" w14:textId="77777777" w:rsidR="001A3999" w:rsidRPr="00EC43DF" w:rsidRDefault="001A3999" w:rsidP="00405C40">
      <w:pPr>
        <w:pStyle w:val="NormalWeb"/>
        <w:spacing w:after="60"/>
        <w:rPr>
          <w:rFonts w:ascii="Arial" w:hAnsi="Arial" w:cs="Arial"/>
          <w:b/>
          <w:sz w:val="22"/>
          <w:szCs w:val="22"/>
        </w:rPr>
      </w:pPr>
      <w:r w:rsidRPr="00EC43DF">
        <w:rPr>
          <w:rFonts w:ascii="Arial" w:hAnsi="Arial" w:cs="Arial"/>
          <w:b/>
          <w:sz w:val="22"/>
          <w:szCs w:val="22"/>
        </w:rPr>
        <w:t>Children 12 to 23 months</w:t>
      </w:r>
    </w:p>
    <w:p w14:paraId="1B050AB8" w14:textId="775CAE44" w:rsidR="001A3999" w:rsidRPr="00EC43DF" w:rsidRDefault="001A3999" w:rsidP="00405C40">
      <w:pPr>
        <w:pStyle w:val="NormalWeb"/>
        <w:rPr>
          <w:rFonts w:ascii="Arial" w:hAnsi="Arial" w:cs="Arial"/>
          <w:sz w:val="22"/>
          <w:szCs w:val="22"/>
          <w:lang w:val="en-GB"/>
        </w:rPr>
      </w:pPr>
      <w:r w:rsidRPr="00EC43DF">
        <w:rPr>
          <w:rFonts w:ascii="Arial" w:hAnsi="Arial" w:cs="Arial"/>
          <w:sz w:val="22"/>
          <w:szCs w:val="22"/>
          <w:lang w:val="en-GB"/>
        </w:rPr>
        <w:lastRenderedPageBreak/>
        <w:t xml:space="preserve">Considering the same parameters as above and assuming that will expect the same average of children 12 to 23 months per household (0.2), we should be able to find the 87.4 children 12 to 23 months by visiting the same </w:t>
      </w:r>
      <w:r w:rsidR="00895821" w:rsidRPr="00EC43DF">
        <w:rPr>
          <w:rFonts w:ascii="Arial" w:hAnsi="Arial" w:cs="Arial"/>
          <w:sz w:val="22"/>
          <w:szCs w:val="22"/>
          <w:lang w:val="en-GB"/>
        </w:rPr>
        <w:t>463</w:t>
      </w:r>
      <w:r w:rsidRPr="00EC43DF">
        <w:rPr>
          <w:rFonts w:ascii="Arial" w:hAnsi="Arial" w:cs="Arial"/>
          <w:sz w:val="22"/>
          <w:szCs w:val="22"/>
          <w:lang w:val="en-GB"/>
        </w:rPr>
        <w:t xml:space="preserve"> </w:t>
      </w:r>
      <w:proofErr w:type="gramStart"/>
      <w:r w:rsidRPr="00EC43DF">
        <w:rPr>
          <w:rFonts w:ascii="Arial" w:hAnsi="Arial" w:cs="Arial"/>
          <w:sz w:val="22"/>
          <w:szCs w:val="22"/>
          <w:lang w:val="en-GB"/>
        </w:rPr>
        <w:t>households</w:t>
      </w:r>
      <w:proofErr w:type="gramEnd"/>
    </w:p>
    <w:p w14:paraId="0B4020A7" w14:textId="77777777" w:rsidR="00B47F17" w:rsidRPr="00EC43DF" w:rsidRDefault="00B47F17" w:rsidP="00405C40">
      <w:pPr>
        <w:pStyle w:val="tableau"/>
        <w:spacing w:after="60"/>
        <w:rPr>
          <w:rFonts w:cs="Arial"/>
          <w:noProof w:val="0"/>
          <w:szCs w:val="22"/>
          <w:lang w:val="en-GB"/>
        </w:rPr>
      </w:pPr>
    </w:p>
    <w:p w14:paraId="3CFB0ED3" w14:textId="30A891C3" w:rsidR="00027BD1" w:rsidRPr="00EC43DF" w:rsidRDefault="000158F9" w:rsidP="00405C40">
      <w:pPr>
        <w:pStyle w:val="Heading2"/>
      </w:pPr>
      <w:bookmarkStart w:id="58" w:name="_Toc422247532"/>
      <w:bookmarkStart w:id="59" w:name="_Toc482686611"/>
      <w:r w:rsidRPr="00EC43DF">
        <w:t>7</w:t>
      </w:r>
      <w:r w:rsidR="00B47F17" w:rsidRPr="00EC43DF">
        <w:t>.2. Sampling procedure</w:t>
      </w:r>
      <w:bookmarkEnd w:id="58"/>
      <w:bookmarkEnd w:id="59"/>
    </w:p>
    <w:p w14:paraId="4DECB8EF" w14:textId="77777777" w:rsidR="003172F4" w:rsidRPr="00EC43DF" w:rsidRDefault="003172F4" w:rsidP="00405C40">
      <w:pPr>
        <w:rPr>
          <w:rFonts w:ascii="Arial" w:hAnsi="Arial" w:cs="Arial"/>
          <w:lang w:val="en-GB"/>
        </w:rPr>
      </w:pPr>
    </w:p>
    <w:p w14:paraId="4E1DF456" w14:textId="246244DC" w:rsidR="00AC764E" w:rsidRPr="00EC43DF" w:rsidRDefault="00CF6BF0" w:rsidP="00405C40">
      <w:pPr>
        <w:spacing w:after="60"/>
        <w:jc w:val="both"/>
        <w:rPr>
          <w:rFonts w:ascii="Arial" w:hAnsi="Arial" w:cs="Arial"/>
          <w:sz w:val="22"/>
          <w:szCs w:val="22"/>
          <w:lang w:val="en-GB"/>
        </w:rPr>
      </w:pPr>
      <w:r w:rsidRPr="00EC43DF">
        <w:rPr>
          <w:rFonts w:ascii="Arial" w:hAnsi="Arial" w:cs="Arial"/>
          <w:sz w:val="22"/>
          <w:szCs w:val="22"/>
          <w:lang w:val="en-US"/>
        </w:rPr>
        <w:t>The</w:t>
      </w:r>
      <w:r w:rsidR="00F61D1A" w:rsidRPr="00EC43DF">
        <w:rPr>
          <w:rFonts w:ascii="Arial" w:hAnsi="Arial" w:cs="Arial"/>
          <w:sz w:val="22"/>
          <w:szCs w:val="22"/>
          <w:lang w:val="en-US"/>
        </w:rPr>
        <w:t xml:space="preserve"> sampling units wil</w:t>
      </w:r>
      <w:r w:rsidR="00976B5A" w:rsidRPr="00EC43DF">
        <w:rPr>
          <w:rFonts w:ascii="Arial" w:hAnsi="Arial" w:cs="Arial"/>
          <w:sz w:val="22"/>
          <w:szCs w:val="22"/>
          <w:lang w:val="en-US"/>
        </w:rPr>
        <w:t>l</w:t>
      </w:r>
      <w:r w:rsidR="00F61D1A" w:rsidRPr="00EC43DF">
        <w:rPr>
          <w:rFonts w:ascii="Arial" w:hAnsi="Arial" w:cs="Arial"/>
          <w:sz w:val="22"/>
          <w:szCs w:val="22"/>
          <w:lang w:val="en-US"/>
        </w:rPr>
        <w:t xml:space="preserve"> be shelters</w:t>
      </w:r>
      <w:r w:rsidR="002D5FBF" w:rsidRPr="00EC43DF">
        <w:rPr>
          <w:rFonts w:ascii="Arial" w:hAnsi="Arial" w:cs="Arial"/>
          <w:sz w:val="22"/>
          <w:szCs w:val="22"/>
          <w:lang w:val="en-US"/>
        </w:rPr>
        <w:t xml:space="preserve"> in the IDP camps and house</w:t>
      </w:r>
      <w:r w:rsidR="00642448" w:rsidRPr="00EC43DF">
        <w:rPr>
          <w:rFonts w:ascii="Arial" w:hAnsi="Arial" w:cs="Arial"/>
          <w:sz w:val="22"/>
          <w:szCs w:val="22"/>
          <w:lang w:val="en-US"/>
        </w:rPr>
        <w:t>s</w:t>
      </w:r>
      <w:r w:rsidR="002D5FBF" w:rsidRPr="00EC43DF">
        <w:rPr>
          <w:rFonts w:ascii="Arial" w:hAnsi="Arial" w:cs="Arial"/>
          <w:sz w:val="22"/>
          <w:szCs w:val="22"/>
          <w:lang w:val="en-US"/>
        </w:rPr>
        <w:t xml:space="preserve"> in the resident areas</w:t>
      </w:r>
      <w:r w:rsidR="00F61D1A" w:rsidRPr="00EC43DF">
        <w:rPr>
          <w:rFonts w:ascii="Arial" w:hAnsi="Arial" w:cs="Arial"/>
          <w:sz w:val="22"/>
          <w:szCs w:val="22"/>
          <w:lang w:val="en-US"/>
        </w:rPr>
        <w:t>. The</w:t>
      </w:r>
      <w:r w:rsidRPr="00EC43DF">
        <w:rPr>
          <w:rFonts w:ascii="Arial" w:hAnsi="Arial" w:cs="Arial"/>
          <w:sz w:val="22"/>
          <w:szCs w:val="22"/>
          <w:lang w:val="en-US"/>
        </w:rPr>
        <w:t xml:space="preserve"> number of</w:t>
      </w:r>
      <w:r w:rsidR="00F61D1A" w:rsidRPr="00EC43DF">
        <w:rPr>
          <w:rFonts w:ascii="Arial" w:hAnsi="Arial" w:cs="Arial"/>
          <w:sz w:val="22"/>
          <w:szCs w:val="22"/>
          <w:lang w:val="en-GB"/>
        </w:rPr>
        <w:t xml:space="preserve"> shelters</w:t>
      </w:r>
      <w:r w:rsidRPr="00EC43DF">
        <w:rPr>
          <w:rFonts w:ascii="Arial" w:hAnsi="Arial" w:cs="Arial"/>
          <w:sz w:val="22"/>
          <w:szCs w:val="22"/>
          <w:lang w:val="en-GB"/>
        </w:rPr>
        <w:t xml:space="preserve"> to visit i</w:t>
      </w:r>
      <w:r w:rsidR="00027BD1" w:rsidRPr="00EC43DF">
        <w:rPr>
          <w:rFonts w:ascii="Arial" w:hAnsi="Arial" w:cs="Arial"/>
          <w:sz w:val="22"/>
          <w:szCs w:val="22"/>
          <w:lang w:val="en-GB"/>
        </w:rPr>
        <w:t>n each IDP camp and health area</w:t>
      </w:r>
      <w:r w:rsidR="002D5FBF" w:rsidRPr="00EC43DF">
        <w:rPr>
          <w:rFonts w:ascii="Arial" w:hAnsi="Arial" w:cs="Arial"/>
          <w:sz w:val="22"/>
          <w:szCs w:val="22"/>
          <w:lang w:val="en-GB"/>
        </w:rPr>
        <w:t xml:space="preserve"> are presented in </w:t>
      </w:r>
      <w:proofErr w:type="gramStart"/>
      <w:r w:rsidR="002D5FBF" w:rsidRPr="00EC43DF">
        <w:rPr>
          <w:rFonts w:ascii="Arial" w:hAnsi="Arial" w:cs="Arial"/>
          <w:sz w:val="22"/>
          <w:szCs w:val="22"/>
          <w:lang w:val="en-GB"/>
        </w:rPr>
        <w:t>the table</w:t>
      </w:r>
      <w:proofErr w:type="gramEnd"/>
      <w:r w:rsidR="002D5FBF" w:rsidRPr="00EC43DF">
        <w:rPr>
          <w:rFonts w:ascii="Arial" w:hAnsi="Arial" w:cs="Arial"/>
          <w:sz w:val="22"/>
          <w:szCs w:val="22"/>
          <w:lang w:val="en-GB"/>
        </w:rPr>
        <w:t xml:space="preserve"> 1</w:t>
      </w:r>
      <w:r w:rsidR="00027BD1" w:rsidRPr="00EC43DF">
        <w:rPr>
          <w:rFonts w:ascii="Arial" w:hAnsi="Arial" w:cs="Arial"/>
          <w:sz w:val="22"/>
          <w:szCs w:val="22"/>
          <w:lang w:val="en-GB"/>
        </w:rPr>
        <w:t>.</w:t>
      </w:r>
      <w:r w:rsidRPr="00EC43DF">
        <w:rPr>
          <w:rFonts w:ascii="Arial" w:hAnsi="Arial" w:cs="Arial"/>
          <w:sz w:val="22"/>
          <w:szCs w:val="22"/>
          <w:lang w:val="en-GB"/>
        </w:rPr>
        <w:t xml:space="preserve"> </w:t>
      </w:r>
      <w:r w:rsidR="00941DEA" w:rsidRPr="00EC43DF">
        <w:rPr>
          <w:rFonts w:ascii="Arial" w:hAnsi="Arial" w:cs="Arial"/>
          <w:sz w:val="22"/>
          <w:szCs w:val="22"/>
          <w:lang w:val="en-GB"/>
        </w:rPr>
        <w:t>Shelters</w:t>
      </w:r>
      <w:r w:rsidR="00642448" w:rsidRPr="00EC43DF">
        <w:rPr>
          <w:rFonts w:ascii="Arial" w:hAnsi="Arial" w:cs="Arial"/>
          <w:sz w:val="22"/>
          <w:szCs w:val="22"/>
          <w:lang w:val="en-GB"/>
        </w:rPr>
        <w:t>/houses</w:t>
      </w:r>
      <w:r w:rsidR="00905263" w:rsidRPr="00EC43DF">
        <w:rPr>
          <w:rFonts w:ascii="Arial" w:hAnsi="Arial" w:cs="Arial"/>
          <w:sz w:val="22"/>
          <w:szCs w:val="22"/>
          <w:lang w:val="en-GB"/>
        </w:rPr>
        <w:t xml:space="preserve"> to be visited</w:t>
      </w:r>
      <w:r w:rsidRPr="00EC43DF">
        <w:rPr>
          <w:rFonts w:ascii="Arial" w:hAnsi="Arial" w:cs="Arial"/>
          <w:sz w:val="22"/>
          <w:szCs w:val="22"/>
          <w:lang w:val="en-GB"/>
        </w:rPr>
        <w:t xml:space="preserve"> will be </w:t>
      </w:r>
      <w:r w:rsidR="00905263" w:rsidRPr="00EC43DF">
        <w:rPr>
          <w:rFonts w:ascii="Arial" w:hAnsi="Arial" w:cs="Arial"/>
          <w:sz w:val="22"/>
          <w:szCs w:val="22"/>
          <w:lang w:val="en-GB"/>
        </w:rPr>
        <w:t xml:space="preserve">randomly selected </w:t>
      </w:r>
      <w:r w:rsidRPr="00EC43DF">
        <w:rPr>
          <w:rFonts w:ascii="Arial" w:hAnsi="Arial" w:cs="Arial"/>
          <w:sz w:val="22"/>
          <w:szCs w:val="22"/>
          <w:lang w:val="en-GB"/>
        </w:rPr>
        <w:t>within a GIS spatial sampling frame consisting of shelter/house centroids in the camps and resident areas identified through satellite imagery taken on or after 1</w:t>
      </w:r>
      <w:r w:rsidR="00FB1D12" w:rsidRPr="00EC43DF">
        <w:rPr>
          <w:rFonts w:ascii="Arial" w:hAnsi="Arial" w:cs="Arial"/>
          <w:sz w:val="22"/>
          <w:szCs w:val="22"/>
          <w:lang w:val="en-GB"/>
        </w:rPr>
        <w:t>0</w:t>
      </w:r>
      <w:r w:rsidRPr="00EC43DF">
        <w:rPr>
          <w:rFonts w:ascii="Arial" w:hAnsi="Arial" w:cs="Arial"/>
          <w:sz w:val="22"/>
          <w:szCs w:val="22"/>
          <w:lang w:val="en-GB"/>
        </w:rPr>
        <w:t xml:space="preserve"> </w:t>
      </w:r>
      <w:r w:rsidR="00FB1D12" w:rsidRPr="00EC43DF">
        <w:rPr>
          <w:rFonts w:ascii="Arial" w:hAnsi="Arial" w:cs="Arial"/>
          <w:sz w:val="22"/>
          <w:szCs w:val="22"/>
          <w:lang w:val="en-GB"/>
        </w:rPr>
        <w:t xml:space="preserve">April </w:t>
      </w:r>
      <w:r w:rsidRPr="00EC43DF">
        <w:rPr>
          <w:rFonts w:ascii="Arial" w:hAnsi="Arial" w:cs="Arial"/>
          <w:sz w:val="22"/>
          <w:szCs w:val="22"/>
          <w:lang w:val="en-GB"/>
        </w:rPr>
        <w:t xml:space="preserve">2024.  </w:t>
      </w:r>
    </w:p>
    <w:p w14:paraId="14D317DC" w14:textId="3856DDDD" w:rsidR="00E4311E" w:rsidRPr="00EC43DF" w:rsidRDefault="00E4311E" w:rsidP="00405C40">
      <w:pPr>
        <w:spacing w:after="60"/>
        <w:jc w:val="both"/>
        <w:rPr>
          <w:rFonts w:ascii="Arial" w:hAnsi="Arial" w:cs="Arial"/>
          <w:sz w:val="22"/>
          <w:szCs w:val="22"/>
          <w:lang w:val="en-GB"/>
        </w:rPr>
      </w:pPr>
      <w:r w:rsidRPr="00EC43DF">
        <w:rPr>
          <w:rFonts w:ascii="Arial" w:hAnsi="Arial" w:cs="Arial"/>
          <w:sz w:val="22"/>
          <w:szCs w:val="22"/>
          <w:lang w:val="en-GB"/>
        </w:rPr>
        <w:t>In the selected</w:t>
      </w:r>
      <w:r w:rsidR="00F61D1A" w:rsidRPr="00EC43DF">
        <w:rPr>
          <w:rFonts w:ascii="Arial" w:hAnsi="Arial" w:cs="Arial"/>
          <w:sz w:val="22"/>
          <w:szCs w:val="22"/>
          <w:lang w:val="en-GB"/>
        </w:rPr>
        <w:t xml:space="preserve"> shelter</w:t>
      </w:r>
      <w:r w:rsidR="00642448" w:rsidRPr="00EC43DF">
        <w:rPr>
          <w:rFonts w:ascii="Arial" w:hAnsi="Arial" w:cs="Arial"/>
          <w:sz w:val="22"/>
          <w:szCs w:val="22"/>
          <w:lang w:val="en-GB"/>
        </w:rPr>
        <w:t>/houses</w:t>
      </w:r>
      <w:r w:rsidR="00941DEA" w:rsidRPr="00EC43DF">
        <w:rPr>
          <w:rFonts w:ascii="Arial" w:hAnsi="Arial" w:cs="Arial"/>
          <w:sz w:val="22"/>
          <w:szCs w:val="22"/>
          <w:lang w:val="en-GB"/>
        </w:rPr>
        <w:t>, a</w:t>
      </w:r>
      <w:r w:rsidRPr="00EC43DF">
        <w:rPr>
          <w:rFonts w:ascii="Arial" w:hAnsi="Arial" w:cs="Arial"/>
          <w:sz w:val="22"/>
          <w:szCs w:val="22"/>
          <w:lang w:val="en-GB"/>
        </w:rPr>
        <w:t xml:space="preserve">ll eligible children </w:t>
      </w:r>
      <w:r w:rsidR="00941DEA" w:rsidRPr="00EC43DF">
        <w:rPr>
          <w:rFonts w:ascii="Arial" w:hAnsi="Arial" w:cs="Arial"/>
          <w:sz w:val="22"/>
          <w:szCs w:val="22"/>
          <w:lang w:val="en-GB"/>
        </w:rPr>
        <w:t xml:space="preserve">aged </w:t>
      </w:r>
      <w:r w:rsidR="00E637D9" w:rsidRPr="00EC43DF">
        <w:rPr>
          <w:rFonts w:ascii="Arial" w:hAnsi="Arial" w:cs="Arial"/>
          <w:sz w:val="22"/>
          <w:szCs w:val="22"/>
          <w:lang w:val="en-GB"/>
        </w:rPr>
        <w:t>6</w:t>
      </w:r>
      <w:r w:rsidR="001350E1" w:rsidRPr="00EC43DF">
        <w:rPr>
          <w:rFonts w:ascii="Arial" w:hAnsi="Arial" w:cs="Arial"/>
          <w:sz w:val="22"/>
          <w:szCs w:val="22"/>
          <w:lang w:val="en-GB"/>
        </w:rPr>
        <w:t xml:space="preserve"> weeks</w:t>
      </w:r>
      <w:r w:rsidRPr="00EC43DF">
        <w:rPr>
          <w:rFonts w:ascii="Arial" w:hAnsi="Arial" w:cs="Arial"/>
          <w:sz w:val="22"/>
          <w:szCs w:val="22"/>
          <w:lang w:val="en-GB"/>
        </w:rPr>
        <w:t xml:space="preserve"> to 23 months</w:t>
      </w:r>
      <w:r w:rsidR="00642448" w:rsidRPr="00EC43DF">
        <w:rPr>
          <w:rFonts w:ascii="Arial" w:hAnsi="Arial" w:cs="Arial"/>
          <w:sz w:val="22"/>
          <w:szCs w:val="22"/>
          <w:lang w:val="en-GB"/>
        </w:rPr>
        <w:t xml:space="preserve"> who are part of the household</w:t>
      </w:r>
      <w:r w:rsidRPr="00EC43DF">
        <w:rPr>
          <w:rFonts w:ascii="Arial" w:hAnsi="Arial" w:cs="Arial"/>
          <w:sz w:val="22"/>
          <w:szCs w:val="22"/>
          <w:lang w:val="en-GB"/>
        </w:rPr>
        <w:t xml:space="preserve"> will be included and the respondent will be the mother or the guardian/caretaker to child. All the children who fulfil the eligibility criteria and living in that household will be included no matter the relation with the other members.</w:t>
      </w:r>
    </w:p>
    <w:p w14:paraId="35556A49" w14:textId="6C2C593D" w:rsidR="003172F4" w:rsidRPr="00EC43DF" w:rsidRDefault="003172F4" w:rsidP="00405C40">
      <w:pPr>
        <w:spacing w:after="60"/>
        <w:jc w:val="both"/>
        <w:rPr>
          <w:rFonts w:ascii="Arial" w:hAnsi="Arial" w:cs="Arial"/>
          <w:sz w:val="22"/>
          <w:szCs w:val="22"/>
          <w:lang w:val="en-GB"/>
        </w:rPr>
      </w:pPr>
    </w:p>
    <w:p w14:paraId="6256A298" w14:textId="78B74B7F" w:rsidR="003172F4" w:rsidRPr="00EC43DF" w:rsidRDefault="003172F4" w:rsidP="00405C40">
      <w:pPr>
        <w:spacing w:after="60"/>
        <w:jc w:val="both"/>
        <w:rPr>
          <w:rFonts w:ascii="Arial" w:hAnsi="Arial" w:cs="Arial"/>
          <w:sz w:val="22"/>
          <w:szCs w:val="22"/>
          <w:lang w:val="en-GB"/>
        </w:rPr>
      </w:pPr>
    </w:p>
    <w:p w14:paraId="1C6B1B46" w14:textId="77777777" w:rsidR="00E4311E" w:rsidRPr="00EC43DF" w:rsidRDefault="002E60BD" w:rsidP="00405C40">
      <w:pPr>
        <w:spacing w:after="60"/>
        <w:jc w:val="both"/>
        <w:rPr>
          <w:rFonts w:ascii="Arial" w:hAnsi="Arial" w:cs="Arial"/>
          <w:b/>
          <w:sz w:val="22"/>
          <w:szCs w:val="22"/>
          <w:lang w:val="en-GB"/>
        </w:rPr>
      </w:pPr>
      <w:r w:rsidRPr="00EC43DF">
        <w:rPr>
          <w:rFonts w:ascii="Arial" w:hAnsi="Arial" w:cs="Arial"/>
          <w:b/>
          <w:sz w:val="22"/>
          <w:szCs w:val="22"/>
          <w:lang w:val="en-GB"/>
        </w:rPr>
        <w:t xml:space="preserve">Tableau 1. Distribution of household to visit per IDP camp and health </w:t>
      </w:r>
      <w:proofErr w:type="gramStart"/>
      <w:r w:rsidRPr="00EC43DF">
        <w:rPr>
          <w:rFonts w:ascii="Arial" w:hAnsi="Arial" w:cs="Arial"/>
          <w:b/>
          <w:sz w:val="22"/>
          <w:szCs w:val="22"/>
          <w:lang w:val="en-GB"/>
        </w:rPr>
        <w:t>are</w:t>
      </w:r>
      <w:proofErr w:type="gramEnd"/>
      <w:r w:rsidRPr="00EC43DF">
        <w:rPr>
          <w:rFonts w:ascii="Arial" w:hAnsi="Arial" w:cs="Arial"/>
          <w:b/>
          <w:sz w:val="22"/>
          <w:szCs w:val="22"/>
          <w:lang w:val="en-GB"/>
        </w:rPr>
        <w:t xml:space="preserve"> </w:t>
      </w:r>
    </w:p>
    <w:tbl>
      <w:tblPr>
        <w:tblW w:w="9044" w:type="dxa"/>
        <w:tblInd w:w="113" w:type="dxa"/>
        <w:tblLook w:val="04A0" w:firstRow="1" w:lastRow="0" w:firstColumn="1" w:lastColumn="0" w:noHBand="0" w:noVBand="1"/>
      </w:tblPr>
      <w:tblGrid>
        <w:gridCol w:w="2073"/>
        <w:gridCol w:w="2663"/>
        <w:gridCol w:w="1355"/>
        <w:gridCol w:w="1487"/>
        <w:gridCol w:w="1623"/>
      </w:tblGrid>
      <w:tr w:rsidR="00C57310" w:rsidRPr="00EC43DF" w14:paraId="3BD539CE" w14:textId="77777777" w:rsidTr="0050127E">
        <w:trPr>
          <w:trHeight w:val="251"/>
        </w:trPr>
        <w:tc>
          <w:tcPr>
            <w:tcW w:w="2073"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6E7BEAA2" w14:textId="77777777" w:rsidR="00C57310" w:rsidRPr="00EC43DF" w:rsidRDefault="00C57310" w:rsidP="00405C40">
            <w:pPr>
              <w:rPr>
                <w:rFonts w:ascii="Arial" w:hAnsi="Arial" w:cs="Arial"/>
                <w:b/>
                <w:color w:val="000000"/>
                <w:sz w:val="22"/>
                <w:szCs w:val="22"/>
                <w:lang w:val="en-US" w:eastAsia="en-US"/>
              </w:rPr>
            </w:pPr>
            <w:r w:rsidRPr="00EC43DF">
              <w:rPr>
                <w:rFonts w:ascii="Arial" w:hAnsi="Arial" w:cs="Arial"/>
                <w:b/>
                <w:color w:val="000000"/>
                <w:sz w:val="22"/>
                <w:szCs w:val="22"/>
                <w:lang w:val="en-US"/>
              </w:rPr>
              <w:t> </w:t>
            </w:r>
          </w:p>
        </w:tc>
        <w:tc>
          <w:tcPr>
            <w:tcW w:w="2663" w:type="dxa"/>
            <w:tcBorders>
              <w:top w:val="single" w:sz="4" w:space="0" w:color="auto"/>
              <w:left w:val="nil"/>
              <w:bottom w:val="single" w:sz="4" w:space="0" w:color="auto"/>
              <w:right w:val="single" w:sz="4" w:space="0" w:color="auto"/>
            </w:tcBorders>
            <w:shd w:val="clear" w:color="auto" w:fill="DEEAF6"/>
            <w:noWrap/>
            <w:vAlign w:val="bottom"/>
            <w:hideMark/>
          </w:tcPr>
          <w:p w14:paraId="25DA62AB" w14:textId="77777777" w:rsidR="00C57310" w:rsidRPr="00EC43DF" w:rsidRDefault="00C57310" w:rsidP="00405C40">
            <w:pPr>
              <w:rPr>
                <w:rFonts w:ascii="Arial" w:hAnsi="Arial" w:cs="Arial"/>
                <w:b/>
                <w:color w:val="000000"/>
                <w:sz w:val="22"/>
                <w:szCs w:val="22"/>
              </w:rPr>
            </w:pPr>
            <w:proofErr w:type="spellStart"/>
            <w:r w:rsidRPr="00EC43DF">
              <w:rPr>
                <w:rFonts w:ascii="Arial" w:hAnsi="Arial" w:cs="Arial"/>
                <w:b/>
                <w:color w:val="000000"/>
                <w:sz w:val="22"/>
                <w:szCs w:val="22"/>
              </w:rPr>
              <w:t>Estimated</w:t>
            </w:r>
            <w:proofErr w:type="spellEnd"/>
            <w:r w:rsidRPr="00EC43DF">
              <w:rPr>
                <w:rFonts w:ascii="Arial" w:hAnsi="Arial" w:cs="Arial"/>
                <w:b/>
                <w:color w:val="000000"/>
                <w:sz w:val="22"/>
                <w:szCs w:val="22"/>
              </w:rPr>
              <w:t xml:space="preserve"> </w:t>
            </w:r>
            <w:proofErr w:type="spellStart"/>
            <w:r w:rsidRPr="00EC43DF">
              <w:rPr>
                <w:rFonts w:ascii="Arial" w:hAnsi="Arial" w:cs="Arial"/>
                <w:b/>
                <w:color w:val="000000"/>
                <w:sz w:val="22"/>
                <w:szCs w:val="22"/>
              </w:rPr>
              <w:t>number</w:t>
            </w:r>
            <w:proofErr w:type="spellEnd"/>
            <w:r w:rsidRPr="00EC43DF">
              <w:rPr>
                <w:rFonts w:ascii="Arial" w:hAnsi="Arial" w:cs="Arial"/>
                <w:b/>
                <w:color w:val="000000"/>
                <w:sz w:val="22"/>
                <w:szCs w:val="22"/>
              </w:rPr>
              <w:t xml:space="preserve"> of </w:t>
            </w:r>
            <w:proofErr w:type="spellStart"/>
            <w:r w:rsidRPr="00EC43DF">
              <w:rPr>
                <w:rFonts w:ascii="Arial" w:hAnsi="Arial" w:cs="Arial"/>
                <w:b/>
                <w:color w:val="000000"/>
                <w:sz w:val="22"/>
                <w:szCs w:val="22"/>
              </w:rPr>
              <w:t>shelters</w:t>
            </w:r>
            <w:proofErr w:type="spellEnd"/>
            <w:r w:rsidRPr="00EC43DF">
              <w:rPr>
                <w:rFonts w:ascii="Arial" w:hAnsi="Arial" w:cs="Arial"/>
                <w:b/>
                <w:color w:val="000000"/>
                <w:sz w:val="16"/>
                <w:szCs w:val="16"/>
              </w:rPr>
              <w:t>  </w:t>
            </w:r>
          </w:p>
        </w:tc>
        <w:tc>
          <w:tcPr>
            <w:tcW w:w="1355" w:type="dxa"/>
            <w:tcBorders>
              <w:top w:val="single" w:sz="4" w:space="0" w:color="auto"/>
              <w:left w:val="nil"/>
              <w:bottom w:val="single" w:sz="4" w:space="0" w:color="auto"/>
              <w:right w:val="single" w:sz="4" w:space="0" w:color="auto"/>
            </w:tcBorders>
            <w:shd w:val="clear" w:color="auto" w:fill="DEEAF6"/>
            <w:noWrap/>
            <w:vAlign w:val="bottom"/>
            <w:hideMark/>
          </w:tcPr>
          <w:p w14:paraId="4BB643C3" w14:textId="77777777" w:rsidR="00C57310" w:rsidRPr="00EC43DF" w:rsidRDefault="00C57310" w:rsidP="00405C40">
            <w:pPr>
              <w:rPr>
                <w:rFonts w:ascii="Arial" w:hAnsi="Arial" w:cs="Arial"/>
                <w:b/>
                <w:color w:val="000000"/>
                <w:sz w:val="22"/>
                <w:szCs w:val="22"/>
              </w:rPr>
            </w:pPr>
            <w:proofErr w:type="spellStart"/>
            <w:r w:rsidRPr="00EC43DF">
              <w:rPr>
                <w:rFonts w:ascii="Arial" w:hAnsi="Arial" w:cs="Arial"/>
                <w:b/>
                <w:color w:val="000000"/>
                <w:sz w:val="22"/>
                <w:szCs w:val="22"/>
              </w:rPr>
              <w:t>Estimated</w:t>
            </w:r>
            <w:proofErr w:type="spellEnd"/>
            <w:r w:rsidRPr="00EC43DF">
              <w:rPr>
                <w:rFonts w:ascii="Arial" w:hAnsi="Arial" w:cs="Arial"/>
                <w:b/>
                <w:color w:val="000000"/>
                <w:sz w:val="22"/>
                <w:szCs w:val="22"/>
              </w:rPr>
              <w:t xml:space="preserve"> Population</w:t>
            </w:r>
          </w:p>
        </w:tc>
        <w:tc>
          <w:tcPr>
            <w:tcW w:w="1487" w:type="dxa"/>
            <w:tcBorders>
              <w:top w:val="single" w:sz="4" w:space="0" w:color="auto"/>
              <w:left w:val="nil"/>
              <w:bottom w:val="single" w:sz="4" w:space="0" w:color="auto"/>
              <w:right w:val="single" w:sz="4" w:space="0" w:color="auto"/>
            </w:tcBorders>
            <w:shd w:val="clear" w:color="auto" w:fill="DEEAF6"/>
            <w:noWrap/>
            <w:vAlign w:val="bottom"/>
            <w:hideMark/>
          </w:tcPr>
          <w:p w14:paraId="3F0038C6" w14:textId="77777777" w:rsidR="00C57310" w:rsidRPr="00EC43DF" w:rsidRDefault="00C57310" w:rsidP="00405C40">
            <w:pPr>
              <w:rPr>
                <w:rFonts w:ascii="Arial" w:hAnsi="Arial" w:cs="Arial"/>
                <w:b/>
                <w:color w:val="000000"/>
                <w:sz w:val="22"/>
                <w:szCs w:val="22"/>
              </w:rPr>
            </w:pPr>
            <w:r w:rsidRPr="00EC43DF">
              <w:rPr>
                <w:rFonts w:ascii="Arial" w:hAnsi="Arial" w:cs="Arial"/>
                <w:b/>
                <w:color w:val="000000"/>
                <w:sz w:val="22"/>
                <w:szCs w:val="22"/>
              </w:rPr>
              <w:t>N=759 HH</w:t>
            </w:r>
          </w:p>
        </w:tc>
        <w:tc>
          <w:tcPr>
            <w:tcW w:w="1466" w:type="dxa"/>
            <w:tcBorders>
              <w:top w:val="single" w:sz="4" w:space="0" w:color="auto"/>
              <w:left w:val="nil"/>
              <w:bottom w:val="single" w:sz="4" w:space="0" w:color="auto"/>
              <w:right w:val="single" w:sz="4" w:space="0" w:color="auto"/>
            </w:tcBorders>
            <w:shd w:val="clear" w:color="auto" w:fill="DEEAF6"/>
            <w:noWrap/>
            <w:vAlign w:val="bottom"/>
            <w:hideMark/>
          </w:tcPr>
          <w:p w14:paraId="42D9AADA" w14:textId="77777777" w:rsidR="00C57310" w:rsidRPr="00EC43DF" w:rsidRDefault="00C57310" w:rsidP="00405C40">
            <w:pPr>
              <w:rPr>
                <w:rFonts w:ascii="Arial" w:hAnsi="Arial" w:cs="Arial"/>
                <w:b/>
                <w:color w:val="000000"/>
                <w:sz w:val="22"/>
                <w:szCs w:val="22"/>
              </w:rPr>
            </w:pPr>
            <w:proofErr w:type="spellStart"/>
            <w:r w:rsidRPr="00EC43DF">
              <w:rPr>
                <w:rFonts w:ascii="Arial" w:hAnsi="Arial" w:cs="Arial"/>
                <w:b/>
                <w:color w:val="000000"/>
                <w:sz w:val="22"/>
                <w:szCs w:val="22"/>
              </w:rPr>
              <w:t>Shelters</w:t>
            </w:r>
            <w:proofErr w:type="spellEnd"/>
            <w:r w:rsidRPr="00EC43DF">
              <w:rPr>
                <w:rFonts w:ascii="Arial" w:hAnsi="Arial" w:cs="Arial"/>
                <w:b/>
                <w:color w:val="000000"/>
                <w:sz w:val="22"/>
                <w:szCs w:val="22"/>
              </w:rPr>
              <w:t xml:space="preserve"> to </w:t>
            </w:r>
            <w:proofErr w:type="spellStart"/>
            <w:r w:rsidRPr="00EC43DF">
              <w:rPr>
                <w:rFonts w:ascii="Arial" w:hAnsi="Arial" w:cs="Arial"/>
                <w:b/>
                <w:color w:val="000000"/>
                <w:sz w:val="22"/>
                <w:szCs w:val="22"/>
              </w:rPr>
              <w:t>Visit</w:t>
            </w:r>
            <w:proofErr w:type="spellEnd"/>
            <w:r w:rsidRPr="00EC43DF">
              <w:rPr>
                <w:rFonts w:ascii="Arial" w:hAnsi="Arial" w:cs="Arial"/>
                <w:b/>
                <w:color w:val="000000"/>
                <w:sz w:val="22"/>
                <w:szCs w:val="22"/>
              </w:rPr>
              <w:t xml:space="preserve"> </w:t>
            </w:r>
          </w:p>
        </w:tc>
      </w:tr>
      <w:tr w:rsidR="000177F6" w:rsidRPr="00EC43DF" w14:paraId="4606FC3E" w14:textId="77777777" w:rsidTr="0050127E">
        <w:trPr>
          <w:trHeight w:val="159"/>
        </w:trPr>
        <w:tc>
          <w:tcPr>
            <w:tcW w:w="9044" w:type="dxa"/>
            <w:gridSpan w:val="5"/>
            <w:tcBorders>
              <w:top w:val="nil"/>
              <w:left w:val="single" w:sz="4" w:space="0" w:color="auto"/>
              <w:bottom w:val="single" w:sz="4" w:space="0" w:color="auto"/>
              <w:right w:val="single" w:sz="4" w:space="0" w:color="auto"/>
            </w:tcBorders>
            <w:shd w:val="clear" w:color="auto" w:fill="DEEAF6"/>
            <w:noWrap/>
            <w:vAlign w:val="bottom"/>
            <w:hideMark/>
          </w:tcPr>
          <w:p w14:paraId="1F80B779" w14:textId="77777777" w:rsidR="000177F6" w:rsidRPr="00EC43DF" w:rsidRDefault="000177F6" w:rsidP="00405C40">
            <w:pPr>
              <w:rPr>
                <w:rFonts w:ascii="Arial" w:hAnsi="Arial" w:cs="Arial"/>
                <w:color w:val="000000"/>
                <w:sz w:val="22"/>
                <w:szCs w:val="22"/>
              </w:rPr>
            </w:pPr>
            <w:r w:rsidRPr="00EC43DF">
              <w:rPr>
                <w:rFonts w:ascii="Arial" w:hAnsi="Arial" w:cs="Arial"/>
                <w:color w:val="000000"/>
                <w:sz w:val="22"/>
                <w:szCs w:val="22"/>
              </w:rPr>
              <w:t>IDP camps</w:t>
            </w:r>
          </w:p>
        </w:tc>
      </w:tr>
      <w:tr w:rsidR="00C57310" w:rsidRPr="00EC43DF" w14:paraId="246CCA0E"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47D0BD26" w14:textId="77777777" w:rsidR="00C57310" w:rsidRPr="00EC43DF" w:rsidRDefault="00C57310" w:rsidP="00405C40">
            <w:pPr>
              <w:rPr>
                <w:rFonts w:ascii="Arial" w:hAnsi="Arial" w:cs="Arial"/>
                <w:color w:val="000000"/>
                <w:sz w:val="22"/>
                <w:szCs w:val="22"/>
              </w:rPr>
            </w:pPr>
            <w:proofErr w:type="spellStart"/>
            <w:r w:rsidRPr="00EC43DF">
              <w:rPr>
                <w:rFonts w:ascii="Arial" w:hAnsi="Arial" w:cs="Arial"/>
                <w:color w:val="000000"/>
                <w:sz w:val="22"/>
                <w:szCs w:val="22"/>
              </w:rPr>
              <w:t>Bulengo</w:t>
            </w:r>
            <w:proofErr w:type="spellEnd"/>
          </w:p>
        </w:tc>
        <w:tc>
          <w:tcPr>
            <w:tcW w:w="2663" w:type="dxa"/>
            <w:tcBorders>
              <w:top w:val="nil"/>
              <w:left w:val="nil"/>
              <w:bottom w:val="single" w:sz="4" w:space="0" w:color="auto"/>
              <w:right w:val="single" w:sz="4" w:space="0" w:color="auto"/>
            </w:tcBorders>
            <w:shd w:val="clear" w:color="auto" w:fill="auto"/>
            <w:noWrap/>
            <w:vAlign w:val="bottom"/>
            <w:hideMark/>
          </w:tcPr>
          <w:p w14:paraId="5B524542"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18,664</w:t>
            </w:r>
          </w:p>
        </w:tc>
        <w:tc>
          <w:tcPr>
            <w:tcW w:w="1355" w:type="dxa"/>
            <w:tcBorders>
              <w:top w:val="nil"/>
              <w:left w:val="nil"/>
              <w:bottom w:val="single" w:sz="4" w:space="0" w:color="auto"/>
              <w:right w:val="single" w:sz="4" w:space="0" w:color="auto"/>
            </w:tcBorders>
            <w:shd w:val="clear" w:color="auto" w:fill="auto"/>
            <w:noWrap/>
            <w:vAlign w:val="bottom"/>
            <w:hideMark/>
          </w:tcPr>
          <w:p w14:paraId="2313EA20"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67,190</w:t>
            </w:r>
          </w:p>
        </w:tc>
        <w:tc>
          <w:tcPr>
            <w:tcW w:w="1487" w:type="dxa"/>
            <w:tcBorders>
              <w:top w:val="nil"/>
              <w:left w:val="nil"/>
              <w:bottom w:val="single" w:sz="4" w:space="0" w:color="auto"/>
              <w:right w:val="single" w:sz="4" w:space="0" w:color="auto"/>
            </w:tcBorders>
            <w:shd w:val="clear" w:color="auto" w:fill="auto"/>
            <w:noWrap/>
            <w:vAlign w:val="bottom"/>
            <w:hideMark/>
          </w:tcPr>
          <w:p w14:paraId="17DCED26"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20%</w:t>
            </w:r>
          </w:p>
        </w:tc>
        <w:tc>
          <w:tcPr>
            <w:tcW w:w="1466" w:type="dxa"/>
            <w:tcBorders>
              <w:top w:val="nil"/>
              <w:left w:val="nil"/>
              <w:bottom w:val="single" w:sz="4" w:space="0" w:color="auto"/>
              <w:right w:val="single" w:sz="4" w:space="0" w:color="auto"/>
            </w:tcBorders>
            <w:shd w:val="clear" w:color="auto" w:fill="auto"/>
            <w:noWrap/>
            <w:vAlign w:val="bottom"/>
            <w:hideMark/>
          </w:tcPr>
          <w:p w14:paraId="71A6816C"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155</w:t>
            </w:r>
          </w:p>
        </w:tc>
      </w:tr>
      <w:tr w:rsidR="00C57310" w:rsidRPr="00EC43DF" w14:paraId="0DC1D01D"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139625B9" w14:textId="77777777" w:rsidR="00C57310" w:rsidRPr="00EC43DF" w:rsidRDefault="00C57310" w:rsidP="00405C40">
            <w:pPr>
              <w:rPr>
                <w:rFonts w:ascii="Arial" w:hAnsi="Arial" w:cs="Arial"/>
                <w:color w:val="000000"/>
                <w:sz w:val="22"/>
                <w:szCs w:val="22"/>
              </w:rPr>
            </w:pPr>
            <w:proofErr w:type="spellStart"/>
            <w:r w:rsidRPr="00EC43DF">
              <w:rPr>
                <w:rFonts w:ascii="Arial" w:hAnsi="Arial" w:cs="Arial"/>
                <w:color w:val="000000"/>
                <w:sz w:val="22"/>
                <w:szCs w:val="22"/>
              </w:rPr>
              <w:t>Lushagala</w:t>
            </w:r>
            <w:proofErr w:type="spellEnd"/>
          </w:p>
        </w:tc>
        <w:tc>
          <w:tcPr>
            <w:tcW w:w="2663" w:type="dxa"/>
            <w:tcBorders>
              <w:top w:val="nil"/>
              <w:left w:val="nil"/>
              <w:bottom w:val="single" w:sz="4" w:space="0" w:color="auto"/>
              <w:right w:val="single" w:sz="4" w:space="0" w:color="auto"/>
            </w:tcBorders>
            <w:shd w:val="clear" w:color="auto" w:fill="auto"/>
            <w:noWrap/>
            <w:vAlign w:val="bottom"/>
            <w:hideMark/>
          </w:tcPr>
          <w:p w14:paraId="04B645E5"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8,536</w:t>
            </w:r>
          </w:p>
        </w:tc>
        <w:tc>
          <w:tcPr>
            <w:tcW w:w="1355" w:type="dxa"/>
            <w:tcBorders>
              <w:top w:val="nil"/>
              <w:left w:val="nil"/>
              <w:bottom w:val="single" w:sz="4" w:space="0" w:color="auto"/>
              <w:right w:val="single" w:sz="4" w:space="0" w:color="auto"/>
            </w:tcBorders>
            <w:shd w:val="clear" w:color="auto" w:fill="auto"/>
            <w:noWrap/>
            <w:vAlign w:val="bottom"/>
            <w:hideMark/>
          </w:tcPr>
          <w:p w14:paraId="12C8C55A"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30,730</w:t>
            </w:r>
          </w:p>
        </w:tc>
        <w:tc>
          <w:tcPr>
            <w:tcW w:w="1487" w:type="dxa"/>
            <w:tcBorders>
              <w:top w:val="nil"/>
              <w:left w:val="nil"/>
              <w:bottom w:val="single" w:sz="4" w:space="0" w:color="auto"/>
              <w:right w:val="single" w:sz="4" w:space="0" w:color="auto"/>
            </w:tcBorders>
            <w:shd w:val="clear" w:color="auto" w:fill="auto"/>
            <w:noWrap/>
            <w:vAlign w:val="bottom"/>
            <w:hideMark/>
          </w:tcPr>
          <w:p w14:paraId="06B8EE5E"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9%</w:t>
            </w:r>
          </w:p>
        </w:tc>
        <w:tc>
          <w:tcPr>
            <w:tcW w:w="1466" w:type="dxa"/>
            <w:tcBorders>
              <w:top w:val="nil"/>
              <w:left w:val="nil"/>
              <w:bottom w:val="single" w:sz="4" w:space="0" w:color="auto"/>
              <w:right w:val="single" w:sz="4" w:space="0" w:color="auto"/>
            </w:tcBorders>
            <w:shd w:val="clear" w:color="auto" w:fill="auto"/>
            <w:noWrap/>
            <w:vAlign w:val="bottom"/>
            <w:hideMark/>
          </w:tcPr>
          <w:p w14:paraId="2A4CBA15"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71</w:t>
            </w:r>
          </w:p>
        </w:tc>
      </w:tr>
      <w:tr w:rsidR="00C57310" w:rsidRPr="00EC43DF" w14:paraId="5D766E8C"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7E568E50" w14:textId="77777777" w:rsidR="00C57310" w:rsidRPr="00EC43DF" w:rsidRDefault="00C57310" w:rsidP="00405C40">
            <w:pPr>
              <w:rPr>
                <w:rFonts w:ascii="Arial" w:hAnsi="Arial" w:cs="Arial"/>
                <w:color w:val="000000"/>
                <w:sz w:val="22"/>
                <w:szCs w:val="22"/>
              </w:rPr>
            </w:pPr>
            <w:proofErr w:type="spellStart"/>
            <w:r w:rsidRPr="00EC43DF">
              <w:rPr>
                <w:rFonts w:ascii="Arial" w:hAnsi="Arial" w:cs="Arial"/>
                <w:color w:val="000000"/>
                <w:sz w:val="22"/>
                <w:szCs w:val="22"/>
              </w:rPr>
              <w:t>Buhimba</w:t>
            </w:r>
            <w:proofErr w:type="spellEnd"/>
            <w:r w:rsidRPr="00EC43DF">
              <w:rPr>
                <w:rFonts w:ascii="Arial" w:hAnsi="Arial" w:cs="Arial"/>
                <w:color w:val="000000"/>
                <w:sz w:val="22"/>
                <w:szCs w:val="22"/>
              </w:rPr>
              <w:t xml:space="preserve"> + </w:t>
            </w:r>
            <w:proofErr w:type="spellStart"/>
            <w:r w:rsidRPr="00EC43DF">
              <w:rPr>
                <w:rFonts w:ascii="Arial" w:hAnsi="Arial" w:cs="Arial"/>
                <w:color w:val="000000"/>
                <w:sz w:val="22"/>
                <w:szCs w:val="22"/>
              </w:rPr>
              <w:t>Mabanga</w:t>
            </w:r>
            <w:proofErr w:type="spellEnd"/>
          </w:p>
        </w:tc>
        <w:tc>
          <w:tcPr>
            <w:tcW w:w="2663" w:type="dxa"/>
            <w:tcBorders>
              <w:top w:val="nil"/>
              <w:left w:val="nil"/>
              <w:bottom w:val="single" w:sz="4" w:space="0" w:color="auto"/>
              <w:right w:val="single" w:sz="4" w:space="0" w:color="auto"/>
            </w:tcBorders>
            <w:shd w:val="clear" w:color="auto" w:fill="auto"/>
            <w:noWrap/>
            <w:vAlign w:val="bottom"/>
            <w:hideMark/>
          </w:tcPr>
          <w:p w14:paraId="10B2471C"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13,234</w:t>
            </w:r>
          </w:p>
        </w:tc>
        <w:tc>
          <w:tcPr>
            <w:tcW w:w="1355" w:type="dxa"/>
            <w:tcBorders>
              <w:top w:val="nil"/>
              <w:left w:val="nil"/>
              <w:bottom w:val="single" w:sz="4" w:space="0" w:color="auto"/>
              <w:right w:val="single" w:sz="4" w:space="0" w:color="auto"/>
            </w:tcBorders>
            <w:shd w:val="clear" w:color="auto" w:fill="auto"/>
            <w:noWrap/>
            <w:vAlign w:val="bottom"/>
            <w:hideMark/>
          </w:tcPr>
          <w:p w14:paraId="0F4C664A"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47,642</w:t>
            </w:r>
          </w:p>
        </w:tc>
        <w:tc>
          <w:tcPr>
            <w:tcW w:w="1487" w:type="dxa"/>
            <w:tcBorders>
              <w:top w:val="nil"/>
              <w:left w:val="nil"/>
              <w:bottom w:val="single" w:sz="4" w:space="0" w:color="auto"/>
              <w:right w:val="single" w:sz="4" w:space="0" w:color="auto"/>
            </w:tcBorders>
            <w:shd w:val="clear" w:color="auto" w:fill="auto"/>
            <w:noWrap/>
            <w:vAlign w:val="bottom"/>
            <w:hideMark/>
          </w:tcPr>
          <w:p w14:paraId="0AC6E9BE"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14%</w:t>
            </w:r>
          </w:p>
        </w:tc>
        <w:tc>
          <w:tcPr>
            <w:tcW w:w="1466" w:type="dxa"/>
            <w:tcBorders>
              <w:top w:val="nil"/>
              <w:left w:val="nil"/>
              <w:bottom w:val="single" w:sz="4" w:space="0" w:color="auto"/>
              <w:right w:val="single" w:sz="4" w:space="0" w:color="auto"/>
            </w:tcBorders>
            <w:shd w:val="clear" w:color="auto" w:fill="auto"/>
            <w:noWrap/>
            <w:vAlign w:val="bottom"/>
            <w:hideMark/>
          </w:tcPr>
          <w:p w14:paraId="1C213BED"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110</w:t>
            </w:r>
          </w:p>
        </w:tc>
      </w:tr>
      <w:tr w:rsidR="00C57310" w:rsidRPr="00EC43DF" w14:paraId="4C5E3AB4"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22C318BE" w14:textId="77777777" w:rsidR="00C57310" w:rsidRPr="00EC43DF" w:rsidRDefault="00C57310" w:rsidP="00405C40">
            <w:pPr>
              <w:rPr>
                <w:rFonts w:ascii="Arial" w:hAnsi="Arial" w:cs="Arial"/>
                <w:color w:val="000000"/>
                <w:sz w:val="22"/>
                <w:szCs w:val="22"/>
              </w:rPr>
            </w:pPr>
            <w:proofErr w:type="spellStart"/>
            <w:r w:rsidRPr="00EC43DF">
              <w:rPr>
                <w:rFonts w:ascii="Arial" w:hAnsi="Arial" w:cs="Arial"/>
                <w:color w:val="000000"/>
                <w:sz w:val="22"/>
                <w:szCs w:val="22"/>
              </w:rPr>
              <w:t>SamSam</w:t>
            </w:r>
            <w:proofErr w:type="spellEnd"/>
          </w:p>
        </w:tc>
        <w:tc>
          <w:tcPr>
            <w:tcW w:w="2663" w:type="dxa"/>
            <w:tcBorders>
              <w:top w:val="nil"/>
              <w:left w:val="nil"/>
              <w:bottom w:val="single" w:sz="4" w:space="0" w:color="auto"/>
              <w:right w:val="single" w:sz="4" w:space="0" w:color="auto"/>
            </w:tcBorders>
            <w:shd w:val="clear" w:color="auto" w:fill="auto"/>
            <w:noWrap/>
            <w:vAlign w:val="bottom"/>
            <w:hideMark/>
          </w:tcPr>
          <w:p w14:paraId="34E54DEE"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6,688</w:t>
            </w:r>
          </w:p>
        </w:tc>
        <w:tc>
          <w:tcPr>
            <w:tcW w:w="1355" w:type="dxa"/>
            <w:tcBorders>
              <w:top w:val="nil"/>
              <w:left w:val="nil"/>
              <w:bottom w:val="single" w:sz="4" w:space="0" w:color="auto"/>
              <w:right w:val="single" w:sz="4" w:space="0" w:color="auto"/>
            </w:tcBorders>
            <w:shd w:val="clear" w:color="auto" w:fill="auto"/>
            <w:noWrap/>
            <w:vAlign w:val="bottom"/>
            <w:hideMark/>
          </w:tcPr>
          <w:p w14:paraId="49191EF3"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24,077</w:t>
            </w:r>
          </w:p>
        </w:tc>
        <w:tc>
          <w:tcPr>
            <w:tcW w:w="1487" w:type="dxa"/>
            <w:tcBorders>
              <w:top w:val="nil"/>
              <w:left w:val="nil"/>
              <w:bottom w:val="single" w:sz="4" w:space="0" w:color="auto"/>
              <w:right w:val="single" w:sz="4" w:space="0" w:color="auto"/>
            </w:tcBorders>
            <w:shd w:val="clear" w:color="auto" w:fill="auto"/>
            <w:noWrap/>
            <w:vAlign w:val="bottom"/>
            <w:hideMark/>
          </w:tcPr>
          <w:p w14:paraId="2A22563F"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7%</w:t>
            </w:r>
          </w:p>
        </w:tc>
        <w:tc>
          <w:tcPr>
            <w:tcW w:w="1466" w:type="dxa"/>
            <w:tcBorders>
              <w:top w:val="nil"/>
              <w:left w:val="nil"/>
              <w:bottom w:val="single" w:sz="4" w:space="0" w:color="auto"/>
              <w:right w:val="single" w:sz="4" w:space="0" w:color="auto"/>
            </w:tcBorders>
            <w:shd w:val="clear" w:color="auto" w:fill="auto"/>
            <w:noWrap/>
            <w:vAlign w:val="bottom"/>
            <w:hideMark/>
          </w:tcPr>
          <w:p w14:paraId="6F8A58DE"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56</w:t>
            </w:r>
          </w:p>
        </w:tc>
      </w:tr>
      <w:tr w:rsidR="00C57310" w:rsidRPr="00EC43DF" w14:paraId="33379CE0"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3B1ECC6A"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8e CEPAC</w:t>
            </w:r>
          </w:p>
        </w:tc>
        <w:tc>
          <w:tcPr>
            <w:tcW w:w="2663" w:type="dxa"/>
            <w:tcBorders>
              <w:top w:val="nil"/>
              <w:left w:val="nil"/>
              <w:bottom w:val="single" w:sz="4" w:space="0" w:color="auto"/>
              <w:right w:val="single" w:sz="4" w:space="0" w:color="auto"/>
            </w:tcBorders>
            <w:shd w:val="clear" w:color="auto" w:fill="auto"/>
            <w:noWrap/>
            <w:vAlign w:val="bottom"/>
            <w:hideMark/>
          </w:tcPr>
          <w:p w14:paraId="45C4338A"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5,053</w:t>
            </w:r>
          </w:p>
        </w:tc>
        <w:tc>
          <w:tcPr>
            <w:tcW w:w="1355" w:type="dxa"/>
            <w:tcBorders>
              <w:top w:val="nil"/>
              <w:left w:val="nil"/>
              <w:bottom w:val="single" w:sz="4" w:space="0" w:color="auto"/>
              <w:right w:val="single" w:sz="4" w:space="0" w:color="auto"/>
            </w:tcBorders>
            <w:shd w:val="clear" w:color="auto" w:fill="auto"/>
            <w:noWrap/>
            <w:vAlign w:val="bottom"/>
            <w:hideMark/>
          </w:tcPr>
          <w:p w14:paraId="60672A06"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18,191</w:t>
            </w:r>
          </w:p>
        </w:tc>
        <w:tc>
          <w:tcPr>
            <w:tcW w:w="1487" w:type="dxa"/>
            <w:tcBorders>
              <w:top w:val="nil"/>
              <w:left w:val="nil"/>
              <w:bottom w:val="single" w:sz="4" w:space="0" w:color="auto"/>
              <w:right w:val="single" w:sz="4" w:space="0" w:color="auto"/>
            </w:tcBorders>
            <w:shd w:val="clear" w:color="auto" w:fill="auto"/>
            <w:noWrap/>
            <w:vAlign w:val="bottom"/>
            <w:hideMark/>
          </w:tcPr>
          <w:p w14:paraId="31E91FA6"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6%</w:t>
            </w:r>
          </w:p>
        </w:tc>
        <w:tc>
          <w:tcPr>
            <w:tcW w:w="1466" w:type="dxa"/>
            <w:tcBorders>
              <w:top w:val="nil"/>
              <w:left w:val="nil"/>
              <w:bottom w:val="single" w:sz="4" w:space="0" w:color="auto"/>
              <w:right w:val="single" w:sz="4" w:space="0" w:color="auto"/>
            </w:tcBorders>
            <w:shd w:val="clear" w:color="auto" w:fill="auto"/>
            <w:noWrap/>
            <w:vAlign w:val="bottom"/>
            <w:hideMark/>
          </w:tcPr>
          <w:p w14:paraId="21C9D991"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42</w:t>
            </w:r>
          </w:p>
        </w:tc>
      </w:tr>
      <w:tr w:rsidR="00C57310" w:rsidRPr="00EC43DF" w14:paraId="16DB37D1"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73A50D50"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CBCA + REGO</w:t>
            </w:r>
          </w:p>
        </w:tc>
        <w:tc>
          <w:tcPr>
            <w:tcW w:w="2663" w:type="dxa"/>
            <w:tcBorders>
              <w:top w:val="nil"/>
              <w:left w:val="nil"/>
              <w:bottom w:val="single" w:sz="4" w:space="0" w:color="auto"/>
              <w:right w:val="single" w:sz="4" w:space="0" w:color="auto"/>
            </w:tcBorders>
            <w:shd w:val="clear" w:color="auto" w:fill="auto"/>
            <w:noWrap/>
            <w:vAlign w:val="bottom"/>
            <w:hideMark/>
          </w:tcPr>
          <w:p w14:paraId="04790E85"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7,739</w:t>
            </w:r>
          </w:p>
        </w:tc>
        <w:tc>
          <w:tcPr>
            <w:tcW w:w="1355" w:type="dxa"/>
            <w:tcBorders>
              <w:top w:val="nil"/>
              <w:left w:val="nil"/>
              <w:bottom w:val="single" w:sz="4" w:space="0" w:color="auto"/>
              <w:right w:val="single" w:sz="4" w:space="0" w:color="auto"/>
            </w:tcBorders>
            <w:shd w:val="clear" w:color="auto" w:fill="auto"/>
            <w:noWrap/>
            <w:vAlign w:val="bottom"/>
            <w:hideMark/>
          </w:tcPr>
          <w:p w14:paraId="059865E9"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27,860</w:t>
            </w:r>
          </w:p>
        </w:tc>
        <w:tc>
          <w:tcPr>
            <w:tcW w:w="1487" w:type="dxa"/>
            <w:tcBorders>
              <w:top w:val="nil"/>
              <w:left w:val="nil"/>
              <w:bottom w:val="single" w:sz="4" w:space="0" w:color="auto"/>
              <w:right w:val="single" w:sz="4" w:space="0" w:color="auto"/>
            </w:tcBorders>
            <w:shd w:val="clear" w:color="auto" w:fill="auto"/>
            <w:noWrap/>
            <w:vAlign w:val="bottom"/>
            <w:hideMark/>
          </w:tcPr>
          <w:p w14:paraId="5579621B"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8%</w:t>
            </w:r>
          </w:p>
        </w:tc>
        <w:tc>
          <w:tcPr>
            <w:tcW w:w="1466" w:type="dxa"/>
            <w:tcBorders>
              <w:top w:val="nil"/>
              <w:left w:val="nil"/>
              <w:bottom w:val="single" w:sz="4" w:space="0" w:color="auto"/>
              <w:right w:val="single" w:sz="4" w:space="0" w:color="auto"/>
            </w:tcBorders>
            <w:shd w:val="clear" w:color="auto" w:fill="auto"/>
            <w:noWrap/>
            <w:vAlign w:val="bottom"/>
            <w:hideMark/>
          </w:tcPr>
          <w:p w14:paraId="46DE38F6"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65</w:t>
            </w:r>
          </w:p>
        </w:tc>
      </w:tr>
      <w:tr w:rsidR="00C57310" w:rsidRPr="00EC43DF" w14:paraId="41344B4C"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6CA37C04" w14:textId="77777777" w:rsidR="00C57310" w:rsidRPr="00EC43DF" w:rsidRDefault="00C57310" w:rsidP="00405C40">
            <w:pPr>
              <w:rPr>
                <w:rFonts w:ascii="Arial" w:hAnsi="Arial" w:cs="Arial"/>
                <w:color w:val="000000"/>
                <w:sz w:val="22"/>
                <w:szCs w:val="22"/>
              </w:rPr>
            </w:pPr>
            <w:proofErr w:type="spellStart"/>
            <w:r w:rsidRPr="00EC43DF">
              <w:rPr>
                <w:rFonts w:ascii="Arial" w:hAnsi="Arial" w:cs="Arial"/>
                <w:color w:val="000000"/>
                <w:sz w:val="22"/>
                <w:szCs w:val="22"/>
              </w:rPr>
              <w:t>Lwashi</w:t>
            </w:r>
            <w:proofErr w:type="spellEnd"/>
          </w:p>
        </w:tc>
        <w:tc>
          <w:tcPr>
            <w:tcW w:w="2663" w:type="dxa"/>
            <w:tcBorders>
              <w:top w:val="nil"/>
              <w:left w:val="nil"/>
              <w:bottom w:val="single" w:sz="4" w:space="0" w:color="auto"/>
              <w:right w:val="single" w:sz="4" w:space="0" w:color="auto"/>
            </w:tcBorders>
            <w:shd w:val="clear" w:color="auto" w:fill="auto"/>
            <w:noWrap/>
            <w:vAlign w:val="bottom"/>
            <w:hideMark/>
          </w:tcPr>
          <w:p w14:paraId="34E12BEA"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4,016</w:t>
            </w:r>
          </w:p>
        </w:tc>
        <w:tc>
          <w:tcPr>
            <w:tcW w:w="1355" w:type="dxa"/>
            <w:tcBorders>
              <w:top w:val="nil"/>
              <w:left w:val="nil"/>
              <w:bottom w:val="single" w:sz="4" w:space="0" w:color="auto"/>
              <w:right w:val="single" w:sz="4" w:space="0" w:color="auto"/>
            </w:tcBorders>
            <w:shd w:val="clear" w:color="auto" w:fill="auto"/>
            <w:noWrap/>
            <w:vAlign w:val="bottom"/>
            <w:hideMark/>
          </w:tcPr>
          <w:p w14:paraId="06E32230"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14,458</w:t>
            </w:r>
          </w:p>
        </w:tc>
        <w:tc>
          <w:tcPr>
            <w:tcW w:w="1487" w:type="dxa"/>
            <w:tcBorders>
              <w:top w:val="nil"/>
              <w:left w:val="nil"/>
              <w:bottom w:val="single" w:sz="4" w:space="0" w:color="auto"/>
              <w:right w:val="single" w:sz="4" w:space="0" w:color="auto"/>
            </w:tcBorders>
            <w:shd w:val="clear" w:color="auto" w:fill="auto"/>
            <w:noWrap/>
            <w:vAlign w:val="bottom"/>
            <w:hideMark/>
          </w:tcPr>
          <w:p w14:paraId="56B07750"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4%</w:t>
            </w:r>
          </w:p>
        </w:tc>
        <w:tc>
          <w:tcPr>
            <w:tcW w:w="1466" w:type="dxa"/>
            <w:tcBorders>
              <w:top w:val="nil"/>
              <w:left w:val="nil"/>
              <w:bottom w:val="single" w:sz="4" w:space="0" w:color="auto"/>
              <w:right w:val="single" w:sz="4" w:space="0" w:color="auto"/>
            </w:tcBorders>
            <w:shd w:val="clear" w:color="auto" w:fill="auto"/>
            <w:noWrap/>
            <w:vAlign w:val="bottom"/>
            <w:hideMark/>
          </w:tcPr>
          <w:p w14:paraId="3848D7E0"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34</w:t>
            </w:r>
          </w:p>
        </w:tc>
      </w:tr>
      <w:tr w:rsidR="00C57310" w:rsidRPr="00EC43DF" w14:paraId="22E0FC56"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21BBF7E0" w14:textId="77777777" w:rsidR="00C57310" w:rsidRPr="00EC43DF" w:rsidRDefault="00C57310" w:rsidP="00405C40">
            <w:pPr>
              <w:rPr>
                <w:rFonts w:ascii="Arial" w:hAnsi="Arial" w:cs="Arial"/>
                <w:color w:val="000000"/>
                <w:sz w:val="22"/>
                <w:szCs w:val="22"/>
              </w:rPr>
            </w:pPr>
            <w:proofErr w:type="spellStart"/>
            <w:r w:rsidRPr="00EC43DF">
              <w:rPr>
                <w:rFonts w:ascii="Arial" w:hAnsi="Arial" w:cs="Arial"/>
                <w:color w:val="000000"/>
                <w:sz w:val="22"/>
                <w:szCs w:val="22"/>
              </w:rPr>
              <w:t>Shabindu</w:t>
            </w:r>
            <w:proofErr w:type="spellEnd"/>
          </w:p>
        </w:tc>
        <w:tc>
          <w:tcPr>
            <w:tcW w:w="2663" w:type="dxa"/>
            <w:tcBorders>
              <w:top w:val="nil"/>
              <w:left w:val="nil"/>
              <w:bottom w:val="single" w:sz="4" w:space="0" w:color="auto"/>
              <w:right w:val="single" w:sz="4" w:space="0" w:color="auto"/>
            </w:tcBorders>
            <w:shd w:val="clear" w:color="auto" w:fill="auto"/>
            <w:noWrap/>
            <w:vAlign w:val="bottom"/>
            <w:hideMark/>
          </w:tcPr>
          <w:p w14:paraId="3DD8040F"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13,858</w:t>
            </w:r>
          </w:p>
        </w:tc>
        <w:tc>
          <w:tcPr>
            <w:tcW w:w="1355" w:type="dxa"/>
            <w:tcBorders>
              <w:top w:val="nil"/>
              <w:left w:val="nil"/>
              <w:bottom w:val="single" w:sz="4" w:space="0" w:color="auto"/>
              <w:right w:val="single" w:sz="4" w:space="0" w:color="auto"/>
            </w:tcBorders>
            <w:shd w:val="clear" w:color="auto" w:fill="auto"/>
            <w:noWrap/>
            <w:vAlign w:val="bottom"/>
            <w:hideMark/>
          </w:tcPr>
          <w:p w14:paraId="0ADB9E9A"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49,889</w:t>
            </w:r>
          </w:p>
        </w:tc>
        <w:tc>
          <w:tcPr>
            <w:tcW w:w="1487" w:type="dxa"/>
            <w:tcBorders>
              <w:top w:val="nil"/>
              <w:left w:val="nil"/>
              <w:bottom w:val="single" w:sz="4" w:space="0" w:color="auto"/>
              <w:right w:val="single" w:sz="4" w:space="0" w:color="auto"/>
            </w:tcBorders>
            <w:shd w:val="clear" w:color="auto" w:fill="auto"/>
            <w:noWrap/>
            <w:vAlign w:val="bottom"/>
            <w:hideMark/>
          </w:tcPr>
          <w:p w14:paraId="33E27760"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15%</w:t>
            </w:r>
          </w:p>
        </w:tc>
        <w:tc>
          <w:tcPr>
            <w:tcW w:w="1466" w:type="dxa"/>
            <w:tcBorders>
              <w:top w:val="nil"/>
              <w:left w:val="nil"/>
              <w:bottom w:val="single" w:sz="4" w:space="0" w:color="auto"/>
              <w:right w:val="single" w:sz="4" w:space="0" w:color="auto"/>
            </w:tcBorders>
            <w:shd w:val="clear" w:color="auto" w:fill="auto"/>
            <w:noWrap/>
            <w:vAlign w:val="bottom"/>
            <w:hideMark/>
          </w:tcPr>
          <w:p w14:paraId="7FBB681B"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115</w:t>
            </w:r>
          </w:p>
        </w:tc>
      </w:tr>
      <w:tr w:rsidR="00C57310" w:rsidRPr="00EC43DF" w14:paraId="6092D9C9"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4D7319F7"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Elohim</w:t>
            </w:r>
          </w:p>
        </w:tc>
        <w:tc>
          <w:tcPr>
            <w:tcW w:w="2663" w:type="dxa"/>
            <w:tcBorders>
              <w:top w:val="nil"/>
              <w:left w:val="nil"/>
              <w:bottom w:val="single" w:sz="4" w:space="0" w:color="auto"/>
              <w:right w:val="single" w:sz="4" w:space="0" w:color="auto"/>
            </w:tcBorders>
            <w:shd w:val="clear" w:color="auto" w:fill="auto"/>
            <w:noWrap/>
            <w:vAlign w:val="bottom"/>
            <w:hideMark/>
          </w:tcPr>
          <w:p w14:paraId="67BD155E"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1,636</w:t>
            </w:r>
          </w:p>
        </w:tc>
        <w:tc>
          <w:tcPr>
            <w:tcW w:w="1355" w:type="dxa"/>
            <w:tcBorders>
              <w:top w:val="nil"/>
              <w:left w:val="nil"/>
              <w:bottom w:val="single" w:sz="4" w:space="0" w:color="auto"/>
              <w:right w:val="single" w:sz="4" w:space="0" w:color="auto"/>
            </w:tcBorders>
            <w:shd w:val="clear" w:color="auto" w:fill="auto"/>
            <w:noWrap/>
            <w:vAlign w:val="bottom"/>
            <w:hideMark/>
          </w:tcPr>
          <w:p w14:paraId="3B6D8865"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5,890</w:t>
            </w:r>
          </w:p>
        </w:tc>
        <w:tc>
          <w:tcPr>
            <w:tcW w:w="1487" w:type="dxa"/>
            <w:tcBorders>
              <w:top w:val="nil"/>
              <w:left w:val="nil"/>
              <w:bottom w:val="single" w:sz="4" w:space="0" w:color="auto"/>
              <w:right w:val="single" w:sz="4" w:space="0" w:color="auto"/>
            </w:tcBorders>
            <w:shd w:val="clear" w:color="auto" w:fill="auto"/>
            <w:noWrap/>
            <w:vAlign w:val="bottom"/>
            <w:hideMark/>
          </w:tcPr>
          <w:p w14:paraId="02D1A0E8"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2%</w:t>
            </w:r>
          </w:p>
        </w:tc>
        <w:tc>
          <w:tcPr>
            <w:tcW w:w="1466" w:type="dxa"/>
            <w:tcBorders>
              <w:top w:val="nil"/>
              <w:left w:val="nil"/>
              <w:bottom w:val="single" w:sz="4" w:space="0" w:color="auto"/>
              <w:right w:val="single" w:sz="4" w:space="0" w:color="auto"/>
            </w:tcBorders>
            <w:shd w:val="clear" w:color="auto" w:fill="auto"/>
            <w:noWrap/>
            <w:vAlign w:val="bottom"/>
            <w:hideMark/>
          </w:tcPr>
          <w:p w14:paraId="4E1E336A"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14</w:t>
            </w:r>
          </w:p>
        </w:tc>
      </w:tr>
      <w:tr w:rsidR="00C57310" w:rsidRPr="00EC43DF" w14:paraId="3FF93B50"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52CB73EE" w14:textId="77777777" w:rsidR="00C57310" w:rsidRPr="00EC43DF" w:rsidRDefault="00C57310" w:rsidP="00405C40">
            <w:pPr>
              <w:rPr>
                <w:rFonts w:ascii="Arial" w:hAnsi="Arial" w:cs="Arial"/>
                <w:color w:val="000000"/>
                <w:sz w:val="22"/>
                <w:szCs w:val="22"/>
              </w:rPr>
            </w:pPr>
            <w:proofErr w:type="spellStart"/>
            <w:r w:rsidRPr="00EC43DF">
              <w:rPr>
                <w:rFonts w:ascii="Arial" w:hAnsi="Arial" w:cs="Arial"/>
                <w:color w:val="000000"/>
                <w:sz w:val="22"/>
                <w:szCs w:val="22"/>
              </w:rPr>
              <w:t>Lushagala</w:t>
            </w:r>
            <w:proofErr w:type="spellEnd"/>
            <w:r w:rsidRPr="00EC43DF">
              <w:rPr>
                <w:rFonts w:ascii="Arial" w:hAnsi="Arial" w:cs="Arial"/>
                <w:color w:val="000000"/>
                <w:sz w:val="22"/>
                <w:szCs w:val="22"/>
              </w:rPr>
              <w:t xml:space="preserve"> Extension</w:t>
            </w:r>
          </w:p>
        </w:tc>
        <w:tc>
          <w:tcPr>
            <w:tcW w:w="2663" w:type="dxa"/>
            <w:tcBorders>
              <w:top w:val="nil"/>
              <w:left w:val="nil"/>
              <w:bottom w:val="single" w:sz="4" w:space="0" w:color="auto"/>
              <w:right w:val="single" w:sz="4" w:space="0" w:color="auto"/>
            </w:tcBorders>
            <w:shd w:val="clear" w:color="auto" w:fill="auto"/>
            <w:noWrap/>
            <w:vAlign w:val="bottom"/>
            <w:hideMark/>
          </w:tcPr>
          <w:p w14:paraId="13E9AB5C"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12,252</w:t>
            </w:r>
          </w:p>
        </w:tc>
        <w:tc>
          <w:tcPr>
            <w:tcW w:w="1355" w:type="dxa"/>
            <w:tcBorders>
              <w:top w:val="nil"/>
              <w:left w:val="nil"/>
              <w:bottom w:val="single" w:sz="4" w:space="0" w:color="auto"/>
              <w:right w:val="single" w:sz="4" w:space="0" w:color="auto"/>
            </w:tcBorders>
            <w:shd w:val="clear" w:color="auto" w:fill="auto"/>
            <w:noWrap/>
            <w:vAlign w:val="bottom"/>
            <w:hideMark/>
          </w:tcPr>
          <w:p w14:paraId="06F5559F"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44,107</w:t>
            </w:r>
          </w:p>
        </w:tc>
        <w:tc>
          <w:tcPr>
            <w:tcW w:w="1487" w:type="dxa"/>
            <w:tcBorders>
              <w:top w:val="nil"/>
              <w:left w:val="nil"/>
              <w:bottom w:val="single" w:sz="4" w:space="0" w:color="auto"/>
              <w:right w:val="single" w:sz="4" w:space="0" w:color="auto"/>
            </w:tcBorders>
            <w:shd w:val="clear" w:color="auto" w:fill="auto"/>
            <w:noWrap/>
            <w:vAlign w:val="bottom"/>
            <w:hideMark/>
          </w:tcPr>
          <w:p w14:paraId="2FFC5AE4"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13%</w:t>
            </w:r>
          </w:p>
        </w:tc>
        <w:tc>
          <w:tcPr>
            <w:tcW w:w="1466" w:type="dxa"/>
            <w:tcBorders>
              <w:top w:val="nil"/>
              <w:left w:val="nil"/>
              <w:bottom w:val="single" w:sz="4" w:space="0" w:color="auto"/>
              <w:right w:val="single" w:sz="4" w:space="0" w:color="auto"/>
            </w:tcBorders>
            <w:shd w:val="clear" w:color="auto" w:fill="auto"/>
            <w:noWrap/>
            <w:vAlign w:val="bottom"/>
            <w:hideMark/>
          </w:tcPr>
          <w:p w14:paraId="69F24933"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102</w:t>
            </w:r>
          </w:p>
        </w:tc>
      </w:tr>
      <w:tr w:rsidR="00C57310" w:rsidRPr="00EC43DF" w14:paraId="73023EC1"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4BF53985" w14:textId="77777777" w:rsidR="00C57310" w:rsidRPr="00EC43DF" w:rsidRDefault="00C57310" w:rsidP="00405C40">
            <w:pPr>
              <w:rPr>
                <w:rFonts w:ascii="Arial" w:hAnsi="Arial" w:cs="Arial"/>
                <w:b/>
                <w:color w:val="000000"/>
                <w:sz w:val="22"/>
                <w:szCs w:val="22"/>
              </w:rPr>
            </w:pPr>
            <w:r w:rsidRPr="00EC43DF">
              <w:rPr>
                <w:rFonts w:ascii="Arial" w:hAnsi="Arial" w:cs="Arial"/>
                <w:b/>
                <w:color w:val="000000"/>
                <w:sz w:val="22"/>
                <w:szCs w:val="22"/>
              </w:rPr>
              <w:t>TOTAL</w:t>
            </w:r>
          </w:p>
        </w:tc>
        <w:tc>
          <w:tcPr>
            <w:tcW w:w="2663" w:type="dxa"/>
            <w:tcBorders>
              <w:top w:val="nil"/>
              <w:left w:val="nil"/>
              <w:bottom w:val="single" w:sz="4" w:space="0" w:color="auto"/>
              <w:right w:val="single" w:sz="4" w:space="0" w:color="auto"/>
            </w:tcBorders>
            <w:shd w:val="clear" w:color="auto" w:fill="auto"/>
            <w:noWrap/>
            <w:vAlign w:val="bottom"/>
            <w:hideMark/>
          </w:tcPr>
          <w:p w14:paraId="2CC34FA5" w14:textId="77777777" w:rsidR="00C57310" w:rsidRPr="00EC43DF" w:rsidRDefault="00C57310" w:rsidP="00405C40">
            <w:pPr>
              <w:jc w:val="right"/>
              <w:rPr>
                <w:rFonts w:ascii="Arial" w:hAnsi="Arial" w:cs="Arial"/>
                <w:b/>
                <w:color w:val="000000"/>
                <w:sz w:val="22"/>
                <w:szCs w:val="22"/>
              </w:rPr>
            </w:pPr>
            <w:r w:rsidRPr="00EC43DF">
              <w:rPr>
                <w:rFonts w:ascii="Arial" w:hAnsi="Arial" w:cs="Arial"/>
                <w:b/>
                <w:color w:val="000000"/>
                <w:sz w:val="22"/>
                <w:szCs w:val="22"/>
              </w:rPr>
              <w:t>91,676</w:t>
            </w:r>
          </w:p>
        </w:tc>
        <w:tc>
          <w:tcPr>
            <w:tcW w:w="1355" w:type="dxa"/>
            <w:tcBorders>
              <w:top w:val="nil"/>
              <w:left w:val="nil"/>
              <w:bottom w:val="single" w:sz="4" w:space="0" w:color="auto"/>
              <w:right w:val="single" w:sz="4" w:space="0" w:color="auto"/>
            </w:tcBorders>
            <w:shd w:val="clear" w:color="auto" w:fill="auto"/>
            <w:noWrap/>
            <w:vAlign w:val="bottom"/>
            <w:hideMark/>
          </w:tcPr>
          <w:p w14:paraId="16D334C3" w14:textId="77777777" w:rsidR="00C57310" w:rsidRPr="00EC43DF" w:rsidRDefault="00C57310" w:rsidP="00405C40">
            <w:pPr>
              <w:jc w:val="right"/>
              <w:rPr>
                <w:rFonts w:ascii="Arial" w:hAnsi="Arial" w:cs="Arial"/>
                <w:b/>
                <w:color w:val="000000"/>
                <w:sz w:val="22"/>
                <w:szCs w:val="22"/>
              </w:rPr>
            </w:pPr>
            <w:r w:rsidRPr="00EC43DF">
              <w:rPr>
                <w:rFonts w:ascii="Arial" w:hAnsi="Arial" w:cs="Arial"/>
                <w:b/>
                <w:color w:val="000000"/>
                <w:sz w:val="22"/>
                <w:szCs w:val="22"/>
              </w:rPr>
              <w:t>330,034</w:t>
            </w:r>
          </w:p>
        </w:tc>
        <w:tc>
          <w:tcPr>
            <w:tcW w:w="1487" w:type="dxa"/>
            <w:tcBorders>
              <w:top w:val="nil"/>
              <w:left w:val="nil"/>
              <w:bottom w:val="single" w:sz="4" w:space="0" w:color="auto"/>
              <w:right w:val="single" w:sz="4" w:space="0" w:color="auto"/>
            </w:tcBorders>
            <w:shd w:val="clear" w:color="auto" w:fill="auto"/>
            <w:noWrap/>
            <w:vAlign w:val="bottom"/>
            <w:hideMark/>
          </w:tcPr>
          <w:p w14:paraId="63E4A9CD" w14:textId="77777777" w:rsidR="00C57310" w:rsidRPr="00EC43DF" w:rsidRDefault="00C57310" w:rsidP="00405C40">
            <w:pPr>
              <w:rPr>
                <w:rFonts w:ascii="Arial" w:hAnsi="Arial" w:cs="Arial"/>
                <w:b/>
                <w:color w:val="000000"/>
                <w:sz w:val="22"/>
                <w:szCs w:val="22"/>
              </w:rPr>
            </w:pPr>
            <w:r w:rsidRPr="00EC43DF">
              <w:rPr>
                <w:rFonts w:ascii="Arial" w:hAnsi="Arial" w:cs="Arial"/>
                <w:b/>
                <w:color w:val="000000"/>
                <w:sz w:val="22"/>
                <w:szCs w:val="22"/>
              </w:rPr>
              <w:t> </w:t>
            </w:r>
          </w:p>
        </w:tc>
        <w:tc>
          <w:tcPr>
            <w:tcW w:w="1466" w:type="dxa"/>
            <w:tcBorders>
              <w:top w:val="nil"/>
              <w:left w:val="nil"/>
              <w:bottom w:val="single" w:sz="4" w:space="0" w:color="auto"/>
              <w:right w:val="single" w:sz="4" w:space="0" w:color="auto"/>
            </w:tcBorders>
            <w:shd w:val="clear" w:color="auto" w:fill="auto"/>
            <w:noWrap/>
            <w:vAlign w:val="bottom"/>
            <w:hideMark/>
          </w:tcPr>
          <w:p w14:paraId="4F6584BE" w14:textId="28FF7E38" w:rsidR="00C57310" w:rsidRPr="00EC43DF" w:rsidRDefault="00C57310" w:rsidP="00405C40">
            <w:pPr>
              <w:rPr>
                <w:rFonts w:ascii="Arial" w:hAnsi="Arial" w:cs="Arial"/>
                <w:b/>
                <w:color w:val="000000"/>
                <w:sz w:val="22"/>
                <w:szCs w:val="22"/>
              </w:rPr>
            </w:pPr>
            <w:r w:rsidRPr="00EC43DF">
              <w:rPr>
                <w:rFonts w:ascii="Arial" w:hAnsi="Arial" w:cs="Arial"/>
                <w:b/>
                <w:color w:val="000000"/>
                <w:sz w:val="22"/>
                <w:szCs w:val="22"/>
              </w:rPr>
              <w:t> </w:t>
            </w:r>
            <w:r w:rsidR="00895821" w:rsidRPr="00EC43DF">
              <w:rPr>
                <w:rFonts w:ascii="Arial" w:hAnsi="Arial" w:cs="Arial"/>
                <w:b/>
                <w:color w:val="000000"/>
                <w:sz w:val="22"/>
                <w:szCs w:val="22"/>
              </w:rPr>
              <w:t xml:space="preserve">                </w:t>
            </w:r>
            <w:r w:rsidR="00895821" w:rsidRPr="00EC43DF">
              <w:rPr>
                <w:rFonts w:ascii="Arial" w:hAnsi="Arial" w:cs="Arial"/>
                <w:b/>
                <w:sz w:val="22"/>
                <w:szCs w:val="22"/>
                <w:lang w:val="en-GB"/>
              </w:rPr>
              <w:t>798</w:t>
            </w:r>
          </w:p>
        </w:tc>
      </w:tr>
      <w:tr w:rsidR="00C57310" w:rsidRPr="00EC43DF" w14:paraId="2757C439"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DEEAF6"/>
            <w:noWrap/>
            <w:vAlign w:val="bottom"/>
            <w:hideMark/>
          </w:tcPr>
          <w:p w14:paraId="5C61B386"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 xml:space="preserve">Health Areas </w:t>
            </w:r>
          </w:p>
        </w:tc>
        <w:tc>
          <w:tcPr>
            <w:tcW w:w="2663" w:type="dxa"/>
            <w:tcBorders>
              <w:top w:val="nil"/>
              <w:left w:val="nil"/>
              <w:bottom w:val="single" w:sz="4" w:space="0" w:color="auto"/>
              <w:right w:val="single" w:sz="4" w:space="0" w:color="auto"/>
            </w:tcBorders>
            <w:shd w:val="clear" w:color="auto" w:fill="DEEAF6"/>
            <w:noWrap/>
            <w:vAlign w:val="bottom"/>
            <w:hideMark/>
          </w:tcPr>
          <w:p w14:paraId="09AF38FC"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 </w:t>
            </w:r>
          </w:p>
        </w:tc>
        <w:tc>
          <w:tcPr>
            <w:tcW w:w="1355" w:type="dxa"/>
            <w:tcBorders>
              <w:top w:val="nil"/>
              <w:left w:val="nil"/>
              <w:bottom w:val="single" w:sz="4" w:space="0" w:color="auto"/>
              <w:right w:val="single" w:sz="4" w:space="0" w:color="auto"/>
            </w:tcBorders>
            <w:shd w:val="clear" w:color="auto" w:fill="DEEAF6"/>
            <w:noWrap/>
            <w:vAlign w:val="bottom"/>
            <w:hideMark/>
          </w:tcPr>
          <w:p w14:paraId="15AA318D"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 </w:t>
            </w:r>
          </w:p>
        </w:tc>
        <w:tc>
          <w:tcPr>
            <w:tcW w:w="1487" w:type="dxa"/>
            <w:tcBorders>
              <w:top w:val="nil"/>
              <w:left w:val="nil"/>
              <w:bottom w:val="single" w:sz="4" w:space="0" w:color="auto"/>
              <w:right w:val="single" w:sz="4" w:space="0" w:color="auto"/>
            </w:tcBorders>
            <w:shd w:val="clear" w:color="auto" w:fill="DEEAF6"/>
            <w:noWrap/>
            <w:vAlign w:val="bottom"/>
            <w:hideMark/>
          </w:tcPr>
          <w:p w14:paraId="38FCA39D"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N= 462 HH</w:t>
            </w:r>
          </w:p>
        </w:tc>
        <w:tc>
          <w:tcPr>
            <w:tcW w:w="1466" w:type="dxa"/>
            <w:tcBorders>
              <w:top w:val="nil"/>
              <w:left w:val="nil"/>
              <w:bottom w:val="single" w:sz="4" w:space="0" w:color="auto"/>
              <w:right w:val="single" w:sz="4" w:space="0" w:color="auto"/>
            </w:tcBorders>
            <w:shd w:val="clear" w:color="auto" w:fill="DEEAF6"/>
            <w:noWrap/>
            <w:vAlign w:val="bottom"/>
            <w:hideMark/>
          </w:tcPr>
          <w:p w14:paraId="01512BE8"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 </w:t>
            </w:r>
          </w:p>
        </w:tc>
      </w:tr>
      <w:tr w:rsidR="00C57310" w:rsidRPr="00EC43DF" w14:paraId="75915D97"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241246D2" w14:textId="77777777" w:rsidR="00C57310" w:rsidRPr="00EC43DF" w:rsidRDefault="00C57310" w:rsidP="00405C40">
            <w:pPr>
              <w:rPr>
                <w:rFonts w:ascii="Arial" w:hAnsi="Arial" w:cs="Arial"/>
                <w:color w:val="000000"/>
                <w:sz w:val="22"/>
                <w:szCs w:val="22"/>
              </w:rPr>
            </w:pPr>
            <w:proofErr w:type="spellStart"/>
            <w:r w:rsidRPr="00EC43DF">
              <w:rPr>
                <w:rFonts w:ascii="Arial" w:hAnsi="Arial" w:cs="Arial"/>
                <w:color w:val="000000"/>
                <w:sz w:val="22"/>
                <w:szCs w:val="22"/>
              </w:rPr>
              <w:t>Buhimba</w:t>
            </w:r>
            <w:proofErr w:type="spellEnd"/>
          </w:p>
        </w:tc>
        <w:tc>
          <w:tcPr>
            <w:tcW w:w="2663" w:type="dxa"/>
            <w:tcBorders>
              <w:top w:val="nil"/>
              <w:left w:val="nil"/>
              <w:bottom w:val="single" w:sz="4" w:space="0" w:color="auto"/>
              <w:right w:val="single" w:sz="4" w:space="0" w:color="auto"/>
            </w:tcBorders>
            <w:shd w:val="clear" w:color="auto" w:fill="auto"/>
            <w:noWrap/>
            <w:vAlign w:val="bottom"/>
            <w:hideMark/>
          </w:tcPr>
          <w:p w14:paraId="0DA70637"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bottom"/>
            <w:hideMark/>
          </w:tcPr>
          <w:p w14:paraId="3A870C26"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18339</w:t>
            </w:r>
          </w:p>
        </w:tc>
        <w:tc>
          <w:tcPr>
            <w:tcW w:w="1487" w:type="dxa"/>
            <w:tcBorders>
              <w:top w:val="nil"/>
              <w:left w:val="nil"/>
              <w:bottom w:val="single" w:sz="4" w:space="0" w:color="auto"/>
              <w:right w:val="single" w:sz="4" w:space="0" w:color="auto"/>
            </w:tcBorders>
            <w:shd w:val="clear" w:color="auto" w:fill="auto"/>
            <w:noWrap/>
            <w:vAlign w:val="bottom"/>
            <w:hideMark/>
          </w:tcPr>
          <w:p w14:paraId="447EBF29"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0.29</w:t>
            </w:r>
          </w:p>
        </w:tc>
        <w:tc>
          <w:tcPr>
            <w:tcW w:w="1466" w:type="dxa"/>
            <w:tcBorders>
              <w:top w:val="nil"/>
              <w:left w:val="nil"/>
              <w:bottom w:val="single" w:sz="4" w:space="0" w:color="auto"/>
              <w:right w:val="single" w:sz="4" w:space="0" w:color="auto"/>
            </w:tcBorders>
            <w:shd w:val="clear" w:color="auto" w:fill="auto"/>
            <w:noWrap/>
            <w:vAlign w:val="bottom"/>
            <w:hideMark/>
          </w:tcPr>
          <w:p w14:paraId="5E7BE1F9"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134</w:t>
            </w:r>
          </w:p>
        </w:tc>
      </w:tr>
      <w:tr w:rsidR="00C57310" w:rsidRPr="00EC43DF" w14:paraId="716BE312" w14:textId="77777777" w:rsidTr="0050127E">
        <w:trPr>
          <w:trHeight w:val="251"/>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64D06742" w14:textId="77777777" w:rsidR="00C57310" w:rsidRPr="00EC43DF" w:rsidRDefault="00C57310" w:rsidP="00405C40">
            <w:pPr>
              <w:rPr>
                <w:rFonts w:ascii="Arial" w:hAnsi="Arial" w:cs="Arial"/>
                <w:color w:val="000000"/>
                <w:sz w:val="22"/>
                <w:szCs w:val="22"/>
              </w:rPr>
            </w:pPr>
            <w:proofErr w:type="spellStart"/>
            <w:r w:rsidRPr="00EC43DF">
              <w:rPr>
                <w:rFonts w:ascii="Arial" w:hAnsi="Arial" w:cs="Arial"/>
                <w:color w:val="000000"/>
                <w:sz w:val="22"/>
                <w:szCs w:val="22"/>
              </w:rPr>
              <w:t>Mugunga</w:t>
            </w:r>
            <w:proofErr w:type="spellEnd"/>
          </w:p>
        </w:tc>
        <w:tc>
          <w:tcPr>
            <w:tcW w:w="2663" w:type="dxa"/>
            <w:tcBorders>
              <w:top w:val="nil"/>
              <w:left w:val="nil"/>
              <w:bottom w:val="single" w:sz="4" w:space="0" w:color="auto"/>
              <w:right w:val="single" w:sz="4" w:space="0" w:color="auto"/>
            </w:tcBorders>
            <w:shd w:val="clear" w:color="auto" w:fill="auto"/>
            <w:noWrap/>
            <w:vAlign w:val="bottom"/>
            <w:hideMark/>
          </w:tcPr>
          <w:p w14:paraId="46624170" w14:textId="77777777" w:rsidR="00C57310" w:rsidRPr="00EC43DF" w:rsidRDefault="00C57310" w:rsidP="00405C40">
            <w:pPr>
              <w:rPr>
                <w:rFonts w:ascii="Arial" w:hAnsi="Arial" w:cs="Arial"/>
                <w:color w:val="000000"/>
                <w:sz w:val="22"/>
                <w:szCs w:val="22"/>
              </w:rPr>
            </w:pPr>
            <w:r w:rsidRPr="00EC43DF">
              <w:rPr>
                <w:rFonts w:ascii="Arial" w:hAnsi="Arial" w:cs="Arial"/>
                <w:color w:val="000000"/>
                <w:sz w:val="22"/>
                <w:szCs w:val="22"/>
              </w:rPr>
              <w:t> </w:t>
            </w:r>
          </w:p>
        </w:tc>
        <w:tc>
          <w:tcPr>
            <w:tcW w:w="1355" w:type="dxa"/>
            <w:tcBorders>
              <w:top w:val="nil"/>
              <w:left w:val="nil"/>
              <w:bottom w:val="single" w:sz="4" w:space="0" w:color="auto"/>
              <w:right w:val="single" w:sz="4" w:space="0" w:color="auto"/>
            </w:tcBorders>
            <w:shd w:val="clear" w:color="auto" w:fill="auto"/>
            <w:noWrap/>
            <w:vAlign w:val="bottom"/>
            <w:hideMark/>
          </w:tcPr>
          <w:p w14:paraId="7B91AD36"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45023</w:t>
            </w:r>
          </w:p>
        </w:tc>
        <w:tc>
          <w:tcPr>
            <w:tcW w:w="1487" w:type="dxa"/>
            <w:tcBorders>
              <w:top w:val="nil"/>
              <w:left w:val="nil"/>
              <w:bottom w:val="single" w:sz="4" w:space="0" w:color="auto"/>
              <w:right w:val="single" w:sz="4" w:space="0" w:color="auto"/>
            </w:tcBorders>
            <w:shd w:val="clear" w:color="auto" w:fill="auto"/>
            <w:noWrap/>
            <w:vAlign w:val="bottom"/>
            <w:hideMark/>
          </w:tcPr>
          <w:p w14:paraId="1164EB6E"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0.71</w:t>
            </w:r>
          </w:p>
        </w:tc>
        <w:tc>
          <w:tcPr>
            <w:tcW w:w="1466" w:type="dxa"/>
            <w:tcBorders>
              <w:top w:val="nil"/>
              <w:left w:val="nil"/>
              <w:bottom w:val="single" w:sz="4" w:space="0" w:color="auto"/>
              <w:right w:val="single" w:sz="4" w:space="0" w:color="auto"/>
            </w:tcBorders>
            <w:shd w:val="clear" w:color="auto" w:fill="auto"/>
            <w:noWrap/>
            <w:vAlign w:val="bottom"/>
            <w:hideMark/>
          </w:tcPr>
          <w:p w14:paraId="4D9FFDE8" w14:textId="77777777" w:rsidR="00C57310" w:rsidRPr="00EC43DF" w:rsidRDefault="00C57310" w:rsidP="00405C40">
            <w:pPr>
              <w:jc w:val="right"/>
              <w:rPr>
                <w:rFonts w:ascii="Arial" w:hAnsi="Arial" w:cs="Arial"/>
                <w:color w:val="000000"/>
                <w:sz w:val="22"/>
                <w:szCs w:val="22"/>
              </w:rPr>
            </w:pPr>
            <w:r w:rsidRPr="00EC43DF">
              <w:rPr>
                <w:rFonts w:ascii="Arial" w:hAnsi="Arial" w:cs="Arial"/>
                <w:color w:val="000000"/>
                <w:sz w:val="22"/>
                <w:szCs w:val="22"/>
              </w:rPr>
              <w:t>329</w:t>
            </w:r>
          </w:p>
        </w:tc>
      </w:tr>
    </w:tbl>
    <w:p w14:paraId="4931A345" w14:textId="2AD851C1" w:rsidR="003172F4" w:rsidRPr="00EC43DF" w:rsidRDefault="003172F4" w:rsidP="00405C40">
      <w:pPr>
        <w:rPr>
          <w:rFonts w:ascii="Arial" w:hAnsi="Arial" w:cs="Arial"/>
          <w:vanish/>
        </w:rPr>
      </w:pPr>
    </w:p>
    <w:p w14:paraId="06971CD3" w14:textId="10BFA212" w:rsidR="001350E1" w:rsidRPr="00EC43DF" w:rsidRDefault="001350E1" w:rsidP="00405C40">
      <w:pPr>
        <w:spacing w:after="60"/>
        <w:jc w:val="both"/>
        <w:rPr>
          <w:rFonts w:ascii="Arial" w:hAnsi="Arial" w:cs="Arial"/>
          <w:b/>
          <w:sz w:val="22"/>
          <w:szCs w:val="22"/>
          <w:lang w:val="en-GB"/>
        </w:rPr>
      </w:pPr>
    </w:p>
    <w:p w14:paraId="3D9B1302" w14:textId="77777777" w:rsidR="00F1315A" w:rsidRPr="00EC43DF" w:rsidRDefault="00AC764E" w:rsidP="00405C40">
      <w:pPr>
        <w:spacing w:after="60"/>
        <w:jc w:val="both"/>
        <w:rPr>
          <w:rFonts w:ascii="Arial" w:hAnsi="Arial" w:cs="Arial"/>
          <w:b/>
          <w:sz w:val="22"/>
          <w:szCs w:val="22"/>
          <w:lang w:val="en-GB"/>
        </w:rPr>
      </w:pPr>
      <w:r w:rsidRPr="00EC43DF">
        <w:rPr>
          <w:rFonts w:ascii="Arial" w:hAnsi="Arial" w:cs="Arial"/>
          <w:b/>
          <w:sz w:val="22"/>
          <w:szCs w:val="22"/>
          <w:lang w:val="en-GB"/>
        </w:rPr>
        <w:t>Selection of shelters in the IDP camps</w:t>
      </w:r>
    </w:p>
    <w:p w14:paraId="2A1F701D" w14:textId="77777777" w:rsidR="002174EB" w:rsidRPr="00EC43DF" w:rsidRDefault="002174EB" w:rsidP="00405C40">
      <w:pPr>
        <w:jc w:val="both"/>
        <w:rPr>
          <w:rFonts w:ascii="Arial" w:hAnsi="Arial" w:cs="Arial"/>
          <w:sz w:val="10"/>
          <w:szCs w:val="22"/>
          <w:lang w:val="en-US"/>
        </w:rPr>
      </w:pPr>
    </w:p>
    <w:p w14:paraId="5C6D9FE8" w14:textId="77777777" w:rsidR="00F1315A" w:rsidRPr="00EC43DF" w:rsidRDefault="009833FD" w:rsidP="00405C40">
      <w:pPr>
        <w:jc w:val="both"/>
        <w:rPr>
          <w:rFonts w:ascii="Arial" w:hAnsi="Arial" w:cs="Arial"/>
          <w:sz w:val="22"/>
          <w:szCs w:val="22"/>
          <w:lang w:val="en-US"/>
        </w:rPr>
      </w:pPr>
      <w:r w:rsidRPr="00EC43DF">
        <w:rPr>
          <w:rFonts w:ascii="Arial" w:hAnsi="Arial" w:cs="Arial"/>
          <w:sz w:val="22"/>
          <w:szCs w:val="22"/>
          <w:lang w:val="en-US"/>
        </w:rPr>
        <w:t>In each</w:t>
      </w:r>
      <w:r w:rsidR="00612A5C" w:rsidRPr="00EC43DF">
        <w:rPr>
          <w:rFonts w:ascii="Arial" w:hAnsi="Arial" w:cs="Arial"/>
          <w:sz w:val="22"/>
          <w:szCs w:val="22"/>
          <w:lang w:val="en-US"/>
        </w:rPr>
        <w:t xml:space="preserve"> IDP camp, the number of shelters </w:t>
      </w:r>
      <w:r w:rsidR="008B6D92" w:rsidRPr="00EC43DF">
        <w:rPr>
          <w:rFonts w:ascii="Arial" w:hAnsi="Arial" w:cs="Arial"/>
          <w:sz w:val="22"/>
          <w:szCs w:val="22"/>
          <w:lang w:val="en-US"/>
        </w:rPr>
        <w:t xml:space="preserve">in </w:t>
      </w:r>
      <w:proofErr w:type="gramStart"/>
      <w:r w:rsidR="008B6D92" w:rsidRPr="00EC43DF">
        <w:rPr>
          <w:rFonts w:ascii="Arial" w:hAnsi="Arial" w:cs="Arial"/>
          <w:sz w:val="22"/>
          <w:szCs w:val="22"/>
          <w:lang w:val="en-US"/>
        </w:rPr>
        <w:t>the table</w:t>
      </w:r>
      <w:proofErr w:type="gramEnd"/>
      <w:r w:rsidR="008B6D92" w:rsidRPr="00EC43DF">
        <w:rPr>
          <w:rFonts w:ascii="Arial" w:hAnsi="Arial" w:cs="Arial"/>
          <w:sz w:val="22"/>
          <w:szCs w:val="22"/>
          <w:lang w:val="en-US"/>
        </w:rPr>
        <w:t xml:space="preserve"> 1 </w:t>
      </w:r>
      <w:r w:rsidR="006409C7" w:rsidRPr="00EC43DF">
        <w:rPr>
          <w:rFonts w:ascii="Arial" w:hAnsi="Arial" w:cs="Arial"/>
          <w:sz w:val="22"/>
          <w:szCs w:val="22"/>
          <w:lang w:val="en-US"/>
        </w:rPr>
        <w:t xml:space="preserve">will be </w:t>
      </w:r>
      <w:r w:rsidRPr="00EC43DF">
        <w:rPr>
          <w:rFonts w:ascii="Arial" w:hAnsi="Arial" w:cs="Arial"/>
          <w:sz w:val="22"/>
          <w:szCs w:val="22"/>
          <w:lang w:val="en-US"/>
        </w:rPr>
        <w:t xml:space="preserve">selected randomly </w:t>
      </w:r>
      <w:r w:rsidR="008B6D92" w:rsidRPr="00EC43DF">
        <w:rPr>
          <w:rFonts w:ascii="Arial" w:hAnsi="Arial" w:cs="Arial"/>
          <w:sz w:val="22"/>
          <w:szCs w:val="22"/>
          <w:lang w:val="en-US"/>
        </w:rPr>
        <w:t>fro</w:t>
      </w:r>
      <w:r w:rsidRPr="00EC43DF">
        <w:rPr>
          <w:rFonts w:ascii="Arial" w:hAnsi="Arial" w:cs="Arial"/>
          <w:sz w:val="22"/>
          <w:szCs w:val="22"/>
          <w:lang w:val="en-US"/>
        </w:rPr>
        <w:t>m the</w:t>
      </w:r>
      <w:r w:rsidR="006409C7" w:rsidRPr="00EC43DF">
        <w:rPr>
          <w:rFonts w:ascii="Arial" w:hAnsi="Arial" w:cs="Arial"/>
          <w:sz w:val="22"/>
          <w:szCs w:val="22"/>
          <w:lang w:val="en-US"/>
        </w:rPr>
        <w:t xml:space="preserve"> existing</w:t>
      </w:r>
      <w:r w:rsidRPr="00EC43DF">
        <w:rPr>
          <w:rFonts w:ascii="Arial" w:hAnsi="Arial" w:cs="Arial"/>
          <w:sz w:val="22"/>
          <w:szCs w:val="22"/>
          <w:lang w:val="en-US"/>
        </w:rPr>
        <w:t xml:space="preserve"> GIS sampling frame</w:t>
      </w:r>
      <w:r w:rsidR="00BD604E" w:rsidRPr="00EC43DF">
        <w:rPr>
          <w:rFonts w:ascii="Arial" w:hAnsi="Arial" w:cs="Arial"/>
          <w:sz w:val="22"/>
          <w:szCs w:val="22"/>
          <w:lang w:val="en-US"/>
        </w:rPr>
        <w:t>, containing a point (centroid) for each shelter identified from satellite imagery</w:t>
      </w:r>
      <w:r w:rsidRPr="00EC43DF">
        <w:rPr>
          <w:rFonts w:ascii="Arial" w:hAnsi="Arial" w:cs="Arial"/>
          <w:sz w:val="22"/>
          <w:szCs w:val="22"/>
          <w:lang w:val="en-US"/>
        </w:rPr>
        <w:t>.</w:t>
      </w:r>
      <w:r w:rsidR="00204EA8" w:rsidRPr="00EC43DF">
        <w:rPr>
          <w:rFonts w:ascii="Arial" w:hAnsi="Arial" w:cs="Arial"/>
          <w:sz w:val="22"/>
          <w:szCs w:val="22"/>
          <w:lang w:val="en-US"/>
        </w:rPr>
        <w:t xml:space="preserve"> </w:t>
      </w:r>
      <w:r w:rsidRPr="00EC43DF">
        <w:rPr>
          <w:rFonts w:ascii="Arial" w:hAnsi="Arial" w:cs="Arial"/>
          <w:sz w:val="22"/>
          <w:szCs w:val="22"/>
          <w:lang w:val="en-US"/>
        </w:rPr>
        <w:t xml:space="preserve">The </w:t>
      </w:r>
      <w:r w:rsidR="008B6D92" w:rsidRPr="00EC43DF">
        <w:rPr>
          <w:rFonts w:ascii="Arial" w:hAnsi="Arial" w:cs="Arial"/>
          <w:sz w:val="22"/>
          <w:szCs w:val="22"/>
          <w:lang w:val="en-US"/>
        </w:rPr>
        <w:t>location</w:t>
      </w:r>
      <w:r w:rsidRPr="00EC43DF">
        <w:rPr>
          <w:rFonts w:ascii="Arial" w:hAnsi="Arial" w:cs="Arial"/>
          <w:sz w:val="22"/>
          <w:szCs w:val="22"/>
          <w:lang w:val="en-US"/>
        </w:rPr>
        <w:t xml:space="preserve"> </w:t>
      </w:r>
      <w:r w:rsidR="008B6D92" w:rsidRPr="00EC43DF">
        <w:rPr>
          <w:rFonts w:ascii="Arial" w:hAnsi="Arial" w:cs="Arial"/>
          <w:sz w:val="22"/>
          <w:szCs w:val="22"/>
          <w:lang w:val="en-US"/>
        </w:rPr>
        <w:t>of shelters will be found</w:t>
      </w:r>
      <w:r w:rsidRPr="00EC43DF">
        <w:rPr>
          <w:rFonts w:ascii="Arial" w:hAnsi="Arial" w:cs="Arial"/>
          <w:sz w:val="22"/>
          <w:szCs w:val="22"/>
          <w:lang w:val="en-US"/>
        </w:rPr>
        <w:t xml:space="preserve"> </w:t>
      </w:r>
      <w:r w:rsidR="008B6D92" w:rsidRPr="00EC43DF">
        <w:rPr>
          <w:rFonts w:ascii="Arial" w:hAnsi="Arial" w:cs="Arial"/>
          <w:sz w:val="22"/>
          <w:szCs w:val="22"/>
          <w:lang w:val="en-US"/>
        </w:rPr>
        <w:t>u</w:t>
      </w:r>
      <w:r w:rsidRPr="00EC43DF">
        <w:rPr>
          <w:rFonts w:ascii="Arial" w:hAnsi="Arial" w:cs="Arial"/>
          <w:sz w:val="22"/>
          <w:szCs w:val="22"/>
          <w:lang w:val="en-US"/>
        </w:rPr>
        <w:t xml:space="preserve">sing the </w:t>
      </w:r>
      <w:r w:rsidR="008B6D92" w:rsidRPr="00EC43DF">
        <w:rPr>
          <w:rFonts w:ascii="Arial" w:hAnsi="Arial" w:cs="Arial"/>
          <w:sz w:val="22"/>
          <w:szCs w:val="22"/>
          <w:lang w:val="en-US"/>
        </w:rPr>
        <w:t>m</w:t>
      </w:r>
      <w:r w:rsidR="00F1315A" w:rsidRPr="00EC43DF">
        <w:rPr>
          <w:rFonts w:ascii="Arial" w:hAnsi="Arial" w:cs="Arial"/>
          <w:sz w:val="22"/>
          <w:szCs w:val="22"/>
          <w:lang w:val="en-US"/>
        </w:rPr>
        <w:t>obile application</w:t>
      </w:r>
      <w:r w:rsidR="00100AF0" w:rsidRPr="00EC43DF">
        <w:rPr>
          <w:rFonts w:ascii="Arial" w:hAnsi="Arial" w:cs="Arial"/>
          <w:sz w:val="22"/>
          <w:szCs w:val="22"/>
          <w:lang w:val="en-US"/>
        </w:rPr>
        <w:t xml:space="preserve"> </w:t>
      </w:r>
      <w:proofErr w:type="spellStart"/>
      <w:r w:rsidR="00100AF0" w:rsidRPr="00EC43DF">
        <w:rPr>
          <w:rFonts w:ascii="Arial" w:hAnsi="Arial" w:cs="Arial"/>
          <w:sz w:val="22"/>
          <w:szCs w:val="22"/>
          <w:lang w:val="en-US"/>
        </w:rPr>
        <w:t>OsmAnd</w:t>
      </w:r>
      <w:proofErr w:type="spellEnd"/>
      <w:r w:rsidR="00F1315A" w:rsidRPr="00EC43DF">
        <w:rPr>
          <w:rFonts w:ascii="Arial" w:hAnsi="Arial" w:cs="Arial"/>
          <w:sz w:val="22"/>
          <w:szCs w:val="22"/>
          <w:lang w:val="en-US"/>
        </w:rPr>
        <w:t xml:space="preserve">. </w:t>
      </w:r>
      <w:r w:rsidR="00C5751B" w:rsidRPr="00EC43DF">
        <w:rPr>
          <w:rFonts w:ascii="Arial" w:hAnsi="Arial" w:cs="Arial"/>
          <w:sz w:val="22"/>
          <w:szCs w:val="22"/>
          <w:lang w:val="en-US"/>
        </w:rPr>
        <w:t xml:space="preserve">If no head of household is available, </w:t>
      </w:r>
      <w:r w:rsidRPr="00EC43DF">
        <w:rPr>
          <w:rFonts w:ascii="Arial" w:hAnsi="Arial" w:cs="Arial"/>
          <w:sz w:val="22"/>
          <w:szCs w:val="22"/>
          <w:lang w:val="en-US"/>
        </w:rPr>
        <w:t xml:space="preserve">the </w:t>
      </w:r>
      <w:r w:rsidR="00C5751B" w:rsidRPr="00EC43DF">
        <w:rPr>
          <w:rFonts w:ascii="Arial" w:hAnsi="Arial" w:cs="Arial"/>
          <w:sz w:val="22"/>
          <w:szCs w:val="22"/>
          <w:lang w:val="en-US"/>
        </w:rPr>
        <w:t xml:space="preserve">teams will revisit the point at least 2 additional times during the course of data collection and if still absent the form will be </w:t>
      </w:r>
      <w:r w:rsidR="00BB3556" w:rsidRPr="00EC43DF">
        <w:rPr>
          <w:rFonts w:ascii="Arial" w:hAnsi="Arial" w:cs="Arial"/>
          <w:sz w:val="22"/>
          <w:szCs w:val="22"/>
          <w:lang w:val="en-US"/>
        </w:rPr>
        <w:t>complete</w:t>
      </w:r>
      <w:r w:rsidR="00E147F0" w:rsidRPr="00EC43DF">
        <w:rPr>
          <w:rFonts w:ascii="Arial" w:hAnsi="Arial" w:cs="Arial"/>
          <w:sz w:val="22"/>
          <w:szCs w:val="22"/>
          <w:lang w:val="en-US"/>
        </w:rPr>
        <w:t>d</w:t>
      </w:r>
      <w:r w:rsidR="00C5751B" w:rsidRPr="00EC43DF">
        <w:rPr>
          <w:rFonts w:ascii="Arial" w:hAnsi="Arial" w:cs="Arial"/>
          <w:sz w:val="22"/>
          <w:szCs w:val="22"/>
          <w:lang w:val="en-US"/>
        </w:rPr>
        <w:t xml:space="preserve"> as </w:t>
      </w:r>
      <w:r w:rsidR="003B464C" w:rsidRPr="00EC43DF">
        <w:rPr>
          <w:rFonts w:ascii="Arial" w:hAnsi="Arial" w:cs="Arial"/>
          <w:sz w:val="22"/>
          <w:szCs w:val="22"/>
          <w:lang w:val="en-US"/>
        </w:rPr>
        <w:t>‘’</w:t>
      </w:r>
      <w:proofErr w:type="gramStart"/>
      <w:r w:rsidR="003B464C" w:rsidRPr="00EC43DF">
        <w:rPr>
          <w:rFonts w:ascii="Arial" w:hAnsi="Arial" w:cs="Arial"/>
          <w:i/>
          <w:sz w:val="22"/>
          <w:szCs w:val="22"/>
          <w:lang w:val="en-US"/>
        </w:rPr>
        <w:t>non responding</w:t>
      </w:r>
      <w:proofErr w:type="gramEnd"/>
      <w:r w:rsidR="003B464C" w:rsidRPr="00EC43DF">
        <w:rPr>
          <w:rFonts w:ascii="Arial" w:hAnsi="Arial" w:cs="Arial"/>
          <w:i/>
          <w:sz w:val="22"/>
          <w:szCs w:val="22"/>
          <w:lang w:val="en-US"/>
        </w:rPr>
        <w:t>’.</w:t>
      </w:r>
      <w:r w:rsidRPr="00EC43DF">
        <w:rPr>
          <w:rFonts w:ascii="Arial" w:hAnsi="Arial" w:cs="Arial"/>
          <w:i/>
          <w:sz w:val="22"/>
          <w:szCs w:val="22"/>
          <w:lang w:val="en-US"/>
        </w:rPr>
        <w:t xml:space="preserve"> </w:t>
      </w:r>
      <w:r w:rsidR="00BB3556" w:rsidRPr="00EC43DF">
        <w:rPr>
          <w:rFonts w:ascii="Arial" w:hAnsi="Arial" w:cs="Arial"/>
          <w:sz w:val="22"/>
          <w:szCs w:val="22"/>
          <w:lang w:val="en-US"/>
        </w:rPr>
        <w:t xml:space="preserve">No replacement of shelters will be done in the IDP </w:t>
      </w:r>
      <w:proofErr w:type="gramStart"/>
      <w:r w:rsidR="00BB3556" w:rsidRPr="00EC43DF">
        <w:rPr>
          <w:rFonts w:ascii="Arial" w:hAnsi="Arial" w:cs="Arial"/>
          <w:sz w:val="22"/>
          <w:szCs w:val="22"/>
          <w:lang w:val="en-US"/>
        </w:rPr>
        <w:t>camps</w:t>
      </w:r>
      <w:proofErr w:type="gramEnd"/>
      <w:r w:rsidR="00A314A9" w:rsidRPr="00EC43DF">
        <w:rPr>
          <w:rFonts w:ascii="Arial" w:hAnsi="Arial" w:cs="Arial"/>
          <w:sz w:val="22"/>
          <w:szCs w:val="22"/>
          <w:lang w:val="en-US"/>
        </w:rPr>
        <w:t xml:space="preserve"> and</w:t>
      </w:r>
      <w:r w:rsidR="00BB3556" w:rsidRPr="00EC43DF">
        <w:rPr>
          <w:rFonts w:ascii="Arial" w:hAnsi="Arial" w:cs="Arial"/>
          <w:sz w:val="22"/>
          <w:szCs w:val="22"/>
          <w:lang w:val="en-US"/>
        </w:rPr>
        <w:t xml:space="preserve"> </w:t>
      </w:r>
      <w:r w:rsidR="00A314A9" w:rsidRPr="00EC43DF">
        <w:rPr>
          <w:rFonts w:ascii="Arial" w:hAnsi="Arial" w:cs="Arial"/>
          <w:sz w:val="22"/>
          <w:szCs w:val="22"/>
          <w:lang w:val="en-US"/>
        </w:rPr>
        <w:t xml:space="preserve">a selected shelter will be considered </w:t>
      </w:r>
      <w:r w:rsidR="00D24083" w:rsidRPr="00EC43DF">
        <w:rPr>
          <w:rFonts w:ascii="Arial" w:hAnsi="Arial" w:cs="Arial"/>
          <w:sz w:val="22"/>
          <w:szCs w:val="22"/>
          <w:lang w:val="en-US"/>
        </w:rPr>
        <w:t>individually</w:t>
      </w:r>
      <w:r w:rsidR="00A314A9" w:rsidRPr="00EC43DF">
        <w:rPr>
          <w:rFonts w:ascii="Arial" w:hAnsi="Arial" w:cs="Arial"/>
          <w:sz w:val="22"/>
          <w:szCs w:val="22"/>
          <w:lang w:val="en-US"/>
        </w:rPr>
        <w:t xml:space="preserve"> for the population estimate.  For the vaccination coverage</w:t>
      </w:r>
      <w:r w:rsidR="00DB748B" w:rsidRPr="00EC43DF">
        <w:rPr>
          <w:rFonts w:ascii="Arial" w:hAnsi="Arial" w:cs="Arial"/>
          <w:sz w:val="22"/>
          <w:szCs w:val="22"/>
          <w:lang w:val="en-US"/>
        </w:rPr>
        <w:t>,</w:t>
      </w:r>
      <w:r w:rsidR="00A314A9" w:rsidRPr="00EC43DF">
        <w:rPr>
          <w:rFonts w:ascii="Arial" w:hAnsi="Arial" w:cs="Arial"/>
          <w:sz w:val="22"/>
          <w:szCs w:val="22"/>
          <w:lang w:val="en-US"/>
        </w:rPr>
        <w:t xml:space="preserve"> all the children aged 6 to 23 months living in other shelters who are part of the same household </w:t>
      </w:r>
      <w:r w:rsidR="00427148" w:rsidRPr="00EC43DF">
        <w:rPr>
          <w:rFonts w:ascii="Arial" w:hAnsi="Arial" w:cs="Arial"/>
          <w:sz w:val="22"/>
          <w:szCs w:val="22"/>
          <w:lang w:val="en-US"/>
        </w:rPr>
        <w:t>as</w:t>
      </w:r>
      <w:r w:rsidR="00A314A9" w:rsidRPr="00EC43DF">
        <w:rPr>
          <w:rFonts w:ascii="Arial" w:hAnsi="Arial" w:cs="Arial"/>
          <w:sz w:val="22"/>
          <w:szCs w:val="22"/>
          <w:lang w:val="en-US"/>
        </w:rPr>
        <w:t xml:space="preserve"> the sampled shelter</w:t>
      </w:r>
      <w:r w:rsidR="00DB748B" w:rsidRPr="00EC43DF">
        <w:rPr>
          <w:rFonts w:ascii="Arial" w:hAnsi="Arial" w:cs="Arial"/>
          <w:sz w:val="22"/>
          <w:szCs w:val="22"/>
          <w:lang w:val="en-US"/>
        </w:rPr>
        <w:t>,</w:t>
      </w:r>
      <w:r w:rsidR="00A314A9" w:rsidRPr="00EC43DF">
        <w:rPr>
          <w:rFonts w:ascii="Arial" w:hAnsi="Arial" w:cs="Arial"/>
          <w:sz w:val="22"/>
          <w:szCs w:val="22"/>
          <w:lang w:val="en-US"/>
        </w:rPr>
        <w:t xml:space="preserve"> will be interviewed. </w:t>
      </w:r>
    </w:p>
    <w:p w14:paraId="03EFCA41" w14:textId="77777777" w:rsidR="00F1315A" w:rsidRPr="00EC43DF" w:rsidRDefault="00F1315A" w:rsidP="00405C40">
      <w:pPr>
        <w:jc w:val="both"/>
        <w:rPr>
          <w:rFonts w:ascii="Arial" w:hAnsi="Arial" w:cs="Arial"/>
          <w:sz w:val="22"/>
          <w:szCs w:val="22"/>
          <w:lang w:val="en-US"/>
        </w:rPr>
      </w:pPr>
    </w:p>
    <w:p w14:paraId="47A4F2B7" w14:textId="77777777" w:rsidR="00F1315A" w:rsidRPr="00EC43DF" w:rsidRDefault="00F1315A" w:rsidP="00405C40">
      <w:pPr>
        <w:jc w:val="both"/>
        <w:rPr>
          <w:rFonts w:ascii="Arial" w:hAnsi="Arial" w:cs="Arial"/>
          <w:sz w:val="22"/>
          <w:szCs w:val="22"/>
          <w:lang w:val="en-US"/>
        </w:rPr>
      </w:pPr>
      <w:r w:rsidRPr="00EC43DF">
        <w:rPr>
          <w:rFonts w:ascii="Arial" w:hAnsi="Arial" w:cs="Arial"/>
          <w:sz w:val="22"/>
          <w:szCs w:val="22"/>
          <w:lang w:val="en-US"/>
        </w:rPr>
        <w:t xml:space="preserve">Teams will conduct a brief questionnaire with the head of </w:t>
      </w:r>
      <w:r w:rsidR="00204EA8" w:rsidRPr="00EC43DF">
        <w:rPr>
          <w:rFonts w:ascii="Arial" w:hAnsi="Arial" w:cs="Arial"/>
          <w:sz w:val="22"/>
          <w:szCs w:val="22"/>
          <w:lang w:val="en-US"/>
        </w:rPr>
        <w:t xml:space="preserve">household and </w:t>
      </w:r>
      <w:r w:rsidR="003B464C" w:rsidRPr="00EC43DF">
        <w:rPr>
          <w:rFonts w:ascii="Arial" w:hAnsi="Arial" w:cs="Arial"/>
          <w:sz w:val="22"/>
          <w:szCs w:val="22"/>
          <w:lang w:val="en-US"/>
        </w:rPr>
        <w:t>d</w:t>
      </w:r>
      <w:r w:rsidRPr="00EC43DF">
        <w:rPr>
          <w:rFonts w:ascii="Arial" w:hAnsi="Arial" w:cs="Arial"/>
          <w:sz w:val="22"/>
          <w:szCs w:val="22"/>
          <w:lang w:val="en-US"/>
        </w:rPr>
        <w:t>ata will be collected using a standardized questionnaire on a mobile device. Information to collect will include:</w:t>
      </w:r>
    </w:p>
    <w:p w14:paraId="5F96A722" w14:textId="77777777" w:rsidR="003B464C" w:rsidRPr="00EC43DF" w:rsidRDefault="003B464C" w:rsidP="00405C40">
      <w:pPr>
        <w:jc w:val="both"/>
        <w:rPr>
          <w:rFonts w:ascii="Arial" w:hAnsi="Arial" w:cs="Arial"/>
          <w:sz w:val="22"/>
          <w:szCs w:val="22"/>
          <w:lang w:val="en-US"/>
        </w:rPr>
      </w:pPr>
    </w:p>
    <w:p w14:paraId="423CE899" w14:textId="77777777" w:rsidR="003B464C" w:rsidRPr="00EC43DF" w:rsidRDefault="00F1315A" w:rsidP="00405C40">
      <w:pPr>
        <w:numPr>
          <w:ilvl w:val="0"/>
          <w:numId w:val="12"/>
        </w:numPr>
        <w:jc w:val="both"/>
        <w:rPr>
          <w:rFonts w:ascii="Arial" w:hAnsi="Arial" w:cs="Arial"/>
          <w:sz w:val="22"/>
          <w:szCs w:val="22"/>
          <w:lang w:val="en-US"/>
        </w:rPr>
      </w:pPr>
      <w:r w:rsidRPr="00EC43DF">
        <w:rPr>
          <w:rFonts w:ascii="Arial" w:hAnsi="Arial" w:cs="Arial"/>
          <w:sz w:val="22"/>
          <w:szCs w:val="22"/>
          <w:lang w:val="en-US"/>
        </w:rPr>
        <w:t>Total number of people in the household</w:t>
      </w:r>
      <w:r w:rsidR="003B464C" w:rsidRPr="00EC43DF">
        <w:rPr>
          <w:rFonts w:ascii="Arial" w:hAnsi="Arial" w:cs="Arial"/>
          <w:sz w:val="22"/>
          <w:szCs w:val="22"/>
          <w:lang w:val="en-US"/>
        </w:rPr>
        <w:t xml:space="preserve"> (Household members should be counted even if not present; teams will be provided guidance on obtaining accurate counts during discussion with the head of household. The data will be used to estimate the household size and distribution by age group, which will be combined with the number of </w:t>
      </w:r>
      <w:r w:rsidR="00427148" w:rsidRPr="00EC43DF">
        <w:rPr>
          <w:rFonts w:ascii="Arial" w:hAnsi="Arial" w:cs="Arial"/>
          <w:sz w:val="22"/>
          <w:szCs w:val="22"/>
          <w:lang w:val="en-US"/>
        </w:rPr>
        <w:t>s</w:t>
      </w:r>
      <w:r w:rsidR="003B464C" w:rsidRPr="00EC43DF">
        <w:rPr>
          <w:rFonts w:ascii="Arial" w:hAnsi="Arial" w:cs="Arial"/>
          <w:sz w:val="22"/>
          <w:szCs w:val="22"/>
          <w:lang w:val="en-US"/>
        </w:rPr>
        <w:t>helters</w:t>
      </w:r>
      <w:r w:rsidR="00427148" w:rsidRPr="00EC43DF">
        <w:rPr>
          <w:rFonts w:ascii="Arial" w:hAnsi="Arial" w:cs="Arial"/>
          <w:sz w:val="22"/>
          <w:szCs w:val="22"/>
          <w:lang w:val="en-US"/>
        </w:rPr>
        <w:t xml:space="preserve"> (identified from satellite images)</w:t>
      </w:r>
      <w:r w:rsidR="003B464C" w:rsidRPr="00EC43DF">
        <w:rPr>
          <w:rFonts w:ascii="Arial" w:hAnsi="Arial" w:cs="Arial"/>
          <w:sz w:val="22"/>
          <w:szCs w:val="22"/>
          <w:lang w:val="en-US"/>
        </w:rPr>
        <w:t xml:space="preserve"> to arrive at a total population estimate). </w:t>
      </w:r>
    </w:p>
    <w:p w14:paraId="22CBB212" w14:textId="77777777" w:rsidR="003B464C" w:rsidRPr="00EC43DF" w:rsidRDefault="003B464C" w:rsidP="00405C40">
      <w:pPr>
        <w:pStyle w:val="ListParagraph"/>
        <w:numPr>
          <w:ilvl w:val="0"/>
          <w:numId w:val="12"/>
        </w:numPr>
        <w:jc w:val="both"/>
        <w:rPr>
          <w:rFonts w:ascii="Arial" w:hAnsi="Arial" w:cs="Arial"/>
          <w:sz w:val="22"/>
          <w:szCs w:val="22"/>
        </w:rPr>
      </w:pPr>
      <w:r w:rsidRPr="00EC43DF">
        <w:rPr>
          <w:rFonts w:ascii="Arial" w:hAnsi="Arial" w:cs="Arial"/>
          <w:sz w:val="22"/>
          <w:szCs w:val="22"/>
        </w:rPr>
        <w:t>Age of each person</w:t>
      </w:r>
    </w:p>
    <w:p w14:paraId="1EF8A9DB" w14:textId="77777777" w:rsidR="00F1315A" w:rsidRPr="00EC43DF" w:rsidRDefault="00597304" w:rsidP="00405C40">
      <w:pPr>
        <w:pStyle w:val="ListParagraph"/>
        <w:numPr>
          <w:ilvl w:val="0"/>
          <w:numId w:val="12"/>
        </w:numPr>
        <w:jc w:val="both"/>
        <w:rPr>
          <w:rFonts w:ascii="Arial" w:hAnsi="Arial" w:cs="Arial"/>
          <w:sz w:val="22"/>
          <w:szCs w:val="22"/>
        </w:rPr>
      </w:pPr>
      <w:r w:rsidRPr="00EC43DF">
        <w:rPr>
          <w:rFonts w:ascii="Arial" w:hAnsi="Arial" w:cs="Arial"/>
          <w:sz w:val="22"/>
          <w:szCs w:val="22"/>
        </w:rPr>
        <w:t>Number of e</w:t>
      </w:r>
      <w:r w:rsidR="003B464C" w:rsidRPr="00EC43DF">
        <w:rPr>
          <w:rFonts w:ascii="Arial" w:hAnsi="Arial" w:cs="Arial"/>
          <w:sz w:val="22"/>
          <w:szCs w:val="22"/>
        </w:rPr>
        <w:t xml:space="preserve">ligible target population (Children aged from </w:t>
      </w:r>
      <w:r w:rsidR="00D32CCF" w:rsidRPr="00EC43DF">
        <w:rPr>
          <w:rFonts w:ascii="Arial" w:hAnsi="Arial" w:cs="Arial"/>
          <w:sz w:val="22"/>
          <w:szCs w:val="22"/>
        </w:rPr>
        <w:t>6</w:t>
      </w:r>
      <w:r w:rsidR="00F7001C" w:rsidRPr="00EC43DF">
        <w:rPr>
          <w:rFonts w:ascii="Arial" w:hAnsi="Arial" w:cs="Arial"/>
          <w:sz w:val="22"/>
          <w:szCs w:val="22"/>
        </w:rPr>
        <w:t xml:space="preserve"> weeks</w:t>
      </w:r>
      <w:r w:rsidR="003B464C" w:rsidRPr="00EC43DF">
        <w:rPr>
          <w:rFonts w:ascii="Arial" w:hAnsi="Arial" w:cs="Arial"/>
          <w:sz w:val="22"/>
          <w:szCs w:val="22"/>
        </w:rPr>
        <w:t>-23month)</w:t>
      </w:r>
    </w:p>
    <w:p w14:paraId="205EAE99" w14:textId="68F86996" w:rsidR="00597304" w:rsidRPr="00EC43DF" w:rsidRDefault="00597304" w:rsidP="00405C40">
      <w:pPr>
        <w:pStyle w:val="ListParagraph"/>
        <w:numPr>
          <w:ilvl w:val="0"/>
          <w:numId w:val="12"/>
        </w:numPr>
        <w:jc w:val="both"/>
        <w:rPr>
          <w:rFonts w:ascii="Arial" w:hAnsi="Arial" w:cs="Arial"/>
          <w:sz w:val="22"/>
          <w:szCs w:val="22"/>
        </w:rPr>
      </w:pPr>
      <w:r w:rsidRPr="00EC43DF">
        <w:rPr>
          <w:rFonts w:ascii="Arial" w:hAnsi="Arial" w:cs="Arial"/>
          <w:sz w:val="22"/>
          <w:szCs w:val="22"/>
        </w:rPr>
        <w:t xml:space="preserve">Vaccination </w:t>
      </w:r>
      <w:r w:rsidR="00BB3556" w:rsidRPr="00EC43DF">
        <w:rPr>
          <w:rFonts w:ascii="Arial" w:hAnsi="Arial" w:cs="Arial"/>
          <w:sz w:val="22"/>
          <w:szCs w:val="22"/>
        </w:rPr>
        <w:t>status</w:t>
      </w:r>
      <w:r w:rsidRPr="00EC43DF">
        <w:rPr>
          <w:rFonts w:ascii="Arial" w:hAnsi="Arial" w:cs="Arial"/>
          <w:sz w:val="22"/>
          <w:szCs w:val="22"/>
        </w:rPr>
        <w:t xml:space="preserve"> on DTP1 and DTP3 for each eligible children </w:t>
      </w:r>
      <w:r w:rsidR="00A66FC8" w:rsidRPr="00EC43DF">
        <w:rPr>
          <w:rFonts w:ascii="Arial" w:hAnsi="Arial" w:cs="Arial"/>
          <w:sz w:val="22"/>
          <w:szCs w:val="22"/>
        </w:rPr>
        <w:t xml:space="preserve">(any child aged </w:t>
      </w:r>
      <w:r w:rsidR="00D32CCF" w:rsidRPr="00EC43DF">
        <w:rPr>
          <w:rFonts w:ascii="Arial" w:hAnsi="Arial" w:cs="Arial"/>
          <w:sz w:val="22"/>
          <w:szCs w:val="22"/>
        </w:rPr>
        <w:t>6</w:t>
      </w:r>
      <w:r w:rsidR="00A66FC8" w:rsidRPr="00EC43DF">
        <w:rPr>
          <w:rFonts w:ascii="Arial" w:hAnsi="Arial" w:cs="Arial"/>
          <w:sz w:val="22"/>
          <w:szCs w:val="22"/>
        </w:rPr>
        <w:t xml:space="preserve">-23 who has received the 3 doses of this vaccine on the </w:t>
      </w:r>
      <w:r w:rsidR="00F7001C" w:rsidRPr="00EC43DF">
        <w:rPr>
          <w:rFonts w:ascii="Arial" w:hAnsi="Arial" w:cs="Arial"/>
          <w:sz w:val="22"/>
          <w:szCs w:val="22"/>
        </w:rPr>
        <w:t xml:space="preserve">left </w:t>
      </w:r>
      <w:r w:rsidR="00A66FC8" w:rsidRPr="00EC43DF">
        <w:rPr>
          <w:rFonts w:ascii="Arial" w:hAnsi="Arial" w:cs="Arial"/>
          <w:sz w:val="22"/>
          <w:szCs w:val="22"/>
        </w:rPr>
        <w:t xml:space="preserve">thigh is </w:t>
      </w:r>
      <w:r w:rsidR="00BD604E" w:rsidRPr="00EC43DF">
        <w:rPr>
          <w:rFonts w:ascii="Arial" w:hAnsi="Arial" w:cs="Arial"/>
          <w:sz w:val="22"/>
          <w:szCs w:val="22"/>
        </w:rPr>
        <w:t xml:space="preserve">completely </w:t>
      </w:r>
      <w:r w:rsidR="00A66FC8" w:rsidRPr="00EC43DF">
        <w:rPr>
          <w:rFonts w:ascii="Arial" w:hAnsi="Arial" w:cs="Arial"/>
          <w:sz w:val="22"/>
          <w:szCs w:val="22"/>
        </w:rPr>
        <w:t xml:space="preserve">vaccinated </w:t>
      </w:r>
      <w:r w:rsidR="00BD604E" w:rsidRPr="00EC43DF">
        <w:rPr>
          <w:rFonts w:ascii="Arial" w:hAnsi="Arial" w:cs="Arial"/>
          <w:sz w:val="22"/>
          <w:szCs w:val="22"/>
        </w:rPr>
        <w:t xml:space="preserve">(for DTP) </w:t>
      </w:r>
      <w:r w:rsidR="00A66FC8" w:rsidRPr="00EC43DF">
        <w:rPr>
          <w:rFonts w:ascii="Arial" w:hAnsi="Arial" w:cs="Arial"/>
          <w:sz w:val="22"/>
          <w:szCs w:val="22"/>
        </w:rPr>
        <w:t>and eligible child who has never received at</w:t>
      </w:r>
      <w:r w:rsidR="00CC7382" w:rsidRPr="00EC43DF">
        <w:rPr>
          <w:rFonts w:ascii="Arial" w:hAnsi="Arial" w:cs="Arial"/>
          <w:sz w:val="22"/>
          <w:szCs w:val="22"/>
        </w:rPr>
        <w:t xml:space="preserve"> </w:t>
      </w:r>
      <w:r w:rsidR="00A66FC8" w:rsidRPr="00EC43DF">
        <w:rPr>
          <w:rFonts w:ascii="Arial" w:hAnsi="Arial" w:cs="Arial"/>
          <w:sz w:val="22"/>
          <w:szCs w:val="22"/>
        </w:rPr>
        <w:t>least one dose of this vaccine should be consider as zero dose)</w:t>
      </w:r>
    </w:p>
    <w:p w14:paraId="5B95CD12" w14:textId="77777777" w:rsidR="00AC764E" w:rsidRPr="00EC43DF" w:rsidRDefault="00AC764E" w:rsidP="00405C40">
      <w:pPr>
        <w:pStyle w:val="ListParagraph"/>
        <w:jc w:val="both"/>
        <w:rPr>
          <w:rFonts w:ascii="Arial" w:hAnsi="Arial" w:cs="Arial"/>
        </w:rPr>
      </w:pPr>
    </w:p>
    <w:p w14:paraId="089BA851" w14:textId="77777777" w:rsidR="00AC764E" w:rsidRPr="00EC43DF" w:rsidRDefault="00AC764E" w:rsidP="00405C40">
      <w:pPr>
        <w:spacing w:after="60"/>
        <w:jc w:val="both"/>
        <w:rPr>
          <w:rFonts w:ascii="Arial" w:hAnsi="Arial" w:cs="Arial"/>
          <w:b/>
          <w:sz w:val="22"/>
          <w:szCs w:val="22"/>
          <w:lang w:val="en-GB"/>
        </w:rPr>
      </w:pPr>
      <w:r w:rsidRPr="00EC43DF">
        <w:rPr>
          <w:rFonts w:ascii="Arial" w:hAnsi="Arial" w:cs="Arial"/>
          <w:b/>
          <w:sz w:val="22"/>
          <w:szCs w:val="22"/>
          <w:lang w:val="en-GB"/>
        </w:rPr>
        <w:t xml:space="preserve">Selection of households in the resident community (health areas) </w:t>
      </w:r>
    </w:p>
    <w:p w14:paraId="5220BBB2" w14:textId="77777777" w:rsidR="00CC2ECF" w:rsidRPr="00EC43DF" w:rsidRDefault="00CC2ECF" w:rsidP="00405C40">
      <w:pPr>
        <w:spacing w:after="60"/>
        <w:jc w:val="both"/>
        <w:rPr>
          <w:rFonts w:ascii="Arial" w:hAnsi="Arial" w:cs="Arial"/>
          <w:b/>
          <w:sz w:val="22"/>
          <w:szCs w:val="22"/>
          <w:lang w:val="en-GB"/>
        </w:rPr>
      </w:pPr>
    </w:p>
    <w:p w14:paraId="6CE82723" w14:textId="77777777" w:rsidR="001F242D" w:rsidRPr="00EC43DF" w:rsidRDefault="00DB748B" w:rsidP="00405C40">
      <w:pPr>
        <w:spacing w:after="60"/>
        <w:jc w:val="both"/>
        <w:rPr>
          <w:rFonts w:ascii="Arial" w:hAnsi="Arial" w:cs="Arial"/>
          <w:sz w:val="22"/>
          <w:szCs w:val="22"/>
          <w:lang w:val="en-US"/>
        </w:rPr>
      </w:pPr>
      <w:r w:rsidRPr="00EC43DF">
        <w:rPr>
          <w:rFonts w:ascii="Arial" w:hAnsi="Arial" w:cs="Arial"/>
          <w:sz w:val="22"/>
          <w:szCs w:val="22"/>
          <w:lang w:val="en-GB"/>
        </w:rPr>
        <w:t>In the resident population, w</w:t>
      </w:r>
      <w:r w:rsidR="00CC7382" w:rsidRPr="00EC43DF">
        <w:rPr>
          <w:rFonts w:ascii="Arial" w:hAnsi="Arial" w:cs="Arial"/>
          <w:sz w:val="22"/>
          <w:szCs w:val="22"/>
          <w:lang w:val="en-GB"/>
        </w:rPr>
        <w:t>e shall use the same approach described above for IDP camps w</w:t>
      </w:r>
      <w:r w:rsidR="00CC2ECF" w:rsidRPr="00EC43DF">
        <w:rPr>
          <w:rFonts w:ascii="Arial" w:hAnsi="Arial" w:cs="Arial"/>
          <w:sz w:val="22"/>
          <w:szCs w:val="22"/>
          <w:lang w:val="en-GB"/>
        </w:rPr>
        <w:t>ithin,</w:t>
      </w:r>
      <w:r w:rsidR="00CC7382" w:rsidRPr="00EC43DF">
        <w:rPr>
          <w:rFonts w:ascii="Arial" w:hAnsi="Arial" w:cs="Arial"/>
          <w:sz w:val="22"/>
          <w:szCs w:val="22"/>
          <w:lang w:val="en-GB"/>
        </w:rPr>
        <w:t xml:space="preserve"> except </w:t>
      </w:r>
      <w:r w:rsidRPr="00EC43DF">
        <w:rPr>
          <w:rFonts w:ascii="Arial" w:hAnsi="Arial" w:cs="Arial"/>
          <w:sz w:val="22"/>
          <w:szCs w:val="22"/>
          <w:lang w:val="en-GB"/>
        </w:rPr>
        <w:t xml:space="preserve">for </w:t>
      </w:r>
      <w:r w:rsidR="00CC7382" w:rsidRPr="00EC43DF">
        <w:rPr>
          <w:rFonts w:ascii="Arial" w:hAnsi="Arial" w:cs="Arial"/>
          <w:sz w:val="22"/>
          <w:szCs w:val="22"/>
          <w:lang w:val="en-GB"/>
        </w:rPr>
        <w:t xml:space="preserve">compound/building </w:t>
      </w:r>
      <w:r w:rsidRPr="00EC43DF">
        <w:rPr>
          <w:rFonts w:ascii="Arial" w:hAnsi="Arial" w:cs="Arial"/>
          <w:sz w:val="22"/>
          <w:szCs w:val="22"/>
          <w:lang w:val="en-GB"/>
        </w:rPr>
        <w:t>with</w:t>
      </w:r>
      <w:r w:rsidR="00CC7382" w:rsidRPr="00EC43DF">
        <w:rPr>
          <w:rFonts w:ascii="Arial" w:hAnsi="Arial" w:cs="Arial"/>
          <w:sz w:val="22"/>
          <w:szCs w:val="22"/>
          <w:lang w:val="en-GB"/>
        </w:rPr>
        <w:t xml:space="preserve"> </w:t>
      </w:r>
      <w:r w:rsidR="006A410E" w:rsidRPr="00EC43DF">
        <w:rPr>
          <w:rFonts w:ascii="Arial" w:hAnsi="Arial" w:cs="Arial"/>
          <w:sz w:val="22"/>
          <w:szCs w:val="22"/>
          <w:lang w:val="en-GB"/>
        </w:rPr>
        <w:t xml:space="preserve">two or more </w:t>
      </w:r>
      <w:r w:rsidR="001F242D" w:rsidRPr="00EC43DF">
        <w:rPr>
          <w:rFonts w:ascii="Arial" w:hAnsi="Arial" w:cs="Arial"/>
          <w:sz w:val="22"/>
          <w:szCs w:val="22"/>
          <w:lang w:val="en-GB"/>
        </w:rPr>
        <w:t>households</w:t>
      </w:r>
      <w:r w:rsidR="00CC7382" w:rsidRPr="00EC43DF">
        <w:rPr>
          <w:rFonts w:ascii="Arial" w:hAnsi="Arial" w:cs="Arial"/>
          <w:sz w:val="22"/>
          <w:szCs w:val="22"/>
          <w:lang w:val="en-GB"/>
        </w:rPr>
        <w:t xml:space="preserve">. In that case the household </w:t>
      </w:r>
      <w:r w:rsidR="006A410E" w:rsidRPr="00EC43DF">
        <w:rPr>
          <w:rFonts w:ascii="Arial" w:hAnsi="Arial" w:cs="Arial"/>
          <w:sz w:val="22"/>
          <w:szCs w:val="22"/>
          <w:lang w:val="en-GB"/>
        </w:rPr>
        <w:t xml:space="preserve">will be numbered from 1 to x </w:t>
      </w:r>
      <w:r w:rsidR="001F242D" w:rsidRPr="00EC43DF">
        <w:rPr>
          <w:rFonts w:ascii="Arial" w:hAnsi="Arial" w:cs="Arial"/>
          <w:sz w:val="22"/>
          <w:szCs w:val="22"/>
          <w:lang w:val="en-GB"/>
        </w:rPr>
        <w:t xml:space="preserve">on small papers </w:t>
      </w:r>
      <w:r w:rsidR="006A410E" w:rsidRPr="00EC43DF">
        <w:rPr>
          <w:rFonts w:ascii="Arial" w:hAnsi="Arial" w:cs="Arial"/>
          <w:sz w:val="22"/>
          <w:szCs w:val="22"/>
          <w:lang w:val="en-GB"/>
        </w:rPr>
        <w:t>and one will be selected randomly and visited</w:t>
      </w:r>
      <w:r w:rsidR="00E839FD" w:rsidRPr="00EC43DF">
        <w:rPr>
          <w:rFonts w:ascii="Arial" w:hAnsi="Arial" w:cs="Arial"/>
          <w:sz w:val="22"/>
          <w:szCs w:val="22"/>
          <w:lang w:val="en-US"/>
        </w:rPr>
        <w:t xml:space="preserve">. </w:t>
      </w:r>
    </w:p>
    <w:p w14:paraId="13CB595B" w14:textId="77777777" w:rsidR="00642448" w:rsidRPr="00EC43DF" w:rsidRDefault="00642448" w:rsidP="00405C40">
      <w:pPr>
        <w:spacing w:after="60"/>
        <w:jc w:val="both"/>
        <w:rPr>
          <w:rFonts w:ascii="Arial" w:hAnsi="Arial" w:cs="Arial"/>
          <w:sz w:val="22"/>
          <w:szCs w:val="22"/>
          <w:lang w:val="en-GB"/>
        </w:rPr>
      </w:pPr>
    </w:p>
    <w:p w14:paraId="280B78CE" w14:textId="77777777" w:rsidR="00642448" w:rsidRPr="00EC43DF" w:rsidRDefault="001F242D" w:rsidP="00405C40">
      <w:pPr>
        <w:jc w:val="both"/>
        <w:rPr>
          <w:rFonts w:ascii="Arial" w:hAnsi="Arial" w:cs="Arial"/>
          <w:sz w:val="22"/>
          <w:szCs w:val="22"/>
          <w:lang w:val="en-US"/>
        </w:rPr>
      </w:pPr>
      <w:r w:rsidRPr="00EC43DF">
        <w:rPr>
          <w:rFonts w:ascii="Arial" w:hAnsi="Arial" w:cs="Arial"/>
          <w:sz w:val="22"/>
          <w:szCs w:val="22"/>
          <w:lang w:val="en-GB"/>
        </w:rPr>
        <w:t xml:space="preserve">A household found </w:t>
      </w:r>
      <w:r w:rsidR="005C7D2A" w:rsidRPr="00EC43DF">
        <w:rPr>
          <w:rFonts w:ascii="Arial" w:hAnsi="Arial" w:cs="Arial"/>
          <w:sz w:val="22"/>
          <w:szCs w:val="22"/>
          <w:lang w:val="en-GB"/>
        </w:rPr>
        <w:t xml:space="preserve">in </w:t>
      </w:r>
      <w:r w:rsidRPr="00EC43DF">
        <w:rPr>
          <w:rFonts w:ascii="Arial" w:hAnsi="Arial" w:cs="Arial"/>
          <w:sz w:val="22"/>
          <w:szCs w:val="22"/>
          <w:lang w:val="en-GB"/>
        </w:rPr>
        <w:t xml:space="preserve">a </w:t>
      </w:r>
      <w:r w:rsidR="00E147F0" w:rsidRPr="00EC43DF">
        <w:rPr>
          <w:rFonts w:ascii="Arial" w:hAnsi="Arial" w:cs="Arial"/>
          <w:sz w:val="22"/>
          <w:szCs w:val="22"/>
          <w:lang w:val="en-GB"/>
        </w:rPr>
        <w:t>compound</w:t>
      </w:r>
      <w:r w:rsidRPr="00EC43DF">
        <w:rPr>
          <w:rFonts w:ascii="Arial" w:hAnsi="Arial" w:cs="Arial"/>
          <w:sz w:val="22"/>
          <w:szCs w:val="22"/>
          <w:lang w:val="en-GB"/>
        </w:rPr>
        <w:t xml:space="preserve"> will be included even if the respondent </w:t>
      </w:r>
      <w:r w:rsidR="00E147F0" w:rsidRPr="00EC43DF">
        <w:rPr>
          <w:rFonts w:ascii="Arial" w:hAnsi="Arial" w:cs="Arial"/>
          <w:sz w:val="22"/>
          <w:szCs w:val="22"/>
          <w:lang w:val="en-GB"/>
        </w:rPr>
        <w:t>identifies</w:t>
      </w:r>
      <w:r w:rsidRPr="00EC43DF">
        <w:rPr>
          <w:rFonts w:ascii="Arial" w:hAnsi="Arial" w:cs="Arial"/>
          <w:sz w:val="22"/>
          <w:szCs w:val="22"/>
          <w:lang w:val="en-GB"/>
        </w:rPr>
        <w:t xml:space="preserve"> her/himself as an IDP. </w:t>
      </w:r>
      <w:r w:rsidR="00E147F0" w:rsidRPr="00EC43DF">
        <w:rPr>
          <w:rFonts w:ascii="Arial" w:hAnsi="Arial" w:cs="Arial"/>
          <w:sz w:val="22"/>
          <w:szCs w:val="22"/>
          <w:lang w:val="en-GB"/>
        </w:rPr>
        <w:t xml:space="preserve"> If a family hosts another </w:t>
      </w:r>
      <w:r w:rsidR="00E839FD" w:rsidRPr="00EC43DF">
        <w:rPr>
          <w:rFonts w:ascii="Arial" w:hAnsi="Arial" w:cs="Arial"/>
          <w:sz w:val="22"/>
          <w:szCs w:val="22"/>
          <w:lang w:val="en-GB"/>
        </w:rPr>
        <w:t xml:space="preserve">family of IDP, they will be included in </w:t>
      </w:r>
      <w:r w:rsidR="00E147F0" w:rsidRPr="00EC43DF">
        <w:rPr>
          <w:rFonts w:ascii="Arial" w:hAnsi="Arial" w:cs="Arial"/>
          <w:sz w:val="22"/>
          <w:szCs w:val="22"/>
          <w:lang w:val="en-GB"/>
        </w:rPr>
        <w:t xml:space="preserve">the </w:t>
      </w:r>
      <w:r w:rsidR="00E839FD" w:rsidRPr="00EC43DF">
        <w:rPr>
          <w:rFonts w:ascii="Arial" w:hAnsi="Arial" w:cs="Arial"/>
          <w:sz w:val="22"/>
          <w:szCs w:val="22"/>
          <w:lang w:val="en-GB"/>
        </w:rPr>
        <w:t>household roaster a</w:t>
      </w:r>
      <w:r w:rsidR="00E147F0" w:rsidRPr="00EC43DF">
        <w:rPr>
          <w:rFonts w:ascii="Arial" w:hAnsi="Arial" w:cs="Arial"/>
          <w:sz w:val="22"/>
          <w:szCs w:val="22"/>
          <w:lang w:val="en-GB"/>
        </w:rPr>
        <w:t xml:space="preserve">nd </w:t>
      </w:r>
      <w:r w:rsidR="00E839FD" w:rsidRPr="00EC43DF">
        <w:rPr>
          <w:rFonts w:ascii="Arial" w:hAnsi="Arial" w:cs="Arial"/>
          <w:sz w:val="22"/>
          <w:szCs w:val="22"/>
          <w:lang w:val="en-GB"/>
        </w:rPr>
        <w:t xml:space="preserve">all </w:t>
      </w:r>
      <w:r w:rsidR="00E147F0" w:rsidRPr="00EC43DF">
        <w:rPr>
          <w:rFonts w:ascii="Arial" w:hAnsi="Arial" w:cs="Arial"/>
          <w:sz w:val="22"/>
          <w:szCs w:val="22"/>
          <w:lang w:val="en-GB"/>
        </w:rPr>
        <w:t>the eligible children for vaccination coverage interviewed</w:t>
      </w:r>
      <w:r w:rsidR="00642448" w:rsidRPr="00EC43DF">
        <w:rPr>
          <w:rFonts w:ascii="Arial" w:hAnsi="Arial" w:cs="Arial"/>
          <w:sz w:val="22"/>
          <w:szCs w:val="22"/>
          <w:lang w:val="en-GB"/>
        </w:rPr>
        <w:t>, if they all identify themselves as a single household (according to the definition abovementioned)</w:t>
      </w:r>
      <w:r w:rsidR="00E147F0" w:rsidRPr="00EC43DF">
        <w:rPr>
          <w:rFonts w:ascii="Arial" w:hAnsi="Arial" w:cs="Arial"/>
          <w:sz w:val="22"/>
          <w:szCs w:val="22"/>
          <w:lang w:val="en-GB"/>
        </w:rPr>
        <w:t xml:space="preserve">. </w:t>
      </w:r>
    </w:p>
    <w:p w14:paraId="6D9C8D39" w14:textId="77777777" w:rsidR="00642448" w:rsidRPr="00EC43DF" w:rsidRDefault="00642448" w:rsidP="00405C40">
      <w:pPr>
        <w:jc w:val="both"/>
        <w:rPr>
          <w:rFonts w:ascii="Arial" w:hAnsi="Arial" w:cs="Arial"/>
          <w:sz w:val="22"/>
          <w:szCs w:val="22"/>
          <w:lang w:val="en-US"/>
        </w:rPr>
      </w:pPr>
    </w:p>
    <w:p w14:paraId="675E05EE" w14:textId="737A09B9" w:rsidR="001350E1" w:rsidRPr="00EC43DF" w:rsidRDefault="00642448" w:rsidP="00405C40">
      <w:pPr>
        <w:jc w:val="both"/>
        <w:rPr>
          <w:rFonts w:ascii="Arial" w:hAnsi="Arial" w:cs="Arial"/>
          <w:sz w:val="22"/>
          <w:szCs w:val="22"/>
          <w:lang w:val="en-US"/>
        </w:rPr>
      </w:pPr>
      <w:r w:rsidRPr="00EC43DF">
        <w:rPr>
          <w:rFonts w:ascii="Arial" w:hAnsi="Arial" w:cs="Arial"/>
          <w:sz w:val="22"/>
          <w:szCs w:val="22"/>
          <w:lang w:val="en-US"/>
        </w:rPr>
        <w:t xml:space="preserve">In the case that the GIS sampling frame for the resident area is not ready by the time of the survey an alternative sampling approach will be used: </w:t>
      </w:r>
      <w:r w:rsidR="005C7D2A" w:rsidRPr="00EC43DF">
        <w:rPr>
          <w:rFonts w:ascii="Arial" w:hAnsi="Arial" w:cs="Arial"/>
          <w:sz w:val="22"/>
          <w:szCs w:val="22"/>
          <w:lang w:val="en-US"/>
        </w:rPr>
        <w:t xml:space="preserve">GPS </w:t>
      </w:r>
      <w:r w:rsidRPr="00EC43DF">
        <w:rPr>
          <w:rFonts w:ascii="Arial" w:hAnsi="Arial" w:cs="Arial"/>
          <w:sz w:val="22"/>
          <w:szCs w:val="22"/>
          <w:lang w:val="en-US"/>
        </w:rPr>
        <w:t>points will be randomly selected within the polygon of the resident areas (</w:t>
      </w:r>
      <w:r w:rsidR="005C7D2A" w:rsidRPr="00EC43DF">
        <w:rPr>
          <w:rFonts w:ascii="Arial" w:hAnsi="Arial" w:cs="Arial"/>
          <w:sz w:val="22"/>
          <w:szCs w:val="22"/>
          <w:lang w:val="en-US"/>
        </w:rPr>
        <w:t>in this case</w:t>
      </w:r>
      <w:r w:rsidRPr="00EC43DF">
        <w:rPr>
          <w:rFonts w:ascii="Arial" w:hAnsi="Arial" w:cs="Arial"/>
          <w:sz w:val="22"/>
          <w:szCs w:val="22"/>
          <w:lang w:val="en-US"/>
        </w:rPr>
        <w:t xml:space="preserve"> they will not necessarily correspond with </w:t>
      </w:r>
      <w:proofErr w:type="gramStart"/>
      <w:r w:rsidRPr="00EC43DF">
        <w:rPr>
          <w:rFonts w:ascii="Arial" w:hAnsi="Arial" w:cs="Arial"/>
          <w:sz w:val="22"/>
          <w:szCs w:val="22"/>
          <w:lang w:val="en-US"/>
        </w:rPr>
        <w:t>houses</w:t>
      </w:r>
      <w:proofErr w:type="gramEnd"/>
      <w:r w:rsidRPr="00EC43DF">
        <w:rPr>
          <w:rFonts w:ascii="Arial" w:hAnsi="Arial" w:cs="Arial"/>
          <w:sz w:val="22"/>
          <w:szCs w:val="22"/>
          <w:lang w:val="en-US"/>
        </w:rPr>
        <w:t xml:space="preserve"> and they may fall in empty areas, like streets, fields, etc</w:t>
      </w:r>
      <w:r w:rsidR="005C7D2A" w:rsidRPr="00EC43DF">
        <w:rPr>
          <w:rFonts w:ascii="Arial" w:hAnsi="Arial" w:cs="Arial"/>
          <w:sz w:val="22"/>
          <w:szCs w:val="22"/>
          <w:lang w:val="en-US"/>
        </w:rPr>
        <w:t>.</w:t>
      </w:r>
      <w:r w:rsidRPr="00EC43DF">
        <w:rPr>
          <w:rFonts w:ascii="Arial" w:hAnsi="Arial" w:cs="Arial"/>
          <w:sz w:val="22"/>
          <w:szCs w:val="22"/>
          <w:lang w:val="en-US"/>
        </w:rPr>
        <w:t>). The interviewers will place themselves in the given GPS positions, once there</w:t>
      </w:r>
      <w:r w:rsidR="005C7D2A" w:rsidRPr="00EC43DF">
        <w:rPr>
          <w:rFonts w:ascii="Arial" w:hAnsi="Arial" w:cs="Arial"/>
          <w:sz w:val="22"/>
          <w:szCs w:val="22"/>
          <w:lang w:val="en-US"/>
        </w:rPr>
        <w:t>,</w:t>
      </w:r>
      <w:r w:rsidRPr="00EC43DF">
        <w:rPr>
          <w:rFonts w:ascii="Arial" w:hAnsi="Arial" w:cs="Arial"/>
          <w:sz w:val="22"/>
          <w:szCs w:val="22"/>
          <w:lang w:val="en-US"/>
        </w:rPr>
        <w:t xml:space="preserve"> they will identify the house</w:t>
      </w:r>
      <w:r w:rsidR="005C7D2A" w:rsidRPr="00EC43DF">
        <w:rPr>
          <w:rFonts w:ascii="Arial" w:hAnsi="Arial" w:cs="Arial"/>
          <w:sz w:val="22"/>
          <w:szCs w:val="22"/>
          <w:lang w:val="en-US"/>
        </w:rPr>
        <w:t>/compound</w:t>
      </w:r>
      <w:r w:rsidRPr="00EC43DF">
        <w:rPr>
          <w:rFonts w:ascii="Arial" w:hAnsi="Arial" w:cs="Arial"/>
          <w:sz w:val="22"/>
          <w:szCs w:val="22"/>
          <w:lang w:val="en-US"/>
        </w:rPr>
        <w:t xml:space="preserve"> that is closest to them, and that will be the house to be visited (in this case they will only consider houses, not schools, shops, etc</w:t>
      </w:r>
      <w:r w:rsidR="005C7D2A" w:rsidRPr="00EC43DF">
        <w:rPr>
          <w:rFonts w:ascii="Arial" w:hAnsi="Arial" w:cs="Arial"/>
          <w:sz w:val="22"/>
          <w:szCs w:val="22"/>
          <w:lang w:val="en-US"/>
        </w:rPr>
        <w:t>.</w:t>
      </w:r>
      <w:r w:rsidRPr="00EC43DF">
        <w:rPr>
          <w:rFonts w:ascii="Arial" w:hAnsi="Arial" w:cs="Arial"/>
          <w:sz w:val="22"/>
          <w:szCs w:val="22"/>
          <w:lang w:val="en-US"/>
        </w:rPr>
        <w:t>).</w:t>
      </w:r>
      <w:r w:rsidR="005C7D2A" w:rsidRPr="00EC43DF">
        <w:rPr>
          <w:rFonts w:ascii="Arial" w:hAnsi="Arial" w:cs="Arial"/>
          <w:sz w:val="22"/>
          <w:szCs w:val="22"/>
          <w:lang w:val="en-US"/>
        </w:rPr>
        <w:t xml:space="preserve"> Once the house/compound has been identified the procedure explained above will be followed (i.e. if more than one household is living in the compound, one will be selected randomly to be identified).</w:t>
      </w:r>
      <w:r w:rsidRPr="00EC43DF">
        <w:rPr>
          <w:rFonts w:ascii="Arial" w:hAnsi="Arial" w:cs="Arial"/>
          <w:sz w:val="22"/>
          <w:szCs w:val="22"/>
          <w:lang w:val="en-US"/>
        </w:rPr>
        <w:t xml:space="preserve"> To reduce the bias selection towards the less densely populated areas (inherent to this sampling approach) points with no houses in a ra</w:t>
      </w:r>
      <w:r w:rsidR="005C7D2A" w:rsidRPr="00EC43DF">
        <w:rPr>
          <w:rFonts w:ascii="Arial" w:hAnsi="Arial" w:cs="Arial"/>
          <w:sz w:val="22"/>
          <w:szCs w:val="22"/>
          <w:lang w:val="en-US"/>
        </w:rPr>
        <w:t xml:space="preserve">dius of 15 </w:t>
      </w:r>
      <w:proofErr w:type="spellStart"/>
      <w:r w:rsidR="005C7D2A" w:rsidRPr="00EC43DF">
        <w:rPr>
          <w:rFonts w:ascii="Arial" w:hAnsi="Arial" w:cs="Arial"/>
          <w:sz w:val="22"/>
          <w:szCs w:val="22"/>
          <w:lang w:val="en-US"/>
        </w:rPr>
        <w:t>metres</w:t>
      </w:r>
      <w:proofErr w:type="spellEnd"/>
      <w:r w:rsidR="005C7D2A" w:rsidRPr="00EC43DF">
        <w:rPr>
          <w:rFonts w:ascii="Arial" w:hAnsi="Arial" w:cs="Arial"/>
          <w:sz w:val="22"/>
          <w:szCs w:val="22"/>
          <w:lang w:val="en-US"/>
        </w:rPr>
        <w:t xml:space="preserve"> will be discarded and replace by other </w:t>
      </w:r>
      <w:proofErr w:type="gramStart"/>
      <w:r w:rsidR="005C7D2A" w:rsidRPr="00EC43DF">
        <w:rPr>
          <w:rFonts w:ascii="Arial" w:hAnsi="Arial" w:cs="Arial"/>
          <w:sz w:val="22"/>
          <w:szCs w:val="22"/>
          <w:lang w:val="en-US"/>
        </w:rPr>
        <w:t>points</w:t>
      </w:r>
      <w:proofErr w:type="gramEnd"/>
    </w:p>
    <w:p w14:paraId="2FC17F8B" w14:textId="77777777" w:rsidR="00EF702A" w:rsidRPr="00EC43DF" w:rsidRDefault="00EF702A" w:rsidP="00405C40">
      <w:pPr>
        <w:spacing w:after="60"/>
        <w:jc w:val="both"/>
        <w:rPr>
          <w:rFonts w:ascii="Arial" w:hAnsi="Arial" w:cs="Arial"/>
          <w:sz w:val="22"/>
          <w:szCs w:val="22"/>
          <w:lang w:val="en-GB"/>
        </w:rPr>
      </w:pPr>
    </w:p>
    <w:p w14:paraId="3B3940DC" w14:textId="712A955D" w:rsidR="00B47F17" w:rsidRPr="00EC43DF" w:rsidRDefault="000158F9" w:rsidP="00405C40">
      <w:pPr>
        <w:pStyle w:val="Heading1"/>
        <w:rPr>
          <w:rFonts w:ascii="Arial" w:hAnsi="Arial" w:cs="Arial"/>
        </w:rPr>
      </w:pPr>
      <w:bookmarkStart w:id="60" w:name="_Toc160255449"/>
      <w:bookmarkStart w:id="61" w:name="_Toc422247533"/>
      <w:bookmarkStart w:id="62" w:name="_Toc482686612"/>
      <w:r w:rsidRPr="00EC43DF">
        <w:rPr>
          <w:rFonts w:ascii="Arial" w:hAnsi="Arial" w:cs="Arial"/>
        </w:rPr>
        <w:t>8</w:t>
      </w:r>
      <w:r w:rsidR="00B47F17" w:rsidRPr="00EC43DF">
        <w:rPr>
          <w:rFonts w:ascii="Arial" w:hAnsi="Arial" w:cs="Arial"/>
        </w:rPr>
        <w:t xml:space="preserve">. </w:t>
      </w:r>
      <w:r w:rsidR="003172F4" w:rsidRPr="00EC43DF">
        <w:rPr>
          <w:rFonts w:ascii="Arial" w:hAnsi="Arial" w:cs="Arial"/>
        </w:rPr>
        <w:t>DATA COLLECTION</w:t>
      </w:r>
      <w:bookmarkEnd w:id="60"/>
      <w:bookmarkEnd w:id="61"/>
      <w:bookmarkEnd w:id="62"/>
    </w:p>
    <w:p w14:paraId="0A4F7224" w14:textId="77777777" w:rsidR="00B47F17" w:rsidRPr="00EC43DF" w:rsidRDefault="00B47F17" w:rsidP="00405C40">
      <w:pPr>
        <w:spacing w:after="60"/>
        <w:jc w:val="both"/>
        <w:rPr>
          <w:rFonts w:ascii="Arial" w:hAnsi="Arial" w:cs="Arial"/>
          <w:sz w:val="22"/>
          <w:szCs w:val="22"/>
          <w:lang w:val="en-GB"/>
        </w:rPr>
      </w:pPr>
    </w:p>
    <w:p w14:paraId="690A22E9" w14:textId="77777777" w:rsidR="0006787A" w:rsidRPr="00EC43DF" w:rsidRDefault="00B02909" w:rsidP="00405C40">
      <w:pPr>
        <w:jc w:val="both"/>
        <w:rPr>
          <w:rFonts w:ascii="Arial" w:hAnsi="Arial" w:cs="Arial"/>
          <w:sz w:val="22"/>
          <w:szCs w:val="22"/>
          <w:lang w:val="en-US"/>
        </w:rPr>
      </w:pPr>
      <w:r w:rsidRPr="00EC43DF">
        <w:rPr>
          <w:rFonts w:ascii="Arial" w:hAnsi="Arial" w:cs="Arial"/>
          <w:sz w:val="22"/>
          <w:szCs w:val="22"/>
          <w:lang w:val="en-US"/>
        </w:rPr>
        <w:t xml:space="preserve">The survey will be </w:t>
      </w:r>
      <w:proofErr w:type="gramStart"/>
      <w:r w:rsidRPr="00EC43DF">
        <w:rPr>
          <w:rFonts w:ascii="Arial" w:hAnsi="Arial" w:cs="Arial"/>
          <w:sz w:val="22"/>
          <w:szCs w:val="22"/>
          <w:lang w:val="en-US"/>
        </w:rPr>
        <w:t>implemented</w:t>
      </w:r>
      <w:proofErr w:type="gramEnd"/>
      <w:r w:rsidRPr="00EC43DF">
        <w:rPr>
          <w:rFonts w:ascii="Arial" w:hAnsi="Arial" w:cs="Arial"/>
          <w:sz w:val="22"/>
          <w:szCs w:val="22"/>
          <w:lang w:val="en-US"/>
        </w:rPr>
        <w:t xml:space="preserve"> by 6 teams of two interviewers each, who will need a maximum of 9 days to visit all the 1221 households. That means that e</w:t>
      </w:r>
      <w:r w:rsidR="0006787A" w:rsidRPr="00EC43DF">
        <w:rPr>
          <w:rFonts w:ascii="Arial" w:hAnsi="Arial" w:cs="Arial"/>
          <w:sz w:val="22"/>
          <w:szCs w:val="22"/>
          <w:lang w:val="en-US"/>
        </w:rPr>
        <w:t xml:space="preserve">very day, </w:t>
      </w:r>
      <w:r w:rsidR="004B6C4B" w:rsidRPr="00EC43DF">
        <w:rPr>
          <w:rFonts w:ascii="Arial" w:hAnsi="Arial" w:cs="Arial"/>
          <w:sz w:val="22"/>
          <w:szCs w:val="22"/>
          <w:lang w:val="en-US"/>
        </w:rPr>
        <w:t xml:space="preserve">each team </w:t>
      </w:r>
      <w:r w:rsidR="0006787A" w:rsidRPr="00EC43DF">
        <w:rPr>
          <w:rFonts w:ascii="Arial" w:hAnsi="Arial" w:cs="Arial"/>
          <w:sz w:val="22"/>
          <w:szCs w:val="22"/>
          <w:lang w:val="en-US"/>
        </w:rPr>
        <w:t xml:space="preserve">will visit </w:t>
      </w:r>
      <w:r w:rsidR="00ED40F4" w:rsidRPr="00EC43DF">
        <w:rPr>
          <w:rFonts w:ascii="Arial" w:hAnsi="Arial" w:cs="Arial"/>
          <w:sz w:val="22"/>
          <w:szCs w:val="22"/>
          <w:lang w:val="en-US"/>
        </w:rPr>
        <w:t xml:space="preserve">an average of 25 </w:t>
      </w:r>
      <w:r w:rsidR="0006787A" w:rsidRPr="00EC43DF">
        <w:rPr>
          <w:rFonts w:ascii="Arial" w:hAnsi="Arial" w:cs="Arial"/>
          <w:sz w:val="22"/>
          <w:szCs w:val="22"/>
          <w:lang w:val="en-US"/>
        </w:rPr>
        <w:t>GPS point</w:t>
      </w:r>
      <w:r w:rsidR="00ED40F4" w:rsidRPr="00EC43DF">
        <w:rPr>
          <w:rFonts w:ascii="Arial" w:hAnsi="Arial" w:cs="Arial"/>
          <w:sz w:val="22"/>
          <w:szCs w:val="22"/>
          <w:lang w:val="en-US"/>
        </w:rPr>
        <w:t>s.</w:t>
      </w:r>
      <w:r w:rsidRPr="00EC43DF">
        <w:rPr>
          <w:rFonts w:ascii="Arial" w:hAnsi="Arial" w:cs="Arial"/>
          <w:sz w:val="22"/>
          <w:szCs w:val="22"/>
          <w:lang w:val="en-US"/>
        </w:rPr>
        <w:t xml:space="preserve"> The 6 teams will be directly supervised by the PIs.</w:t>
      </w:r>
    </w:p>
    <w:p w14:paraId="5AE48A43" w14:textId="77777777" w:rsidR="00F64817" w:rsidRPr="00EC43DF" w:rsidRDefault="00F64817" w:rsidP="00405C40">
      <w:pPr>
        <w:jc w:val="both"/>
        <w:rPr>
          <w:rFonts w:ascii="Arial" w:hAnsi="Arial" w:cs="Arial"/>
          <w:i/>
          <w:iCs/>
          <w:sz w:val="22"/>
          <w:szCs w:val="22"/>
          <w:lang w:val="en-US"/>
        </w:rPr>
      </w:pPr>
    </w:p>
    <w:p w14:paraId="75E3AD5A" w14:textId="77777777" w:rsidR="00B47F17" w:rsidRPr="00EC43DF" w:rsidRDefault="00B47F17" w:rsidP="00405C40">
      <w:pPr>
        <w:spacing w:after="60"/>
        <w:jc w:val="both"/>
        <w:rPr>
          <w:rFonts w:ascii="Arial" w:hAnsi="Arial" w:cs="Arial"/>
          <w:sz w:val="22"/>
          <w:szCs w:val="22"/>
          <w:lang w:val="en-GB"/>
        </w:rPr>
      </w:pPr>
      <w:r w:rsidRPr="00EC43DF">
        <w:rPr>
          <w:rFonts w:ascii="Arial" w:hAnsi="Arial" w:cs="Arial"/>
          <w:sz w:val="22"/>
          <w:szCs w:val="22"/>
          <w:lang w:val="en-GB"/>
        </w:rPr>
        <w:t xml:space="preserve">The </w:t>
      </w:r>
      <w:r w:rsidR="002034CF" w:rsidRPr="00EC43DF">
        <w:rPr>
          <w:rFonts w:ascii="Arial" w:hAnsi="Arial" w:cs="Arial"/>
          <w:sz w:val="22"/>
          <w:szCs w:val="22"/>
          <w:lang w:val="en-GB"/>
        </w:rPr>
        <w:t xml:space="preserve">purpose of the survey will be explained </w:t>
      </w:r>
      <w:r w:rsidR="00204EB0" w:rsidRPr="00EC43DF">
        <w:rPr>
          <w:rFonts w:ascii="Arial" w:hAnsi="Arial" w:cs="Arial"/>
          <w:sz w:val="22"/>
          <w:szCs w:val="22"/>
          <w:lang w:val="en-GB"/>
        </w:rPr>
        <w:t>by</w:t>
      </w:r>
      <w:r w:rsidR="002034CF" w:rsidRPr="00EC43DF">
        <w:rPr>
          <w:rFonts w:ascii="Arial" w:hAnsi="Arial" w:cs="Arial"/>
          <w:iCs/>
          <w:sz w:val="22"/>
          <w:szCs w:val="22"/>
          <w:lang w:val="en-GB"/>
        </w:rPr>
        <w:t xml:space="preserve"> the study interviewers</w:t>
      </w:r>
      <w:r w:rsidR="009B5D0A" w:rsidRPr="00EC43DF">
        <w:rPr>
          <w:rFonts w:ascii="Arial" w:hAnsi="Arial" w:cs="Arial"/>
          <w:i/>
          <w:iCs/>
          <w:color w:val="0000FF"/>
          <w:sz w:val="22"/>
          <w:szCs w:val="22"/>
          <w:lang w:val="en-GB"/>
        </w:rPr>
        <w:t xml:space="preserve"> </w:t>
      </w:r>
      <w:r w:rsidR="002034CF" w:rsidRPr="00EC43DF">
        <w:rPr>
          <w:rFonts w:ascii="Arial" w:hAnsi="Arial" w:cs="Arial"/>
          <w:iCs/>
          <w:sz w:val="22"/>
          <w:szCs w:val="22"/>
          <w:lang w:val="en-GB"/>
        </w:rPr>
        <w:t>to</w:t>
      </w:r>
      <w:r w:rsidR="002034CF" w:rsidRPr="00EC43DF">
        <w:rPr>
          <w:rFonts w:ascii="Arial" w:hAnsi="Arial" w:cs="Arial"/>
          <w:i/>
          <w:iCs/>
          <w:color w:val="0000FF"/>
          <w:sz w:val="22"/>
          <w:szCs w:val="22"/>
          <w:lang w:val="en-GB"/>
        </w:rPr>
        <w:t xml:space="preserve"> </w:t>
      </w:r>
      <w:r w:rsidR="00AE217F" w:rsidRPr="00EC43DF">
        <w:rPr>
          <w:rFonts w:ascii="Arial" w:hAnsi="Arial" w:cs="Arial"/>
          <w:sz w:val="22"/>
          <w:szCs w:val="22"/>
          <w:lang w:val="en-GB"/>
        </w:rPr>
        <w:t xml:space="preserve">the camp management team </w:t>
      </w:r>
      <w:r w:rsidR="002034CF" w:rsidRPr="00EC43DF">
        <w:rPr>
          <w:rFonts w:ascii="Arial" w:hAnsi="Arial" w:cs="Arial"/>
          <w:sz w:val="22"/>
          <w:szCs w:val="22"/>
          <w:lang w:val="en-GB"/>
        </w:rPr>
        <w:t>on</w:t>
      </w:r>
      <w:r w:rsidRPr="00EC43DF">
        <w:rPr>
          <w:rFonts w:ascii="Arial" w:hAnsi="Arial" w:cs="Arial"/>
          <w:sz w:val="22"/>
          <w:szCs w:val="22"/>
          <w:lang w:val="en-GB"/>
        </w:rPr>
        <w:t xml:space="preserve"> the day of the survey before conducting interviews. </w:t>
      </w:r>
    </w:p>
    <w:p w14:paraId="4A489344" w14:textId="77777777" w:rsidR="00B47F17" w:rsidRPr="00EC43DF" w:rsidRDefault="00B47F17" w:rsidP="00405C40">
      <w:pPr>
        <w:spacing w:after="60"/>
        <w:jc w:val="both"/>
        <w:rPr>
          <w:rFonts w:ascii="Arial" w:hAnsi="Arial" w:cs="Arial"/>
          <w:sz w:val="22"/>
          <w:szCs w:val="22"/>
          <w:lang w:val="en-GB"/>
        </w:rPr>
      </w:pPr>
      <w:r w:rsidRPr="00EC43DF">
        <w:rPr>
          <w:rFonts w:ascii="Arial" w:hAnsi="Arial" w:cs="Arial"/>
          <w:sz w:val="22"/>
          <w:szCs w:val="22"/>
          <w:lang w:val="en-GB"/>
        </w:rPr>
        <w:t xml:space="preserve">In the households randomly selected according to the above methodology, </w:t>
      </w:r>
      <w:r w:rsidR="002034CF" w:rsidRPr="00EC43DF">
        <w:rPr>
          <w:rFonts w:ascii="Arial" w:hAnsi="Arial" w:cs="Arial"/>
          <w:sz w:val="22"/>
          <w:szCs w:val="22"/>
          <w:lang w:val="en-GB"/>
        </w:rPr>
        <w:t xml:space="preserve">the interviewer team will explain </w:t>
      </w:r>
      <w:r w:rsidRPr="00EC43DF">
        <w:rPr>
          <w:rFonts w:ascii="Arial" w:hAnsi="Arial" w:cs="Arial"/>
          <w:sz w:val="22"/>
          <w:szCs w:val="22"/>
          <w:lang w:val="en-GB"/>
        </w:rPr>
        <w:t xml:space="preserve">the purpose of the survey to the </w:t>
      </w:r>
      <w:r w:rsidR="002034CF" w:rsidRPr="00EC43DF">
        <w:rPr>
          <w:rFonts w:ascii="Arial" w:hAnsi="Arial" w:cs="Arial"/>
          <w:sz w:val="22"/>
          <w:szCs w:val="22"/>
          <w:lang w:val="en-GB"/>
        </w:rPr>
        <w:t>head of the household/</w:t>
      </w:r>
      <w:r w:rsidR="00F8268B" w:rsidRPr="00EC43DF">
        <w:rPr>
          <w:rFonts w:ascii="Arial" w:hAnsi="Arial" w:cs="Arial"/>
          <w:sz w:val="22"/>
          <w:szCs w:val="22"/>
          <w:lang w:val="en-GB"/>
        </w:rPr>
        <w:t xml:space="preserve">survey participant </w:t>
      </w:r>
      <w:r w:rsidRPr="00EC43DF">
        <w:rPr>
          <w:rFonts w:ascii="Arial" w:hAnsi="Arial" w:cs="Arial"/>
          <w:sz w:val="22"/>
          <w:szCs w:val="22"/>
          <w:lang w:val="en-GB"/>
        </w:rPr>
        <w:t xml:space="preserve">or the parents/guardians/caretakers in the language he or she is familiar </w:t>
      </w:r>
      <w:proofErr w:type="gramStart"/>
      <w:r w:rsidRPr="00EC43DF">
        <w:rPr>
          <w:rFonts w:ascii="Arial" w:hAnsi="Arial" w:cs="Arial"/>
          <w:sz w:val="22"/>
          <w:szCs w:val="22"/>
          <w:lang w:val="en-GB"/>
        </w:rPr>
        <w:t>with</w:t>
      </w:r>
      <w:proofErr w:type="gramEnd"/>
      <w:r w:rsidRPr="00EC43DF">
        <w:rPr>
          <w:rFonts w:ascii="Arial" w:hAnsi="Arial" w:cs="Arial"/>
          <w:sz w:val="22"/>
          <w:szCs w:val="22"/>
          <w:lang w:val="en-GB"/>
        </w:rPr>
        <w:t xml:space="preserve"> and verbal consent </w:t>
      </w:r>
      <w:r w:rsidR="00BD604E" w:rsidRPr="00EC43DF">
        <w:rPr>
          <w:rFonts w:ascii="Arial" w:hAnsi="Arial" w:cs="Arial"/>
          <w:sz w:val="22"/>
          <w:szCs w:val="22"/>
          <w:lang w:val="en-GB"/>
        </w:rPr>
        <w:t xml:space="preserve">will be </w:t>
      </w:r>
      <w:r w:rsidRPr="00EC43DF">
        <w:rPr>
          <w:rFonts w:ascii="Arial" w:hAnsi="Arial" w:cs="Arial"/>
          <w:sz w:val="22"/>
          <w:szCs w:val="22"/>
          <w:lang w:val="en-GB"/>
        </w:rPr>
        <w:t>obtained to conduct the interviews</w:t>
      </w:r>
      <w:r w:rsidR="006E3690" w:rsidRPr="00EC43DF">
        <w:rPr>
          <w:rFonts w:ascii="Arial" w:hAnsi="Arial" w:cs="Arial"/>
          <w:sz w:val="22"/>
          <w:szCs w:val="22"/>
          <w:lang w:val="en-GB"/>
        </w:rPr>
        <w:t xml:space="preserve"> and documented on the questionnaire</w:t>
      </w:r>
      <w:r w:rsidRPr="00EC43DF">
        <w:rPr>
          <w:rFonts w:ascii="Arial" w:hAnsi="Arial" w:cs="Arial"/>
          <w:sz w:val="22"/>
          <w:szCs w:val="22"/>
          <w:lang w:val="en-GB"/>
        </w:rPr>
        <w:t>.</w:t>
      </w:r>
      <w:r w:rsidR="006E3690" w:rsidRPr="00EC43DF">
        <w:rPr>
          <w:rFonts w:ascii="Arial" w:hAnsi="Arial" w:cs="Arial"/>
          <w:sz w:val="22"/>
          <w:szCs w:val="22"/>
          <w:lang w:val="en-GB"/>
        </w:rPr>
        <w:t xml:space="preserve"> All refusals will be </w:t>
      </w:r>
      <w:proofErr w:type="gramStart"/>
      <w:r w:rsidR="006E3690" w:rsidRPr="00EC43DF">
        <w:rPr>
          <w:rFonts w:ascii="Arial" w:hAnsi="Arial" w:cs="Arial"/>
          <w:sz w:val="22"/>
          <w:szCs w:val="22"/>
          <w:lang w:val="en-GB"/>
        </w:rPr>
        <w:t>recorded</w:t>
      </w:r>
      <w:proofErr w:type="gramEnd"/>
      <w:r w:rsidR="006E3690" w:rsidRPr="00EC43DF">
        <w:rPr>
          <w:rFonts w:ascii="Arial" w:hAnsi="Arial" w:cs="Arial"/>
          <w:sz w:val="22"/>
          <w:szCs w:val="22"/>
          <w:lang w:val="en-GB"/>
        </w:rPr>
        <w:t xml:space="preserve"> and those forms retained to document participation rate.</w:t>
      </w:r>
    </w:p>
    <w:p w14:paraId="50F40DEB" w14:textId="77777777" w:rsidR="009001D3" w:rsidRPr="00EC43DF" w:rsidRDefault="009001D3" w:rsidP="00405C40">
      <w:pPr>
        <w:spacing w:after="60"/>
        <w:jc w:val="both"/>
        <w:rPr>
          <w:rFonts w:ascii="Arial" w:hAnsi="Arial" w:cs="Arial"/>
          <w:sz w:val="22"/>
          <w:szCs w:val="22"/>
          <w:lang w:val="en-GB"/>
        </w:rPr>
      </w:pPr>
    </w:p>
    <w:p w14:paraId="53B11B69" w14:textId="77777777" w:rsidR="009001D3" w:rsidRPr="00EC43DF" w:rsidRDefault="009001D3" w:rsidP="00405C40">
      <w:pPr>
        <w:spacing w:after="60"/>
        <w:jc w:val="both"/>
        <w:rPr>
          <w:rFonts w:ascii="Arial" w:hAnsi="Arial" w:cs="Arial"/>
          <w:sz w:val="22"/>
          <w:szCs w:val="22"/>
          <w:lang w:val="en-GB"/>
        </w:rPr>
      </w:pPr>
      <w:r w:rsidRPr="00EC43DF">
        <w:rPr>
          <w:rFonts w:ascii="Arial" w:hAnsi="Arial" w:cs="Arial"/>
          <w:sz w:val="22"/>
          <w:szCs w:val="22"/>
          <w:lang w:val="en-GB"/>
        </w:rPr>
        <w:t xml:space="preserve">All children in the identified households in the target population </w:t>
      </w:r>
      <w:r w:rsidR="00AE217F" w:rsidRPr="00EC43DF">
        <w:rPr>
          <w:rFonts w:ascii="Arial" w:hAnsi="Arial" w:cs="Arial"/>
          <w:sz w:val="22"/>
          <w:szCs w:val="22"/>
          <w:lang w:val="en-GB"/>
        </w:rPr>
        <w:t xml:space="preserve">will be </w:t>
      </w:r>
      <w:r w:rsidRPr="00EC43DF">
        <w:rPr>
          <w:rFonts w:ascii="Arial" w:hAnsi="Arial" w:cs="Arial"/>
          <w:sz w:val="22"/>
          <w:szCs w:val="22"/>
          <w:lang w:val="en-GB"/>
        </w:rPr>
        <w:t>included in the survey</w:t>
      </w:r>
      <w:r w:rsidR="00C10975" w:rsidRPr="00EC43DF">
        <w:rPr>
          <w:rFonts w:ascii="Arial" w:hAnsi="Arial" w:cs="Arial"/>
          <w:sz w:val="22"/>
          <w:szCs w:val="22"/>
          <w:lang w:val="en-GB"/>
        </w:rPr>
        <w:t xml:space="preserve">, including in the final household </w:t>
      </w:r>
      <w:r w:rsidR="00AE217F" w:rsidRPr="00EC43DF">
        <w:rPr>
          <w:rFonts w:ascii="Arial" w:hAnsi="Arial" w:cs="Arial"/>
          <w:sz w:val="22"/>
          <w:szCs w:val="22"/>
          <w:lang w:val="en-GB"/>
        </w:rPr>
        <w:t>sampled</w:t>
      </w:r>
      <w:r w:rsidR="00C10975" w:rsidRPr="00EC43DF">
        <w:rPr>
          <w:rFonts w:ascii="Arial" w:hAnsi="Arial" w:cs="Arial"/>
          <w:sz w:val="22"/>
          <w:szCs w:val="22"/>
          <w:lang w:val="en-GB"/>
        </w:rPr>
        <w:t>, even if this exceeds the total target of children</w:t>
      </w:r>
      <w:r w:rsidR="00AE217F" w:rsidRPr="00EC43DF">
        <w:rPr>
          <w:rFonts w:ascii="Arial" w:hAnsi="Arial" w:cs="Arial"/>
          <w:sz w:val="22"/>
          <w:szCs w:val="22"/>
          <w:lang w:val="en-GB"/>
        </w:rPr>
        <w:t xml:space="preserve"> in the IDP camps or the health areas</w:t>
      </w:r>
      <w:r w:rsidRPr="00EC43DF">
        <w:rPr>
          <w:rFonts w:ascii="Arial" w:hAnsi="Arial" w:cs="Arial"/>
          <w:sz w:val="22"/>
          <w:szCs w:val="22"/>
          <w:lang w:val="en-GB"/>
        </w:rPr>
        <w:t>.</w:t>
      </w:r>
    </w:p>
    <w:p w14:paraId="77A52294" w14:textId="77777777" w:rsidR="00B47F17" w:rsidRPr="00EC43DF" w:rsidRDefault="00B47F17" w:rsidP="00405C40">
      <w:pPr>
        <w:spacing w:after="60"/>
        <w:jc w:val="both"/>
        <w:rPr>
          <w:rFonts w:ascii="Arial" w:hAnsi="Arial" w:cs="Arial"/>
          <w:sz w:val="22"/>
          <w:szCs w:val="22"/>
          <w:lang w:val="en-GB"/>
        </w:rPr>
      </w:pPr>
    </w:p>
    <w:p w14:paraId="14723901" w14:textId="77777777" w:rsidR="00B47F17" w:rsidRPr="00EC43DF" w:rsidRDefault="00B47F17" w:rsidP="00405C40">
      <w:pPr>
        <w:spacing w:after="60"/>
        <w:rPr>
          <w:rFonts w:ascii="Arial" w:hAnsi="Arial" w:cs="Arial"/>
          <w:color w:val="000000"/>
          <w:sz w:val="22"/>
          <w:lang w:val="en-GB"/>
        </w:rPr>
      </w:pPr>
      <w:bookmarkStart w:id="63" w:name="_Toc160255460"/>
      <w:r w:rsidRPr="00EC43DF">
        <w:rPr>
          <w:rFonts w:ascii="Arial" w:hAnsi="Arial" w:cs="Arial"/>
          <w:color w:val="000000"/>
          <w:sz w:val="22"/>
          <w:lang w:val="en-GB"/>
        </w:rPr>
        <w:t xml:space="preserve">A standardized pre-piloted questionnaire will be used to collect the following data </w:t>
      </w:r>
      <w:r w:rsidR="006E3690" w:rsidRPr="00EC43DF">
        <w:rPr>
          <w:rFonts w:ascii="Arial" w:hAnsi="Arial" w:cs="Arial"/>
          <w:color w:val="000000"/>
          <w:sz w:val="22"/>
          <w:lang w:val="en-GB"/>
        </w:rPr>
        <w:t xml:space="preserve">for </w:t>
      </w:r>
      <w:r w:rsidRPr="00EC43DF">
        <w:rPr>
          <w:rFonts w:ascii="Arial" w:hAnsi="Arial" w:cs="Arial"/>
          <w:color w:val="000000"/>
          <w:sz w:val="22"/>
          <w:lang w:val="en-GB"/>
        </w:rPr>
        <w:t>each child of the cohort at recruitment:</w:t>
      </w:r>
    </w:p>
    <w:p w14:paraId="31600076" w14:textId="77777777" w:rsidR="00B47F17" w:rsidRPr="00EC43DF" w:rsidRDefault="00B47F17" w:rsidP="00405C40">
      <w:pPr>
        <w:numPr>
          <w:ilvl w:val="0"/>
          <w:numId w:val="6"/>
        </w:numPr>
        <w:spacing w:after="60"/>
        <w:rPr>
          <w:rFonts w:ascii="Arial" w:hAnsi="Arial" w:cs="Arial"/>
          <w:color w:val="000000"/>
          <w:sz w:val="22"/>
          <w:lang w:val="en-GB"/>
        </w:rPr>
      </w:pPr>
      <w:r w:rsidRPr="00EC43DF">
        <w:rPr>
          <w:rFonts w:ascii="Arial" w:hAnsi="Arial" w:cs="Arial"/>
          <w:color w:val="000000"/>
          <w:sz w:val="22"/>
          <w:lang w:val="en-GB"/>
        </w:rPr>
        <w:t>Demographic data: age, sex, number of children in the household</w:t>
      </w:r>
    </w:p>
    <w:p w14:paraId="007DCDA8" w14:textId="2BCF3392" w:rsidR="009B5D0A" w:rsidRDefault="00B47F17" w:rsidP="00405C40">
      <w:pPr>
        <w:numPr>
          <w:ilvl w:val="0"/>
          <w:numId w:val="6"/>
        </w:numPr>
        <w:spacing w:after="60"/>
        <w:rPr>
          <w:rFonts w:ascii="Arial" w:hAnsi="Arial" w:cs="Arial"/>
          <w:color w:val="000000"/>
          <w:sz w:val="22"/>
          <w:lang w:val="en-GB"/>
        </w:rPr>
      </w:pPr>
      <w:r w:rsidRPr="00EC43DF">
        <w:rPr>
          <w:rFonts w:ascii="Arial" w:hAnsi="Arial" w:cs="Arial"/>
          <w:color w:val="000000"/>
          <w:sz w:val="22"/>
          <w:lang w:val="en-GB"/>
        </w:rPr>
        <w:t>Vaccination status: verbal and card confirmation</w:t>
      </w:r>
    </w:p>
    <w:p w14:paraId="46FA2A93" w14:textId="77777777" w:rsidR="00EC43DF" w:rsidRPr="00EC43DF" w:rsidRDefault="00EC43DF" w:rsidP="00EC43DF">
      <w:pPr>
        <w:spacing w:after="60"/>
        <w:ind w:left="170"/>
        <w:rPr>
          <w:rFonts w:ascii="Arial" w:hAnsi="Arial" w:cs="Arial"/>
          <w:color w:val="000000"/>
          <w:sz w:val="22"/>
          <w:lang w:val="en-GB"/>
        </w:rPr>
      </w:pPr>
    </w:p>
    <w:p w14:paraId="4D61096A" w14:textId="1D059B56" w:rsidR="00405C40" w:rsidRPr="00EC43DF" w:rsidRDefault="00405C40" w:rsidP="00405C40">
      <w:pPr>
        <w:spacing w:after="60"/>
        <w:rPr>
          <w:rFonts w:ascii="Arial" w:hAnsi="Arial" w:cs="Arial"/>
          <w:color w:val="000000"/>
          <w:sz w:val="22"/>
          <w:lang w:val="en-GB"/>
        </w:rPr>
      </w:pPr>
    </w:p>
    <w:p w14:paraId="471587F7" w14:textId="526970D4" w:rsidR="00B47F17" w:rsidRPr="00EC43DF" w:rsidRDefault="000158F9" w:rsidP="00405C40">
      <w:pPr>
        <w:pStyle w:val="Heading1"/>
        <w:rPr>
          <w:rFonts w:ascii="Arial" w:hAnsi="Arial" w:cs="Arial"/>
        </w:rPr>
      </w:pPr>
      <w:bookmarkStart w:id="64" w:name="_Toc422247534"/>
      <w:bookmarkStart w:id="65" w:name="_Toc482686613"/>
      <w:r w:rsidRPr="00EC43DF">
        <w:rPr>
          <w:rFonts w:ascii="Arial" w:hAnsi="Arial" w:cs="Arial"/>
        </w:rPr>
        <w:t>9</w:t>
      </w:r>
      <w:r w:rsidR="00B47F17" w:rsidRPr="00EC43DF">
        <w:rPr>
          <w:rFonts w:ascii="Arial" w:hAnsi="Arial" w:cs="Arial"/>
        </w:rPr>
        <w:t xml:space="preserve">. </w:t>
      </w:r>
      <w:r w:rsidR="003172F4" w:rsidRPr="00EC43DF">
        <w:rPr>
          <w:rFonts w:ascii="Arial" w:hAnsi="Arial" w:cs="Arial"/>
        </w:rPr>
        <w:t>DATA ENTRY AND ANALYS</w:t>
      </w:r>
      <w:bookmarkEnd w:id="63"/>
      <w:bookmarkEnd w:id="64"/>
      <w:bookmarkEnd w:id="65"/>
      <w:r w:rsidR="003172F4" w:rsidRPr="00EC43DF">
        <w:rPr>
          <w:rFonts w:ascii="Arial" w:hAnsi="Arial" w:cs="Arial"/>
        </w:rPr>
        <w:t>IS</w:t>
      </w:r>
    </w:p>
    <w:p w14:paraId="450EA2D7" w14:textId="77777777" w:rsidR="00976B5A" w:rsidRPr="00EC43DF" w:rsidRDefault="00976B5A" w:rsidP="00405C40">
      <w:pPr>
        <w:spacing w:after="60"/>
        <w:jc w:val="both"/>
        <w:rPr>
          <w:rFonts w:ascii="Arial" w:hAnsi="Arial" w:cs="Arial"/>
          <w:iCs/>
          <w:sz w:val="22"/>
          <w:szCs w:val="22"/>
          <w:lang w:val="en-GB"/>
        </w:rPr>
      </w:pPr>
    </w:p>
    <w:p w14:paraId="6AF32BAF" w14:textId="77777777" w:rsidR="00552861" w:rsidRPr="00EC43DF" w:rsidRDefault="00552861" w:rsidP="00405C40">
      <w:pPr>
        <w:spacing w:after="60"/>
        <w:jc w:val="both"/>
        <w:rPr>
          <w:rFonts w:ascii="Arial" w:hAnsi="Arial" w:cs="Arial"/>
          <w:iCs/>
          <w:sz w:val="22"/>
          <w:szCs w:val="22"/>
          <w:lang w:val="en-GB"/>
        </w:rPr>
      </w:pPr>
      <w:r w:rsidRPr="00EC43DF">
        <w:rPr>
          <w:rFonts w:ascii="Arial" w:hAnsi="Arial" w:cs="Arial"/>
          <w:iCs/>
          <w:sz w:val="22"/>
          <w:szCs w:val="22"/>
          <w:lang w:val="en-GB"/>
        </w:rPr>
        <w:t>Two Smart phone applications will be use:</w:t>
      </w:r>
    </w:p>
    <w:p w14:paraId="1496DBD9" w14:textId="77777777" w:rsidR="00552861" w:rsidRPr="00EC43DF" w:rsidRDefault="00552861" w:rsidP="00405C40">
      <w:pPr>
        <w:numPr>
          <w:ilvl w:val="0"/>
          <w:numId w:val="7"/>
        </w:numPr>
        <w:spacing w:after="60"/>
        <w:jc w:val="both"/>
        <w:rPr>
          <w:rFonts w:ascii="Arial" w:hAnsi="Arial" w:cs="Arial"/>
          <w:iCs/>
          <w:sz w:val="22"/>
          <w:szCs w:val="22"/>
          <w:lang w:val="en-GB"/>
        </w:rPr>
      </w:pPr>
      <w:proofErr w:type="spellStart"/>
      <w:proofErr w:type="gramStart"/>
      <w:r w:rsidRPr="00EC43DF">
        <w:rPr>
          <w:rFonts w:ascii="Arial" w:hAnsi="Arial" w:cs="Arial"/>
          <w:iCs/>
          <w:sz w:val="22"/>
          <w:szCs w:val="22"/>
          <w:lang w:val="en-GB"/>
        </w:rPr>
        <w:t>OsmAnd</w:t>
      </w:r>
      <w:proofErr w:type="spellEnd"/>
      <w:r w:rsidRPr="00EC43DF">
        <w:rPr>
          <w:rFonts w:ascii="Arial" w:hAnsi="Arial" w:cs="Arial"/>
          <w:iCs/>
          <w:sz w:val="22"/>
          <w:szCs w:val="22"/>
          <w:lang w:val="en-GB"/>
        </w:rPr>
        <w:t xml:space="preserve"> :</w:t>
      </w:r>
      <w:proofErr w:type="gramEnd"/>
      <w:r w:rsidRPr="00EC43DF">
        <w:rPr>
          <w:rFonts w:ascii="Arial" w:hAnsi="Arial" w:cs="Arial"/>
          <w:iCs/>
          <w:sz w:val="22"/>
          <w:szCs w:val="22"/>
          <w:lang w:val="en-GB"/>
        </w:rPr>
        <w:t xml:space="preserve"> for household and Shelters identification</w:t>
      </w:r>
    </w:p>
    <w:p w14:paraId="6EC2F25C" w14:textId="77777777" w:rsidR="006F40F6" w:rsidRPr="00EC43DF" w:rsidRDefault="00552861" w:rsidP="00405C40">
      <w:pPr>
        <w:numPr>
          <w:ilvl w:val="0"/>
          <w:numId w:val="7"/>
        </w:numPr>
        <w:spacing w:after="60"/>
        <w:jc w:val="both"/>
        <w:rPr>
          <w:rFonts w:ascii="Arial" w:hAnsi="Arial" w:cs="Arial"/>
          <w:iCs/>
          <w:sz w:val="22"/>
          <w:szCs w:val="22"/>
          <w:lang w:val="en-GB"/>
        </w:rPr>
      </w:pPr>
      <w:r w:rsidRPr="00EC43DF">
        <w:rPr>
          <w:rFonts w:ascii="Arial" w:hAnsi="Arial" w:cs="Arial"/>
          <w:iCs/>
          <w:sz w:val="22"/>
          <w:szCs w:val="22"/>
          <w:lang w:val="en-GB"/>
        </w:rPr>
        <w:t>Kobo-collect: for data entry.</w:t>
      </w:r>
    </w:p>
    <w:p w14:paraId="3DD355C9" w14:textId="42D58A2A" w:rsidR="006F40F6" w:rsidRPr="00EC43DF" w:rsidRDefault="006F40F6" w:rsidP="00405C40">
      <w:pPr>
        <w:spacing w:after="60"/>
        <w:jc w:val="both"/>
        <w:rPr>
          <w:rFonts w:ascii="Arial" w:hAnsi="Arial" w:cs="Arial"/>
          <w:iCs/>
          <w:sz w:val="12"/>
          <w:szCs w:val="22"/>
          <w:lang w:val="en-GB"/>
        </w:rPr>
      </w:pPr>
    </w:p>
    <w:p w14:paraId="0D774F3D" w14:textId="77777777" w:rsidR="00552861" w:rsidRPr="00EC43DF" w:rsidRDefault="00B47F17" w:rsidP="00405C40">
      <w:pPr>
        <w:spacing w:after="60"/>
        <w:jc w:val="both"/>
        <w:rPr>
          <w:rFonts w:ascii="Arial" w:hAnsi="Arial" w:cs="Arial"/>
          <w:iCs/>
          <w:sz w:val="22"/>
          <w:szCs w:val="22"/>
          <w:lang w:val="en-GB"/>
        </w:rPr>
      </w:pPr>
      <w:r w:rsidRPr="00EC43DF">
        <w:rPr>
          <w:rFonts w:ascii="Arial" w:hAnsi="Arial" w:cs="Arial"/>
          <w:iCs/>
          <w:sz w:val="22"/>
          <w:szCs w:val="22"/>
          <w:lang w:val="en-GB"/>
        </w:rPr>
        <w:t xml:space="preserve">Data will be entered into </w:t>
      </w:r>
      <w:r w:rsidR="006F40F6" w:rsidRPr="00EC43DF">
        <w:rPr>
          <w:rFonts w:ascii="Arial" w:hAnsi="Arial" w:cs="Arial"/>
          <w:sz w:val="22"/>
          <w:szCs w:val="22"/>
          <w:lang w:val="en-GB"/>
        </w:rPr>
        <w:t>Kobo Collect</w:t>
      </w:r>
      <w:r w:rsidR="004A7E90" w:rsidRPr="00EC43DF">
        <w:rPr>
          <w:rFonts w:ascii="Arial" w:hAnsi="Arial" w:cs="Arial"/>
          <w:sz w:val="22"/>
          <w:szCs w:val="22"/>
          <w:lang w:val="en-GB"/>
        </w:rPr>
        <w:t xml:space="preserve"> forms on smartphones by the interviewers and will be </w:t>
      </w:r>
      <w:r w:rsidR="00CA2883" w:rsidRPr="00EC43DF">
        <w:rPr>
          <w:rFonts w:ascii="Arial" w:hAnsi="Arial" w:cs="Arial"/>
          <w:sz w:val="22"/>
          <w:szCs w:val="22"/>
          <w:lang w:val="en-GB"/>
        </w:rPr>
        <w:t>uploaded daily</w:t>
      </w:r>
      <w:r w:rsidR="004A7E90" w:rsidRPr="00EC43DF">
        <w:rPr>
          <w:rFonts w:ascii="Arial" w:hAnsi="Arial" w:cs="Arial"/>
          <w:sz w:val="22"/>
          <w:szCs w:val="22"/>
          <w:lang w:val="en-GB"/>
        </w:rPr>
        <w:t xml:space="preserve"> on the MSF </w:t>
      </w:r>
      <w:proofErr w:type="spellStart"/>
      <w:r w:rsidR="004A7E90" w:rsidRPr="00EC43DF">
        <w:rPr>
          <w:rFonts w:ascii="Arial" w:hAnsi="Arial" w:cs="Arial"/>
          <w:sz w:val="22"/>
          <w:szCs w:val="22"/>
          <w:lang w:val="en-GB"/>
        </w:rPr>
        <w:t>KoBoToolbox</w:t>
      </w:r>
      <w:proofErr w:type="spellEnd"/>
      <w:r w:rsidR="004A7E90" w:rsidRPr="00EC43DF">
        <w:rPr>
          <w:rFonts w:ascii="Arial" w:hAnsi="Arial" w:cs="Arial"/>
          <w:sz w:val="22"/>
          <w:szCs w:val="22"/>
          <w:lang w:val="en-GB"/>
        </w:rPr>
        <w:t xml:space="preserve"> server (hosted by MSF Brussels).</w:t>
      </w:r>
      <w:r w:rsidRPr="00EC43DF">
        <w:rPr>
          <w:rFonts w:ascii="Arial" w:hAnsi="Arial" w:cs="Arial"/>
          <w:iCs/>
          <w:sz w:val="22"/>
          <w:szCs w:val="22"/>
          <w:lang w:val="en-GB"/>
        </w:rPr>
        <w:t xml:space="preserve"> Data cleaning will be done to check for inconsistencies in data entry and responses. Data analysis will be conducted </w:t>
      </w:r>
      <w:r w:rsidR="004A7E90" w:rsidRPr="00EC43DF">
        <w:rPr>
          <w:rFonts w:ascii="Arial" w:hAnsi="Arial" w:cs="Arial"/>
          <w:sz w:val="22"/>
          <w:szCs w:val="22"/>
          <w:lang w:val="en-GB"/>
        </w:rPr>
        <w:t>using R studio version 3.3.0</w:t>
      </w:r>
      <w:r w:rsidRPr="00EC43DF">
        <w:rPr>
          <w:rFonts w:ascii="Arial" w:hAnsi="Arial" w:cs="Arial"/>
          <w:sz w:val="22"/>
          <w:szCs w:val="22"/>
          <w:lang w:val="en-GB"/>
        </w:rPr>
        <w:t>.</w:t>
      </w:r>
    </w:p>
    <w:p w14:paraId="4EBF514B" w14:textId="30686694" w:rsidR="00F76175" w:rsidRPr="00EC43DF" w:rsidRDefault="004A7E90" w:rsidP="00405C40">
      <w:pPr>
        <w:spacing w:after="60"/>
        <w:jc w:val="both"/>
        <w:rPr>
          <w:rFonts w:ascii="Arial" w:hAnsi="Arial" w:cs="Arial"/>
          <w:iCs/>
          <w:sz w:val="22"/>
          <w:szCs w:val="22"/>
          <w:lang w:val="en-GB"/>
        </w:rPr>
      </w:pPr>
      <w:r w:rsidRPr="00EC43DF">
        <w:rPr>
          <w:rFonts w:ascii="Arial" w:hAnsi="Arial" w:cs="Arial"/>
          <w:sz w:val="22"/>
          <w:szCs w:val="22"/>
          <w:lang w:val="en-GB"/>
        </w:rPr>
        <w:t>No name-related</w:t>
      </w:r>
      <w:r w:rsidRPr="00EC43DF">
        <w:rPr>
          <w:rFonts w:ascii="Arial" w:hAnsi="Arial" w:cs="Arial"/>
          <w:sz w:val="22"/>
          <w:lang w:val="en-GB"/>
        </w:rPr>
        <w:t xml:space="preserve"> data</w:t>
      </w:r>
      <w:r w:rsidR="00983B8A" w:rsidRPr="00EC43DF">
        <w:rPr>
          <w:rFonts w:ascii="Arial" w:hAnsi="Arial" w:cs="Arial"/>
          <w:sz w:val="22"/>
          <w:lang w:val="en-GB"/>
        </w:rPr>
        <w:t xml:space="preserve"> </w:t>
      </w:r>
      <w:r w:rsidR="00F76175" w:rsidRPr="00EC43DF">
        <w:rPr>
          <w:rFonts w:ascii="Arial" w:hAnsi="Arial" w:cs="Arial"/>
          <w:sz w:val="22"/>
          <w:lang w:val="en-GB"/>
        </w:rPr>
        <w:t>will be collected during the survey, reducing the risk that participants will be identifiable after the survey has been completed. An electronic database will be generated from the paper questionnaires and this database will be password protected. The electronic database will be stored at the MSF Headquarters or country management level for 5 years after the survey. Access to the electronic version of the survey will be restricted to the co-</w:t>
      </w:r>
      <w:r w:rsidR="00F76175" w:rsidRPr="00EC43DF">
        <w:rPr>
          <w:rFonts w:ascii="Arial" w:hAnsi="Arial" w:cs="Arial"/>
          <w:sz w:val="22"/>
          <w:szCs w:val="22"/>
          <w:lang w:val="en-GB"/>
        </w:rPr>
        <w:t xml:space="preserve">investigators of the study and the Medical Coordinator. </w:t>
      </w:r>
    </w:p>
    <w:p w14:paraId="1A81F0B1" w14:textId="77777777" w:rsidR="00A11DA1" w:rsidRPr="00EC43DF" w:rsidRDefault="00A11DA1" w:rsidP="00405C40">
      <w:pPr>
        <w:spacing w:after="60"/>
        <w:jc w:val="both"/>
        <w:rPr>
          <w:rFonts w:ascii="Arial" w:hAnsi="Arial" w:cs="Arial"/>
          <w:i/>
          <w:iCs/>
          <w:color w:val="0000FF"/>
          <w:sz w:val="1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5"/>
        <w:gridCol w:w="5457"/>
      </w:tblGrid>
      <w:tr w:rsidR="00204EB0" w:rsidRPr="00EC43DF" w14:paraId="16FDDABD" w14:textId="77777777" w:rsidTr="0050127E">
        <w:tc>
          <w:tcPr>
            <w:tcW w:w="3652" w:type="dxa"/>
            <w:tcMar>
              <w:top w:w="0" w:type="dxa"/>
              <w:left w:w="108" w:type="dxa"/>
              <w:bottom w:w="0" w:type="dxa"/>
              <w:right w:w="108" w:type="dxa"/>
            </w:tcMar>
            <w:hideMark/>
          </w:tcPr>
          <w:p w14:paraId="3714C701"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In what format will questionnaire data be captured (e.g. paper, electronic)?</w:t>
            </w:r>
          </w:p>
        </w:tc>
        <w:tc>
          <w:tcPr>
            <w:tcW w:w="5528" w:type="dxa"/>
            <w:tcMar>
              <w:top w:w="0" w:type="dxa"/>
              <w:left w:w="108" w:type="dxa"/>
              <w:bottom w:w="0" w:type="dxa"/>
              <w:right w:w="108" w:type="dxa"/>
            </w:tcMar>
          </w:tcPr>
          <w:p w14:paraId="7D7B8E96"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Electronic questionnaire</w:t>
            </w:r>
          </w:p>
          <w:p w14:paraId="717AAFBA" w14:textId="77777777" w:rsidR="00204EB0" w:rsidRPr="00EC43DF" w:rsidRDefault="00204EB0" w:rsidP="00405C40">
            <w:pPr>
              <w:rPr>
                <w:rFonts w:ascii="Arial" w:hAnsi="Arial" w:cs="Arial"/>
                <w:sz w:val="22"/>
                <w:szCs w:val="22"/>
                <w:lang w:val="en-GB"/>
              </w:rPr>
            </w:pPr>
          </w:p>
        </w:tc>
      </w:tr>
      <w:tr w:rsidR="00204EB0" w:rsidRPr="00A54BCB" w14:paraId="4A9529A1" w14:textId="77777777" w:rsidTr="0050127E">
        <w:tc>
          <w:tcPr>
            <w:tcW w:w="3652" w:type="dxa"/>
            <w:tcMar>
              <w:top w:w="0" w:type="dxa"/>
              <w:left w:w="108" w:type="dxa"/>
              <w:bottom w:w="0" w:type="dxa"/>
              <w:right w:w="108" w:type="dxa"/>
            </w:tcMar>
            <w:hideMark/>
          </w:tcPr>
          <w:p w14:paraId="4BE30CF5"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How will data security of the questionnaires be assured?</w:t>
            </w:r>
          </w:p>
        </w:tc>
        <w:tc>
          <w:tcPr>
            <w:tcW w:w="5528" w:type="dxa"/>
            <w:tcMar>
              <w:top w:w="0" w:type="dxa"/>
              <w:left w:w="108" w:type="dxa"/>
              <w:bottom w:w="0" w:type="dxa"/>
              <w:right w:w="108" w:type="dxa"/>
            </w:tcMar>
          </w:tcPr>
          <w:p w14:paraId="34D8BB05"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the databases will be password protected and only the study research team will have access to them</w:t>
            </w:r>
          </w:p>
        </w:tc>
      </w:tr>
      <w:tr w:rsidR="00204EB0" w:rsidRPr="00A54BCB" w14:paraId="0C07FBD1" w14:textId="77777777" w:rsidTr="0050127E">
        <w:tc>
          <w:tcPr>
            <w:tcW w:w="3652" w:type="dxa"/>
            <w:tcMar>
              <w:top w:w="0" w:type="dxa"/>
              <w:left w:w="108" w:type="dxa"/>
              <w:bottom w:w="0" w:type="dxa"/>
              <w:right w:w="108" w:type="dxa"/>
            </w:tcMar>
          </w:tcPr>
          <w:p w14:paraId="00FBBD97"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How will the data quality of the questionnaires be assured?</w:t>
            </w:r>
          </w:p>
        </w:tc>
        <w:tc>
          <w:tcPr>
            <w:tcW w:w="5528" w:type="dxa"/>
            <w:tcMar>
              <w:top w:w="0" w:type="dxa"/>
              <w:left w:w="108" w:type="dxa"/>
              <w:bottom w:w="0" w:type="dxa"/>
              <w:right w:w="108" w:type="dxa"/>
            </w:tcMar>
          </w:tcPr>
          <w:p w14:paraId="7BCFE891"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Intense training and close supervision will be provided. In addition, we will test all the questionnaires through a pre-survey session to check the consistency between the data collected (database) and the electronic questionnaires.</w:t>
            </w:r>
          </w:p>
        </w:tc>
      </w:tr>
      <w:tr w:rsidR="00204EB0" w:rsidRPr="00A54BCB" w14:paraId="3BDEF911" w14:textId="77777777" w:rsidTr="0050127E">
        <w:tc>
          <w:tcPr>
            <w:tcW w:w="3652" w:type="dxa"/>
            <w:tcMar>
              <w:top w:w="0" w:type="dxa"/>
              <w:left w:w="108" w:type="dxa"/>
              <w:bottom w:w="0" w:type="dxa"/>
              <w:right w:w="108" w:type="dxa"/>
            </w:tcMar>
            <w:hideMark/>
          </w:tcPr>
          <w:p w14:paraId="4841070C"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 xml:space="preserve">How will the questionnaire data be transposed into a database (e.g. entry into </w:t>
            </w:r>
            <w:proofErr w:type="spellStart"/>
            <w:r w:rsidRPr="00EC43DF">
              <w:rPr>
                <w:rFonts w:ascii="Arial" w:hAnsi="Arial" w:cs="Arial"/>
                <w:sz w:val="22"/>
                <w:szCs w:val="22"/>
                <w:lang w:val="en-GB"/>
              </w:rPr>
              <w:t>Epidata</w:t>
            </w:r>
            <w:proofErr w:type="spellEnd"/>
            <w:r w:rsidRPr="00EC43DF">
              <w:rPr>
                <w:rFonts w:ascii="Arial" w:hAnsi="Arial" w:cs="Arial"/>
                <w:sz w:val="22"/>
                <w:szCs w:val="22"/>
                <w:lang w:val="en-GB"/>
              </w:rPr>
              <w:t>, automatic transfer from electronic format)?</w:t>
            </w:r>
          </w:p>
        </w:tc>
        <w:tc>
          <w:tcPr>
            <w:tcW w:w="5528" w:type="dxa"/>
            <w:tcMar>
              <w:top w:w="0" w:type="dxa"/>
              <w:left w:w="108" w:type="dxa"/>
              <w:bottom w:w="0" w:type="dxa"/>
              <w:right w:w="108" w:type="dxa"/>
            </w:tcMar>
          </w:tcPr>
          <w:p w14:paraId="7E8C53B6"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 xml:space="preserve">Automatic transfer from electronic format to Excel, from </w:t>
            </w:r>
            <w:proofErr w:type="spellStart"/>
            <w:r w:rsidRPr="00EC43DF">
              <w:rPr>
                <w:rFonts w:ascii="Arial" w:hAnsi="Arial" w:cs="Arial"/>
                <w:sz w:val="22"/>
                <w:szCs w:val="22"/>
                <w:lang w:val="en-GB"/>
              </w:rPr>
              <w:t>KoBo</w:t>
            </w:r>
            <w:proofErr w:type="spellEnd"/>
            <w:r w:rsidRPr="00EC43DF">
              <w:rPr>
                <w:rFonts w:ascii="Arial" w:hAnsi="Arial" w:cs="Arial"/>
                <w:sz w:val="22"/>
                <w:szCs w:val="22"/>
                <w:lang w:val="en-GB"/>
              </w:rPr>
              <w:t xml:space="preserve"> then analyse using R.</w:t>
            </w:r>
          </w:p>
        </w:tc>
      </w:tr>
      <w:tr w:rsidR="00204EB0" w:rsidRPr="00A54BCB" w14:paraId="3A8BB950" w14:textId="77777777" w:rsidTr="0050127E">
        <w:tc>
          <w:tcPr>
            <w:tcW w:w="3652" w:type="dxa"/>
            <w:tcMar>
              <w:top w:w="0" w:type="dxa"/>
              <w:left w:w="108" w:type="dxa"/>
              <w:bottom w:w="0" w:type="dxa"/>
              <w:right w:w="108" w:type="dxa"/>
            </w:tcMar>
            <w:hideMark/>
          </w:tcPr>
          <w:p w14:paraId="64E459E9"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What roles are involved in data protection (specify all roles from field to office)?</w:t>
            </w:r>
          </w:p>
        </w:tc>
        <w:tc>
          <w:tcPr>
            <w:tcW w:w="5528" w:type="dxa"/>
            <w:tcMar>
              <w:top w:w="0" w:type="dxa"/>
              <w:left w:w="108" w:type="dxa"/>
              <w:bottom w:w="0" w:type="dxa"/>
              <w:right w:w="108" w:type="dxa"/>
            </w:tcMar>
          </w:tcPr>
          <w:p w14:paraId="748A030A" w14:textId="77777777" w:rsidR="00204EB0" w:rsidRPr="00EC43DF" w:rsidRDefault="00204EB0" w:rsidP="00405C40">
            <w:pPr>
              <w:rPr>
                <w:rFonts w:ascii="Arial" w:hAnsi="Arial" w:cs="Arial"/>
                <w:sz w:val="22"/>
                <w:szCs w:val="22"/>
                <w:lang w:val="en-GB"/>
              </w:rPr>
            </w:pPr>
            <w:r w:rsidRPr="00EC43DF">
              <w:rPr>
                <w:rFonts w:ascii="Arial" w:hAnsi="Arial" w:cs="Arial"/>
                <w:sz w:val="22"/>
                <w:szCs w:val="22"/>
                <w:lang w:val="en-GB"/>
              </w:rPr>
              <w:t xml:space="preserve">At field level and headquarters level, the Principal Investigator and Study Coordinator, respectively, will be responsible. </w:t>
            </w:r>
          </w:p>
        </w:tc>
      </w:tr>
    </w:tbl>
    <w:p w14:paraId="56EE48EE" w14:textId="77777777" w:rsidR="00A11DA1" w:rsidRPr="00EC43DF" w:rsidRDefault="00A11DA1" w:rsidP="00405C40">
      <w:pPr>
        <w:spacing w:after="60"/>
        <w:jc w:val="both"/>
        <w:rPr>
          <w:rFonts w:ascii="Arial" w:hAnsi="Arial" w:cs="Arial"/>
          <w:sz w:val="14"/>
          <w:szCs w:val="22"/>
          <w:lang w:val="en-GB"/>
        </w:rPr>
      </w:pPr>
    </w:p>
    <w:p w14:paraId="30368436" w14:textId="2F71FBCC" w:rsidR="00573990" w:rsidRPr="00EC43DF" w:rsidRDefault="00C6078E" w:rsidP="00405C40">
      <w:pPr>
        <w:spacing w:after="60"/>
        <w:jc w:val="both"/>
        <w:rPr>
          <w:rFonts w:ascii="Arial" w:hAnsi="Arial" w:cs="Arial"/>
          <w:sz w:val="22"/>
          <w:szCs w:val="22"/>
          <w:lang w:val="en-GB"/>
        </w:rPr>
      </w:pPr>
      <w:r w:rsidRPr="00EC43DF">
        <w:rPr>
          <w:rFonts w:ascii="Arial" w:hAnsi="Arial" w:cs="Arial"/>
          <w:sz w:val="22"/>
          <w:szCs w:val="22"/>
          <w:lang w:val="en-GB"/>
        </w:rPr>
        <w:t>The m</w:t>
      </w:r>
      <w:r w:rsidR="00B47F17" w:rsidRPr="00EC43DF">
        <w:rPr>
          <w:rFonts w:ascii="Arial" w:hAnsi="Arial" w:cs="Arial"/>
          <w:sz w:val="22"/>
          <w:szCs w:val="22"/>
          <w:lang w:val="en-GB"/>
        </w:rPr>
        <w:t>ain outcome of the analysis will be the overall vaccin</w:t>
      </w:r>
      <w:r w:rsidRPr="00EC43DF">
        <w:rPr>
          <w:rFonts w:ascii="Arial" w:hAnsi="Arial" w:cs="Arial"/>
          <w:sz w:val="22"/>
          <w:szCs w:val="22"/>
          <w:lang w:val="en-GB"/>
        </w:rPr>
        <w:t>ation</w:t>
      </w:r>
      <w:r w:rsidR="00B47F17" w:rsidRPr="00EC43DF">
        <w:rPr>
          <w:rFonts w:ascii="Arial" w:hAnsi="Arial" w:cs="Arial"/>
          <w:sz w:val="22"/>
          <w:szCs w:val="22"/>
          <w:lang w:val="en-GB"/>
        </w:rPr>
        <w:t xml:space="preserve"> coverage</w:t>
      </w:r>
      <w:r w:rsidR="00BD604E" w:rsidRPr="00EC43DF">
        <w:rPr>
          <w:rFonts w:ascii="Arial" w:hAnsi="Arial" w:cs="Arial"/>
          <w:sz w:val="22"/>
          <w:szCs w:val="22"/>
          <w:lang w:val="en-GB"/>
        </w:rPr>
        <w:t xml:space="preserve"> for DTP</w:t>
      </w:r>
      <w:r w:rsidR="00405C40" w:rsidRPr="00EC43DF">
        <w:rPr>
          <w:rFonts w:ascii="Arial" w:hAnsi="Arial" w:cs="Arial"/>
          <w:sz w:val="22"/>
          <w:szCs w:val="22"/>
          <w:lang w:val="en-GB"/>
        </w:rPr>
        <w:t xml:space="preserve">1 and </w:t>
      </w:r>
      <w:r w:rsidR="00BD604E" w:rsidRPr="00EC43DF">
        <w:rPr>
          <w:rFonts w:ascii="Arial" w:hAnsi="Arial" w:cs="Arial"/>
          <w:sz w:val="22"/>
          <w:szCs w:val="22"/>
          <w:lang w:val="en-GB"/>
        </w:rPr>
        <w:t>DTP3</w:t>
      </w:r>
      <w:r w:rsidR="00405C40" w:rsidRPr="00EC43DF">
        <w:rPr>
          <w:rFonts w:ascii="Arial" w:hAnsi="Arial" w:cs="Arial"/>
          <w:sz w:val="22"/>
          <w:szCs w:val="22"/>
          <w:lang w:val="en-GB"/>
        </w:rPr>
        <w:t>.</w:t>
      </w:r>
      <w:r w:rsidR="00F76175" w:rsidRPr="00EC43DF">
        <w:rPr>
          <w:rFonts w:ascii="Arial" w:hAnsi="Arial" w:cs="Arial"/>
          <w:sz w:val="22"/>
          <w:szCs w:val="22"/>
          <w:lang w:val="en-GB"/>
        </w:rPr>
        <w:t xml:space="preserve"> </w:t>
      </w:r>
      <w:r w:rsidR="00F76175" w:rsidRPr="00EC43DF">
        <w:rPr>
          <w:rFonts w:ascii="Arial" w:hAnsi="Arial" w:cs="Arial"/>
          <w:color w:val="000000"/>
          <w:sz w:val="22"/>
          <w:szCs w:val="22"/>
          <w:lang w:val="en-GB" w:eastAsia="en-US"/>
        </w:rPr>
        <w:t xml:space="preserve">All indicators (i.e. sex and age of the survey population) will be calculated as proportions with 95% confidence intervals (95%CI). </w:t>
      </w:r>
      <w:r w:rsidR="00F76175" w:rsidRPr="00EC43DF">
        <w:rPr>
          <w:rFonts w:ascii="Arial" w:hAnsi="Arial" w:cs="Arial"/>
          <w:sz w:val="22"/>
          <w:szCs w:val="22"/>
          <w:lang w:val="en-GB"/>
        </w:rPr>
        <w:t>Where appropriate, differences in proportions will be measured using Pearson χ2 test and p-value (p) will be presented.</w:t>
      </w:r>
      <w:r w:rsidR="00364E6F" w:rsidRPr="00EC43DF">
        <w:rPr>
          <w:rFonts w:ascii="Arial" w:hAnsi="Arial" w:cs="Arial"/>
          <w:sz w:val="22"/>
          <w:szCs w:val="22"/>
          <w:lang w:val="en-GB"/>
        </w:rPr>
        <w:t xml:space="preserve"> </w:t>
      </w:r>
    </w:p>
    <w:p w14:paraId="7554DA1B" w14:textId="2377878F" w:rsidR="00405C40" w:rsidRPr="00EC43DF" w:rsidRDefault="00405C40" w:rsidP="00405C40">
      <w:pPr>
        <w:spacing w:after="60"/>
        <w:jc w:val="both"/>
        <w:rPr>
          <w:rFonts w:ascii="Arial" w:hAnsi="Arial" w:cs="Arial"/>
          <w:sz w:val="22"/>
          <w:szCs w:val="22"/>
          <w:lang w:val="en-GB"/>
        </w:rPr>
      </w:pPr>
    </w:p>
    <w:p w14:paraId="3F7891B3" w14:textId="586B9D94" w:rsidR="00405C40" w:rsidRPr="00EC43DF" w:rsidRDefault="000158F9" w:rsidP="00405C40">
      <w:pPr>
        <w:pStyle w:val="Heading1"/>
        <w:rPr>
          <w:rFonts w:ascii="Arial" w:hAnsi="Arial" w:cs="Arial"/>
        </w:rPr>
      </w:pPr>
      <w:bookmarkStart w:id="66" w:name="_Toc157578603"/>
      <w:bookmarkStart w:id="67" w:name="_Toc160255463"/>
      <w:bookmarkStart w:id="68" w:name="_Toc422247535"/>
      <w:bookmarkStart w:id="69" w:name="_Toc482686614"/>
      <w:r w:rsidRPr="00EC43DF">
        <w:rPr>
          <w:rFonts w:ascii="Arial" w:hAnsi="Arial" w:cs="Arial"/>
        </w:rPr>
        <w:lastRenderedPageBreak/>
        <w:t>10</w:t>
      </w:r>
      <w:r w:rsidR="00B47F17" w:rsidRPr="00EC43DF">
        <w:rPr>
          <w:rFonts w:ascii="Arial" w:hAnsi="Arial" w:cs="Arial"/>
        </w:rPr>
        <w:t xml:space="preserve">. </w:t>
      </w:r>
      <w:bookmarkEnd w:id="66"/>
      <w:r w:rsidR="003172F4" w:rsidRPr="00EC43DF">
        <w:rPr>
          <w:rFonts w:ascii="Arial" w:hAnsi="Arial" w:cs="Arial"/>
        </w:rPr>
        <w:t>ETHICAL PRINCIPLES</w:t>
      </w:r>
      <w:bookmarkEnd w:id="67"/>
      <w:bookmarkEnd w:id="68"/>
      <w:bookmarkEnd w:id="69"/>
    </w:p>
    <w:p w14:paraId="4B0A22D0" w14:textId="77777777" w:rsidR="00204EB0" w:rsidRPr="00EC43DF" w:rsidRDefault="00204EB0" w:rsidP="00405C40">
      <w:pPr>
        <w:jc w:val="both"/>
        <w:rPr>
          <w:rFonts w:ascii="Arial" w:hAnsi="Arial" w:cs="Arial"/>
          <w:sz w:val="22"/>
          <w:szCs w:val="22"/>
          <w:lang w:val="en-GB"/>
        </w:rPr>
      </w:pPr>
      <w:r w:rsidRPr="00EC43DF">
        <w:rPr>
          <w:rFonts w:ascii="Arial" w:hAnsi="Arial" w:cs="Arial"/>
          <w:sz w:val="22"/>
          <w:szCs w:val="22"/>
          <w:lang w:val="en-GB"/>
        </w:rPr>
        <w:t>The survey will be conducted in accordance with the Council for International Organisations of Medical Sciences (CIOMS) International Ethical Guidelines for Biomedical Research Involving Human Subjects</w:t>
      </w:r>
      <w:r w:rsidRPr="00EC43DF">
        <w:rPr>
          <w:rStyle w:val="FootnoteReference"/>
          <w:rFonts w:ascii="Arial" w:hAnsi="Arial" w:cs="Arial"/>
          <w:sz w:val="22"/>
          <w:szCs w:val="22"/>
          <w:lang w:val="en-GB"/>
        </w:rPr>
        <w:footnoteReference w:id="6"/>
      </w:r>
      <w:r w:rsidRPr="00EC43DF">
        <w:rPr>
          <w:rFonts w:ascii="Arial" w:hAnsi="Arial" w:cs="Arial"/>
          <w:sz w:val="22"/>
          <w:szCs w:val="22"/>
          <w:lang w:val="en-GB"/>
        </w:rPr>
        <w:t xml:space="preserve"> and International Ethical Guidelines for Epidemiological Studies</w:t>
      </w:r>
      <w:r w:rsidRPr="00EC43DF">
        <w:rPr>
          <w:rStyle w:val="FootnoteReference"/>
          <w:rFonts w:ascii="Arial" w:hAnsi="Arial" w:cs="Arial"/>
          <w:sz w:val="22"/>
          <w:szCs w:val="22"/>
          <w:lang w:val="en-GB"/>
        </w:rPr>
        <w:footnoteReference w:id="7"/>
      </w:r>
      <w:r w:rsidRPr="00EC43DF">
        <w:rPr>
          <w:rFonts w:ascii="Arial" w:hAnsi="Arial" w:cs="Arial"/>
          <w:sz w:val="22"/>
          <w:szCs w:val="22"/>
          <w:lang w:val="en-GB"/>
        </w:rPr>
        <w:t xml:space="preserve">. </w:t>
      </w:r>
    </w:p>
    <w:p w14:paraId="62B48B62" w14:textId="1DD8EAD8" w:rsidR="0093423B" w:rsidRPr="00EC43DF" w:rsidRDefault="00204EB0" w:rsidP="00405C40">
      <w:pPr>
        <w:jc w:val="both"/>
        <w:rPr>
          <w:rFonts w:ascii="Arial" w:hAnsi="Arial" w:cs="Arial"/>
          <w:sz w:val="22"/>
          <w:szCs w:val="22"/>
          <w:lang w:val="en-GB"/>
        </w:rPr>
      </w:pPr>
      <w:r w:rsidRPr="00EC43DF">
        <w:rPr>
          <w:rFonts w:ascii="Arial" w:hAnsi="Arial" w:cs="Arial"/>
          <w:sz w:val="22"/>
          <w:szCs w:val="22"/>
          <w:lang w:val="en-GB"/>
        </w:rPr>
        <w:t xml:space="preserve">The MSF Ethics Review Board approved the standardized survey protocol used in this study. The MSF-OCA Medical Director determined that this </w:t>
      </w:r>
      <w:r w:rsidR="003E1E64" w:rsidRPr="00EC43DF">
        <w:rPr>
          <w:rFonts w:ascii="Arial" w:hAnsi="Arial" w:cs="Arial"/>
          <w:sz w:val="22"/>
          <w:szCs w:val="22"/>
          <w:lang w:val="en-GB"/>
        </w:rPr>
        <w:t>survey</w:t>
      </w:r>
      <w:r w:rsidRPr="00EC43DF">
        <w:rPr>
          <w:rFonts w:ascii="Arial" w:hAnsi="Arial" w:cs="Arial"/>
          <w:sz w:val="22"/>
          <w:szCs w:val="22"/>
          <w:lang w:val="en-GB"/>
        </w:rPr>
        <w:t xml:space="preserve"> meets the MSF Ethics Review Board’s criteria exempting it from further review by the MSF ERB. It will also be submitted locally to the ethical review board of the</w:t>
      </w:r>
      <w:r w:rsidR="003172F4" w:rsidRPr="00EC43DF">
        <w:rPr>
          <w:rFonts w:ascii="Arial" w:hAnsi="Arial" w:cs="Arial"/>
          <w:sz w:val="22"/>
          <w:szCs w:val="22"/>
          <w:lang w:val="en-GB"/>
        </w:rPr>
        <w:t xml:space="preserve"> DPS,</w:t>
      </w:r>
      <w:r w:rsidR="0093423B" w:rsidRPr="00EC43DF">
        <w:rPr>
          <w:rFonts w:ascii="Arial" w:hAnsi="Arial" w:cs="Arial"/>
          <w:sz w:val="22"/>
          <w:szCs w:val="22"/>
          <w:lang w:val="en-GB"/>
        </w:rPr>
        <w:t xml:space="preserve"> the office of health ethics </w:t>
      </w:r>
      <w:proofErr w:type="gramStart"/>
      <w:r w:rsidR="0093423B" w:rsidRPr="00EC43DF">
        <w:rPr>
          <w:rFonts w:ascii="Arial" w:hAnsi="Arial" w:cs="Arial"/>
          <w:sz w:val="22"/>
          <w:szCs w:val="22"/>
          <w:lang w:val="en-GB"/>
        </w:rPr>
        <w:t>( le</w:t>
      </w:r>
      <w:proofErr w:type="gramEnd"/>
      <w:r w:rsidR="0093423B" w:rsidRPr="00EC43DF">
        <w:rPr>
          <w:rFonts w:ascii="Arial" w:hAnsi="Arial" w:cs="Arial"/>
          <w:sz w:val="22"/>
          <w:szCs w:val="22"/>
          <w:lang w:val="en-GB"/>
        </w:rPr>
        <w:t xml:space="preserve"> bureau </w:t>
      </w:r>
      <w:proofErr w:type="spellStart"/>
      <w:r w:rsidR="0093423B" w:rsidRPr="00EC43DF">
        <w:rPr>
          <w:rFonts w:ascii="Arial" w:hAnsi="Arial" w:cs="Arial"/>
          <w:sz w:val="22"/>
          <w:szCs w:val="22"/>
          <w:lang w:val="en-GB"/>
        </w:rPr>
        <w:t>d’éthique</w:t>
      </w:r>
      <w:proofErr w:type="spellEnd"/>
      <w:r w:rsidR="0093423B" w:rsidRPr="00EC43DF">
        <w:rPr>
          <w:rFonts w:ascii="Arial" w:hAnsi="Arial" w:cs="Arial"/>
          <w:sz w:val="22"/>
          <w:szCs w:val="22"/>
          <w:lang w:val="en-GB"/>
        </w:rPr>
        <w:t xml:space="preserve"> de la </w:t>
      </w:r>
      <w:proofErr w:type="spellStart"/>
      <w:r w:rsidR="0093423B" w:rsidRPr="00EC43DF">
        <w:rPr>
          <w:rFonts w:ascii="Arial" w:hAnsi="Arial" w:cs="Arial"/>
          <w:sz w:val="22"/>
          <w:szCs w:val="22"/>
          <w:lang w:val="en-GB"/>
        </w:rPr>
        <w:t>santé</w:t>
      </w:r>
      <w:proofErr w:type="spellEnd"/>
      <w:r w:rsidR="0093423B" w:rsidRPr="00EC43DF">
        <w:rPr>
          <w:rFonts w:ascii="Arial" w:hAnsi="Arial" w:cs="Arial"/>
          <w:sz w:val="22"/>
          <w:szCs w:val="22"/>
          <w:lang w:val="en-GB"/>
        </w:rPr>
        <w:t>).</w:t>
      </w:r>
      <w:r w:rsidRPr="00EC43DF">
        <w:rPr>
          <w:rFonts w:ascii="Arial" w:hAnsi="Arial" w:cs="Arial"/>
          <w:sz w:val="22"/>
          <w:szCs w:val="22"/>
          <w:lang w:val="en-GB"/>
        </w:rPr>
        <w:t xml:space="preserve"> </w:t>
      </w:r>
    </w:p>
    <w:p w14:paraId="121FD38A" w14:textId="77777777" w:rsidR="0093423B" w:rsidRPr="00EC43DF" w:rsidRDefault="0093423B" w:rsidP="00405C40">
      <w:pPr>
        <w:jc w:val="both"/>
        <w:rPr>
          <w:rFonts w:ascii="Arial" w:hAnsi="Arial" w:cs="Arial"/>
          <w:sz w:val="22"/>
          <w:szCs w:val="22"/>
          <w:lang w:val="en-GB"/>
        </w:rPr>
      </w:pPr>
    </w:p>
    <w:p w14:paraId="64093E04" w14:textId="77777777" w:rsidR="00204EB0" w:rsidRPr="00EC43DF" w:rsidRDefault="00204EB0" w:rsidP="00405C40">
      <w:pPr>
        <w:jc w:val="both"/>
        <w:rPr>
          <w:rFonts w:ascii="Arial" w:hAnsi="Arial" w:cs="Arial"/>
          <w:sz w:val="22"/>
          <w:szCs w:val="22"/>
          <w:lang w:val="en-GB"/>
        </w:rPr>
      </w:pPr>
      <w:r w:rsidRPr="00EC43DF">
        <w:rPr>
          <w:rFonts w:ascii="Arial" w:hAnsi="Arial" w:cs="Arial"/>
          <w:sz w:val="22"/>
          <w:szCs w:val="22"/>
          <w:lang w:val="en-GB"/>
        </w:rPr>
        <w:t xml:space="preserve">Authorities and communities (such as camp management, bloc leaders, and Aire de </w:t>
      </w:r>
      <w:proofErr w:type="spellStart"/>
      <w:r w:rsidRPr="00EC43DF">
        <w:rPr>
          <w:rFonts w:ascii="Arial" w:hAnsi="Arial" w:cs="Arial"/>
          <w:sz w:val="22"/>
          <w:szCs w:val="22"/>
          <w:lang w:val="en-GB"/>
        </w:rPr>
        <w:t>Santé</w:t>
      </w:r>
      <w:proofErr w:type="spellEnd"/>
      <w:r w:rsidRPr="00EC43DF">
        <w:rPr>
          <w:rFonts w:ascii="Arial" w:hAnsi="Arial" w:cs="Arial"/>
          <w:sz w:val="22"/>
          <w:szCs w:val="22"/>
          <w:lang w:val="en-GB"/>
        </w:rPr>
        <w:t xml:space="preserve"> authorities) in the survey area will be informed about the purpose of the survey. An information sheet will be </w:t>
      </w:r>
      <w:proofErr w:type="gramStart"/>
      <w:r w:rsidRPr="00EC43DF">
        <w:rPr>
          <w:rFonts w:ascii="Arial" w:hAnsi="Arial" w:cs="Arial"/>
          <w:sz w:val="22"/>
          <w:szCs w:val="22"/>
          <w:lang w:val="en-GB"/>
        </w:rPr>
        <w:t>provided</w:t>
      </w:r>
      <w:proofErr w:type="gramEnd"/>
      <w:r w:rsidRPr="00EC43DF">
        <w:rPr>
          <w:rFonts w:ascii="Arial" w:hAnsi="Arial" w:cs="Arial"/>
          <w:sz w:val="22"/>
          <w:szCs w:val="22"/>
          <w:lang w:val="en-GB"/>
        </w:rPr>
        <w:t xml:space="preserve"> and their endorsement will be sought. Community engagement shows respect to the community and should improve survey content relevance and enhance security for both survey staff and participants.</w:t>
      </w:r>
    </w:p>
    <w:p w14:paraId="1FE2DD96" w14:textId="77777777" w:rsidR="00204EB0" w:rsidRPr="00EC43DF" w:rsidRDefault="00204EB0" w:rsidP="00405C40">
      <w:pPr>
        <w:jc w:val="both"/>
        <w:rPr>
          <w:rFonts w:ascii="Arial" w:hAnsi="Arial" w:cs="Arial"/>
          <w:sz w:val="22"/>
          <w:szCs w:val="22"/>
          <w:lang w:val="en-GB"/>
        </w:rPr>
      </w:pPr>
    </w:p>
    <w:p w14:paraId="49437530" w14:textId="77777777" w:rsidR="00204EB0" w:rsidRPr="00EC43DF" w:rsidRDefault="00204EB0" w:rsidP="00405C40">
      <w:pPr>
        <w:jc w:val="both"/>
        <w:rPr>
          <w:rFonts w:ascii="Arial" w:hAnsi="Arial" w:cs="Arial"/>
          <w:sz w:val="22"/>
          <w:szCs w:val="22"/>
          <w:lang w:val="en-GB"/>
        </w:rPr>
      </w:pPr>
      <w:r w:rsidRPr="00EC43DF">
        <w:rPr>
          <w:rFonts w:ascii="Arial" w:hAnsi="Arial" w:cs="Arial"/>
          <w:sz w:val="22"/>
          <w:szCs w:val="22"/>
          <w:lang w:val="en-GB"/>
        </w:rPr>
        <w:t>MSF-OCA commits to sharing survey results with everybody who has participated in the survey. The local community will be involved and informed through sharing of the end of survey report with the BCZ as well as production of summary of the survey report translated into Swahili and shared with community leaders. The MSF medical team will decide about the best venues to display the results.</w:t>
      </w:r>
    </w:p>
    <w:p w14:paraId="27357532" w14:textId="77777777" w:rsidR="00204EB0" w:rsidRPr="00EC43DF" w:rsidRDefault="00204EB0" w:rsidP="00405C40">
      <w:pPr>
        <w:jc w:val="both"/>
        <w:rPr>
          <w:rFonts w:ascii="Arial" w:hAnsi="Arial" w:cs="Arial"/>
          <w:sz w:val="22"/>
          <w:szCs w:val="22"/>
          <w:lang w:val="en-GB"/>
        </w:rPr>
      </w:pPr>
    </w:p>
    <w:p w14:paraId="7141AE63" w14:textId="77777777" w:rsidR="00204EB0" w:rsidRPr="00EC43DF" w:rsidRDefault="00204EB0" w:rsidP="00405C40">
      <w:pPr>
        <w:jc w:val="both"/>
        <w:rPr>
          <w:rFonts w:ascii="Arial" w:hAnsi="Arial" w:cs="Arial"/>
          <w:sz w:val="22"/>
          <w:szCs w:val="22"/>
          <w:lang w:val="en-GB"/>
        </w:rPr>
      </w:pPr>
      <w:r w:rsidRPr="00EC43DF">
        <w:rPr>
          <w:rFonts w:ascii="Arial" w:hAnsi="Arial" w:cs="Arial"/>
          <w:sz w:val="22"/>
          <w:szCs w:val="22"/>
          <w:lang w:val="en-GB"/>
        </w:rPr>
        <w:t xml:space="preserve">The MSF Medical Coordinator for the Goma Emergency mission will advise the study team on the emergency and non-emergency referral practices when finding sick people in the study population, and whether to refer unvaccinated participants to a specific health structure to receive missed vaccines or advise them to attend in further phases of the vaccination campaign. </w:t>
      </w:r>
    </w:p>
    <w:p w14:paraId="07F023C8" w14:textId="77777777" w:rsidR="00204EB0" w:rsidRPr="00EC43DF" w:rsidRDefault="00204EB0" w:rsidP="00405C40">
      <w:pPr>
        <w:jc w:val="both"/>
        <w:rPr>
          <w:rFonts w:ascii="Arial" w:hAnsi="Arial" w:cs="Arial"/>
          <w:sz w:val="22"/>
          <w:szCs w:val="22"/>
          <w:lang w:val="en-GB"/>
        </w:rPr>
      </w:pPr>
    </w:p>
    <w:p w14:paraId="6AC78A5C" w14:textId="77777777" w:rsidR="00DC38EA" w:rsidRPr="00EC43DF" w:rsidRDefault="00204EB0" w:rsidP="00405C40">
      <w:pPr>
        <w:jc w:val="both"/>
        <w:rPr>
          <w:rFonts w:ascii="Arial" w:hAnsi="Arial" w:cs="Arial"/>
          <w:sz w:val="22"/>
          <w:szCs w:val="22"/>
          <w:lang w:val="en-GB"/>
        </w:rPr>
      </w:pPr>
      <w:r w:rsidRPr="00EC43DF">
        <w:rPr>
          <w:rFonts w:ascii="Arial" w:hAnsi="Arial" w:cs="Arial"/>
          <w:sz w:val="22"/>
          <w:szCs w:val="22"/>
          <w:lang w:val="en-GB"/>
        </w:rPr>
        <w:t>The Principal Investigator is overall responsible for ethical compliance of the study. Participant privacy will be respected during the interviewing process. Staff will be trained in how to assess for appropriate conditions to help maintain confidentiality during the interview process, including choosing the optimal location when a setting makes privacy diffic</w:t>
      </w:r>
      <w:r w:rsidR="00DC38EA" w:rsidRPr="00EC43DF">
        <w:rPr>
          <w:rFonts w:ascii="Arial" w:hAnsi="Arial" w:cs="Arial"/>
          <w:sz w:val="22"/>
          <w:szCs w:val="22"/>
          <w:lang w:val="en-GB"/>
        </w:rPr>
        <w:t>ult (e.g. single room dwelling)</w:t>
      </w:r>
    </w:p>
    <w:p w14:paraId="4BDB5498" w14:textId="77777777" w:rsidR="00B47F17" w:rsidRPr="00EC43DF" w:rsidRDefault="00B47F17" w:rsidP="00405C40">
      <w:pPr>
        <w:spacing w:after="60"/>
        <w:jc w:val="both"/>
        <w:rPr>
          <w:rFonts w:ascii="Arial" w:hAnsi="Arial" w:cs="Arial"/>
          <w:sz w:val="22"/>
          <w:szCs w:val="22"/>
          <w:lang w:val="en-GB"/>
        </w:rPr>
      </w:pPr>
    </w:p>
    <w:p w14:paraId="7A7DB98E" w14:textId="77777777" w:rsidR="00B47F17" w:rsidRPr="00EC43DF" w:rsidRDefault="000158F9" w:rsidP="00405C40">
      <w:pPr>
        <w:pStyle w:val="Heading2"/>
      </w:pPr>
      <w:bookmarkStart w:id="70" w:name="_Toc160255464"/>
      <w:bookmarkStart w:id="71" w:name="_Toc422247536"/>
      <w:bookmarkStart w:id="72" w:name="_Toc482686615"/>
      <w:bookmarkStart w:id="73" w:name="_Toc157578604"/>
      <w:r w:rsidRPr="00EC43DF">
        <w:t>10</w:t>
      </w:r>
      <w:r w:rsidR="00B47F17" w:rsidRPr="00EC43DF">
        <w:t>.1. Verbal consent form</w:t>
      </w:r>
      <w:bookmarkEnd w:id="70"/>
      <w:bookmarkEnd w:id="71"/>
      <w:bookmarkEnd w:id="72"/>
    </w:p>
    <w:bookmarkEnd w:id="73"/>
    <w:p w14:paraId="2916C19D" w14:textId="77777777" w:rsidR="00B47F17" w:rsidRPr="00EC43DF" w:rsidRDefault="00B47F17" w:rsidP="00405C40">
      <w:pPr>
        <w:pStyle w:val="tableau"/>
        <w:spacing w:after="60"/>
        <w:rPr>
          <w:rFonts w:cs="Arial"/>
          <w:iCs/>
          <w:noProof w:val="0"/>
          <w:szCs w:val="22"/>
          <w:lang w:val="en-GB"/>
        </w:rPr>
      </w:pPr>
    </w:p>
    <w:p w14:paraId="3325C9F7" w14:textId="77777777" w:rsidR="00B47F17" w:rsidRPr="00EC43DF" w:rsidRDefault="00041BCF" w:rsidP="00405C40">
      <w:pPr>
        <w:pStyle w:val="tableau"/>
        <w:spacing w:after="60"/>
        <w:rPr>
          <w:rFonts w:cs="Arial"/>
          <w:iCs/>
          <w:noProof w:val="0"/>
          <w:szCs w:val="22"/>
          <w:lang w:val="en-GB"/>
        </w:rPr>
      </w:pPr>
      <w:r w:rsidRPr="00EC43DF">
        <w:rPr>
          <w:rFonts w:cs="Arial"/>
          <w:iCs/>
          <w:noProof w:val="0"/>
          <w:szCs w:val="22"/>
          <w:lang w:val="en-GB"/>
        </w:rPr>
        <w:t>V</w:t>
      </w:r>
      <w:r w:rsidR="00B47F17" w:rsidRPr="00EC43DF">
        <w:rPr>
          <w:rFonts w:cs="Arial"/>
          <w:iCs/>
          <w:noProof w:val="0"/>
          <w:szCs w:val="22"/>
          <w:lang w:val="en-GB"/>
        </w:rPr>
        <w:t xml:space="preserve">erbal consent will be sought from </w:t>
      </w:r>
      <w:r w:rsidRPr="00EC43DF">
        <w:rPr>
          <w:rFonts w:cs="Arial"/>
          <w:iCs/>
          <w:noProof w:val="0"/>
          <w:szCs w:val="22"/>
          <w:lang w:val="en-GB"/>
        </w:rPr>
        <w:t xml:space="preserve">every </w:t>
      </w:r>
      <w:r w:rsidR="00CA1883" w:rsidRPr="00EC43DF">
        <w:rPr>
          <w:rFonts w:cs="Arial"/>
          <w:iCs/>
          <w:noProof w:val="0"/>
          <w:szCs w:val="22"/>
          <w:lang w:val="en-GB"/>
        </w:rPr>
        <w:t>household, with the designated head of household answering the questionnaire for all relevant members of the household</w:t>
      </w:r>
      <w:r w:rsidR="00B47F17" w:rsidRPr="00EC43DF">
        <w:rPr>
          <w:rFonts w:cs="Arial"/>
          <w:iCs/>
          <w:noProof w:val="0"/>
          <w:szCs w:val="22"/>
          <w:lang w:val="en-GB"/>
        </w:rPr>
        <w:t>.</w:t>
      </w:r>
      <w:r w:rsidR="00CA1883" w:rsidRPr="00EC43DF">
        <w:rPr>
          <w:rFonts w:cs="Arial"/>
          <w:iCs/>
          <w:noProof w:val="0"/>
          <w:szCs w:val="22"/>
          <w:lang w:val="en-GB"/>
        </w:rPr>
        <w:t xml:space="preserve"> He/she may choose to delegate answering the questionnaire to another member of the household, or to individuals regarding their own vaccination status if relevant.</w:t>
      </w:r>
    </w:p>
    <w:p w14:paraId="68C3D5F2" w14:textId="77777777" w:rsidR="00B47F17" w:rsidRPr="00EC43DF" w:rsidRDefault="00B47F17" w:rsidP="00405C40">
      <w:pPr>
        <w:pStyle w:val="tableau"/>
        <w:spacing w:after="60"/>
        <w:rPr>
          <w:rFonts w:cs="Arial"/>
          <w:szCs w:val="22"/>
          <w:lang w:val="en-GB"/>
        </w:rPr>
      </w:pPr>
      <w:r w:rsidRPr="00EC43DF">
        <w:rPr>
          <w:rFonts w:cs="Arial"/>
          <w:szCs w:val="22"/>
          <w:lang w:val="en-GB"/>
        </w:rPr>
        <w:t xml:space="preserve">Privacy and confidentiality in the data collected from the participants will be ensured both during and after the conduct of the </w:t>
      </w:r>
      <w:r w:rsidR="000A76E1" w:rsidRPr="00EC43DF">
        <w:rPr>
          <w:rFonts w:cs="Arial"/>
          <w:szCs w:val="22"/>
          <w:lang w:val="en-GB"/>
        </w:rPr>
        <w:t>survey</w:t>
      </w:r>
      <w:r w:rsidR="00163FD8" w:rsidRPr="00EC43DF">
        <w:rPr>
          <w:rFonts w:cs="Arial"/>
          <w:szCs w:val="22"/>
          <w:lang w:val="en-GB"/>
        </w:rPr>
        <w:t xml:space="preserve">Any </w:t>
      </w:r>
      <w:r w:rsidRPr="00EC43DF">
        <w:rPr>
          <w:rFonts w:cs="Arial"/>
          <w:szCs w:val="22"/>
          <w:lang w:val="en-GB"/>
        </w:rPr>
        <w:t xml:space="preserve">data </w:t>
      </w:r>
      <w:r w:rsidR="00163FD8" w:rsidRPr="00EC43DF">
        <w:rPr>
          <w:rFonts w:cs="Arial"/>
          <w:szCs w:val="22"/>
          <w:lang w:val="en-GB"/>
        </w:rPr>
        <w:t xml:space="preserve">that could be combined with other data sources to make individual records potentially identifiable </w:t>
      </w:r>
      <w:r w:rsidRPr="00EC43DF">
        <w:rPr>
          <w:rFonts w:cs="Arial"/>
          <w:szCs w:val="22"/>
          <w:lang w:val="en-GB"/>
        </w:rPr>
        <w:t xml:space="preserve">will not be distributed outside the </w:t>
      </w:r>
      <w:r w:rsidR="000A76E1" w:rsidRPr="00EC43DF">
        <w:rPr>
          <w:rFonts w:cs="Arial"/>
          <w:szCs w:val="22"/>
          <w:lang w:val="en-GB"/>
        </w:rPr>
        <w:t xml:space="preserve">survey </w:t>
      </w:r>
      <w:r w:rsidRPr="00EC43DF">
        <w:rPr>
          <w:rFonts w:cs="Arial"/>
          <w:szCs w:val="22"/>
          <w:lang w:val="en-GB"/>
        </w:rPr>
        <w:t xml:space="preserve">location, or appear in any report or publication. All </w:t>
      </w:r>
      <w:r w:rsidR="00724726" w:rsidRPr="00EC43DF">
        <w:rPr>
          <w:rFonts w:cs="Arial"/>
          <w:szCs w:val="22"/>
          <w:lang w:val="en-GB"/>
        </w:rPr>
        <w:t xml:space="preserve">participants </w:t>
      </w:r>
      <w:r w:rsidRPr="00EC43DF">
        <w:rPr>
          <w:rFonts w:cs="Arial"/>
          <w:szCs w:val="22"/>
          <w:lang w:val="en-GB"/>
        </w:rPr>
        <w:t xml:space="preserve">included in the survey will have the </w:t>
      </w:r>
      <w:r w:rsidR="00316D9D" w:rsidRPr="00EC43DF">
        <w:rPr>
          <w:rFonts w:cs="Arial"/>
          <w:szCs w:val="22"/>
          <w:lang w:val="en-GB"/>
        </w:rPr>
        <w:t xml:space="preserve">survey activity </w:t>
      </w:r>
      <w:r w:rsidRPr="00EC43DF">
        <w:rPr>
          <w:rFonts w:cs="Arial"/>
          <w:szCs w:val="22"/>
          <w:lang w:val="en-GB"/>
        </w:rPr>
        <w:t xml:space="preserve">explained to them in a language with which they are familiar. </w:t>
      </w:r>
      <w:r w:rsidRPr="00EC43DF">
        <w:rPr>
          <w:rFonts w:cs="Arial"/>
          <w:szCs w:val="22"/>
          <w:lang w:val="en-GB"/>
        </w:rPr>
        <w:lastRenderedPageBreak/>
        <w:t xml:space="preserve">Everyone will be offered the opportunity to refuse participation in the </w:t>
      </w:r>
      <w:r w:rsidR="000A76E1" w:rsidRPr="00EC43DF">
        <w:rPr>
          <w:rFonts w:cs="Arial"/>
          <w:szCs w:val="22"/>
          <w:lang w:val="en-GB"/>
        </w:rPr>
        <w:t xml:space="preserve">survey </w:t>
      </w:r>
      <w:r w:rsidRPr="00EC43DF">
        <w:rPr>
          <w:rFonts w:cs="Arial"/>
          <w:szCs w:val="22"/>
          <w:lang w:val="en-GB"/>
        </w:rPr>
        <w:t xml:space="preserve">at any time without penalty and no incentives or inducements will be provided to any respondents. Everyone </w:t>
      </w:r>
      <w:r w:rsidR="00316D9D" w:rsidRPr="00EC43DF">
        <w:rPr>
          <w:rFonts w:cs="Arial"/>
          <w:szCs w:val="22"/>
          <w:lang w:val="en-GB"/>
        </w:rPr>
        <w:t xml:space="preserve">approached for the </w:t>
      </w:r>
      <w:r w:rsidR="000A76E1" w:rsidRPr="00EC43DF">
        <w:rPr>
          <w:rFonts w:cs="Arial"/>
          <w:szCs w:val="22"/>
          <w:lang w:val="en-GB"/>
        </w:rPr>
        <w:t xml:space="preserve">survey </w:t>
      </w:r>
      <w:r w:rsidRPr="00EC43DF">
        <w:rPr>
          <w:rFonts w:cs="Arial"/>
          <w:szCs w:val="22"/>
          <w:lang w:val="en-GB"/>
        </w:rPr>
        <w:t>is completely free to participate or not.</w:t>
      </w:r>
    </w:p>
    <w:p w14:paraId="74869460" w14:textId="77777777" w:rsidR="00B47F17" w:rsidRPr="00EC43DF" w:rsidRDefault="00B47F17" w:rsidP="00405C40">
      <w:pPr>
        <w:spacing w:after="60"/>
        <w:rPr>
          <w:rFonts w:ascii="Arial" w:hAnsi="Arial" w:cs="Arial"/>
          <w:sz w:val="22"/>
          <w:szCs w:val="22"/>
          <w:lang w:val="en-GB"/>
        </w:rPr>
      </w:pPr>
    </w:p>
    <w:p w14:paraId="6A531DDC" w14:textId="77777777" w:rsidR="00D02910" w:rsidRPr="00EC43DF" w:rsidRDefault="000158F9" w:rsidP="00405C40">
      <w:pPr>
        <w:pStyle w:val="Heading2"/>
      </w:pPr>
      <w:bookmarkStart w:id="74" w:name="_Toc423520894"/>
      <w:bookmarkStart w:id="75" w:name="_Toc482686616"/>
      <w:r w:rsidRPr="00EC43DF">
        <w:t>10</w:t>
      </w:r>
      <w:r w:rsidR="00D02910" w:rsidRPr="00EC43DF">
        <w:t>.2. Risks and benefits of the study and contingency plans</w:t>
      </w:r>
      <w:bookmarkEnd w:id="74"/>
      <w:bookmarkEnd w:id="75"/>
    </w:p>
    <w:p w14:paraId="187F57B8" w14:textId="45532DF7" w:rsidR="001C0A7D" w:rsidRPr="00EC43DF" w:rsidRDefault="001C0A7D" w:rsidP="00405C40">
      <w:pPr>
        <w:jc w:val="both"/>
        <w:rPr>
          <w:rFonts w:ascii="Arial" w:hAnsi="Arial" w:cs="Arial"/>
          <w:sz w:val="22"/>
          <w:szCs w:val="22"/>
          <w:lang w:val="en-GB"/>
        </w:rPr>
      </w:pPr>
      <w:r w:rsidRPr="00EC43DF">
        <w:rPr>
          <w:rFonts w:ascii="Arial" w:hAnsi="Arial" w:cs="Arial"/>
          <w:sz w:val="22"/>
          <w:szCs w:val="22"/>
          <w:lang w:val="en-GB"/>
        </w:rPr>
        <w:t>The vaccination coverage survey does not cause any physical harm to the participants. Neverth</w:t>
      </w:r>
      <w:r w:rsidR="0056003F" w:rsidRPr="00EC43DF">
        <w:rPr>
          <w:rFonts w:ascii="Arial" w:hAnsi="Arial" w:cs="Arial"/>
          <w:sz w:val="22"/>
          <w:szCs w:val="22"/>
          <w:lang w:val="en-GB"/>
        </w:rPr>
        <w:t>eless</w:t>
      </w:r>
      <w:r w:rsidRPr="00EC43DF">
        <w:rPr>
          <w:rFonts w:ascii="Arial" w:hAnsi="Arial" w:cs="Arial"/>
          <w:sz w:val="22"/>
          <w:szCs w:val="22"/>
          <w:lang w:val="en-GB"/>
        </w:rPr>
        <w:t xml:space="preserve">, asking respondents for personal information can seem intrusive and in post-conflict and IPP camp contexts, confidentiality can be limited. Using local staff and extensive training in interview techniques can mitigate this. </w:t>
      </w:r>
    </w:p>
    <w:p w14:paraId="6EBDF831" w14:textId="77777777" w:rsidR="001C0A7D" w:rsidRPr="00EC43DF" w:rsidRDefault="001C0A7D" w:rsidP="00405C40">
      <w:pPr>
        <w:jc w:val="both"/>
        <w:rPr>
          <w:rFonts w:ascii="Arial" w:hAnsi="Arial" w:cs="Arial"/>
          <w:sz w:val="22"/>
          <w:szCs w:val="22"/>
          <w:lang w:val="en-GB"/>
        </w:rPr>
      </w:pPr>
      <w:r w:rsidRPr="00EC43DF">
        <w:rPr>
          <w:rFonts w:ascii="Arial" w:hAnsi="Arial" w:cs="Arial"/>
          <w:sz w:val="22"/>
          <w:szCs w:val="22"/>
          <w:lang w:val="en-GB"/>
        </w:rPr>
        <w:t xml:space="preserve">There is also a risk for communities of breach of confidentiality and/or stigmatization and/or harm perpetrated by hostile actors at the </w:t>
      </w:r>
      <w:r w:rsidR="0056003F" w:rsidRPr="00EC43DF">
        <w:rPr>
          <w:rFonts w:ascii="Arial" w:hAnsi="Arial" w:cs="Arial"/>
          <w:sz w:val="22"/>
          <w:szCs w:val="22"/>
          <w:lang w:val="en-GB"/>
        </w:rPr>
        <w:t>community level. However,</w:t>
      </w:r>
      <w:r w:rsidRPr="00EC43DF">
        <w:rPr>
          <w:rFonts w:ascii="Arial" w:hAnsi="Arial" w:cs="Arial"/>
          <w:sz w:val="22"/>
          <w:szCs w:val="22"/>
          <w:lang w:val="en-GB"/>
        </w:rPr>
        <w:t xml:space="preserve"> benefits can be seen at both the study participant level and the community level. A better understanding of vaccination coverage ratios and causes of non-vaccination in the area will allow for better adapted programming and more efficient use of resources. Accurate data on vaccination status are of tremendous importance for advocacy at national and international levels. </w:t>
      </w:r>
    </w:p>
    <w:p w14:paraId="54738AF4" w14:textId="77777777" w:rsidR="001C0A7D" w:rsidRPr="00EC43DF" w:rsidRDefault="001C0A7D" w:rsidP="00405C40">
      <w:pPr>
        <w:jc w:val="both"/>
        <w:rPr>
          <w:rFonts w:ascii="Arial" w:hAnsi="Arial" w:cs="Arial"/>
          <w:sz w:val="22"/>
          <w:szCs w:val="22"/>
          <w:lang w:val="en-GB"/>
        </w:rPr>
      </w:pPr>
    </w:p>
    <w:p w14:paraId="17D22512" w14:textId="77777777" w:rsidR="00D02910" w:rsidRPr="00EC43DF" w:rsidRDefault="001C0A7D" w:rsidP="00405C40">
      <w:pPr>
        <w:jc w:val="both"/>
        <w:rPr>
          <w:rFonts w:ascii="Arial" w:hAnsi="Arial" w:cs="Arial"/>
          <w:iCs/>
          <w:sz w:val="22"/>
          <w:szCs w:val="22"/>
          <w:lang w:val="en-GB"/>
        </w:rPr>
      </w:pPr>
      <w:r w:rsidRPr="00EC43DF">
        <w:rPr>
          <w:rFonts w:ascii="Arial" w:hAnsi="Arial" w:cs="Arial"/>
          <w:sz w:val="22"/>
          <w:szCs w:val="22"/>
          <w:lang w:val="en-GB"/>
        </w:rPr>
        <w:t>An external threat could be security issues due to an unstable environment, which could lead to the exclusion of parts of the study area. Due to the inability to foresee or end security issues, the team will closely monitor to ensure that appropriate steps are taken to secure team members in the event of any issues of insecurity.</w:t>
      </w:r>
    </w:p>
    <w:p w14:paraId="46ABBD8F" w14:textId="77777777" w:rsidR="00CF6A2B" w:rsidRPr="00EC43DF" w:rsidRDefault="00CF6A2B" w:rsidP="00405C40">
      <w:pPr>
        <w:spacing w:after="60"/>
        <w:jc w:val="both"/>
        <w:rPr>
          <w:rFonts w:ascii="Arial" w:hAnsi="Arial" w:cs="Arial"/>
          <w:sz w:val="22"/>
          <w:szCs w:val="22"/>
          <w:lang w:val="en-GB"/>
        </w:rPr>
      </w:pPr>
    </w:p>
    <w:p w14:paraId="656D5942" w14:textId="7FEA1827" w:rsidR="00B47F17" w:rsidRPr="00EC43DF" w:rsidRDefault="003172F4" w:rsidP="00405C40">
      <w:pPr>
        <w:pStyle w:val="Heading1"/>
        <w:rPr>
          <w:rFonts w:ascii="Arial" w:hAnsi="Arial" w:cs="Arial"/>
        </w:rPr>
      </w:pPr>
      <w:bookmarkStart w:id="76" w:name="_Toc157578605"/>
      <w:bookmarkStart w:id="77" w:name="_Toc160255465"/>
      <w:bookmarkStart w:id="78" w:name="_Toc422247537"/>
      <w:bookmarkStart w:id="79" w:name="_Toc482686617"/>
      <w:bookmarkStart w:id="80" w:name="OLE_LINK1"/>
      <w:r w:rsidRPr="00EC43DF">
        <w:rPr>
          <w:rFonts w:ascii="Arial" w:hAnsi="Arial" w:cs="Arial"/>
        </w:rPr>
        <w:t>11. COLLABORATION</w:t>
      </w:r>
      <w:bookmarkEnd w:id="76"/>
      <w:bookmarkEnd w:id="77"/>
      <w:bookmarkEnd w:id="78"/>
      <w:bookmarkEnd w:id="79"/>
    </w:p>
    <w:p w14:paraId="06BBA33E" w14:textId="77777777" w:rsidR="00B47F17" w:rsidRPr="00EC43DF" w:rsidRDefault="00B47F17" w:rsidP="00405C40">
      <w:pPr>
        <w:spacing w:after="60"/>
        <w:jc w:val="both"/>
        <w:rPr>
          <w:rFonts w:ascii="Arial" w:hAnsi="Arial" w:cs="Arial"/>
          <w:sz w:val="22"/>
          <w:szCs w:val="22"/>
          <w:lang w:val="en-GB"/>
        </w:rPr>
      </w:pPr>
    </w:p>
    <w:p w14:paraId="0935B3D0" w14:textId="77777777" w:rsidR="00045AB3" w:rsidRPr="00EC43DF" w:rsidRDefault="00045AB3" w:rsidP="00405C40">
      <w:pPr>
        <w:jc w:val="both"/>
        <w:rPr>
          <w:rFonts w:ascii="Arial" w:hAnsi="Arial" w:cs="Arial"/>
          <w:sz w:val="22"/>
          <w:szCs w:val="22"/>
          <w:lang w:val="en-GB"/>
        </w:rPr>
      </w:pPr>
      <w:bookmarkStart w:id="81" w:name="_Toc157578606"/>
      <w:bookmarkStart w:id="82" w:name="_Toc160255466"/>
      <w:bookmarkEnd w:id="80"/>
      <w:r w:rsidRPr="00EC43DF">
        <w:rPr>
          <w:rFonts w:ascii="Arial" w:hAnsi="Arial" w:cs="Arial"/>
          <w:sz w:val="22"/>
          <w:szCs w:val="22"/>
          <w:lang w:val="en-GB"/>
        </w:rPr>
        <w:t>This survey will be carried out in collaboration between MSF-OCA, DPS, BZC,</w:t>
      </w:r>
      <w:r w:rsidR="00BC06FB" w:rsidRPr="00EC43DF">
        <w:rPr>
          <w:rFonts w:ascii="Arial" w:hAnsi="Arial" w:cs="Arial"/>
          <w:sz w:val="22"/>
          <w:szCs w:val="22"/>
          <w:lang w:val="en-GB"/>
        </w:rPr>
        <w:t xml:space="preserve"> </w:t>
      </w:r>
      <w:r w:rsidRPr="00EC43DF">
        <w:rPr>
          <w:rFonts w:ascii="Arial" w:hAnsi="Arial" w:cs="Arial"/>
          <w:sz w:val="22"/>
          <w:szCs w:val="22"/>
          <w:lang w:val="en-GB"/>
        </w:rPr>
        <w:t xml:space="preserve">PEV and the Aires de </w:t>
      </w:r>
      <w:proofErr w:type="spellStart"/>
      <w:r w:rsidRPr="00EC43DF">
        <w:rPr>
          <w:rFonts w:ascii="Arial" w:hAnsi="Arial" w:cs="Arial"/>
          <w:sz w:val="22"/>
          <w:szCs w:val="22"/>
          <w:lang w:val="en-GB"/>
        </w:rPr>
        <w:t>Santé</w:t>
      </w:r>
      <w:proofErr w:type="spellEnd"/>
      <w:r w:rsidRPr="00EC43DF">
        <w:rPr>
          <w:rFonts w:ascii="Arial" w:hAnsi="Arial" w:cs="Arial"/>
          <w:sz w:val="22"/>
          <w:szCs w:val="22"/>
          <w:lang w:val="en-GB"/>
        </w:rPr>
        <w:t xml:space="preserve"> of </w:t>
      </w:r>
      <w:proofErr w:type="spellStart"/>
      <w:r w:rsidRPr="00EC43DF">
        <w:rPr>
          <w:rFonts w:ascii="Arial" w:hAnsi="Arial" w:cs="Arial"/>
          <w:sz w:val="22"/>
          <w:szCs w:val="22"/>
          <w:lang w:val="en-GB"/>
        </w:rPr>
        <w:t>Mugunga</w:t>
      </w:r>
      <w:proofErr w:type="spellEnd"/>
      <w:r w:rsidRPr="00EC43DF">
        <w:rPr>
          <w:rFonts w:ascii="Arial" w:hAnsi="Arial" w:cs="Arial"/>
          <w:sz w:val="22"/>
          <w:szCs w:val="22"/>
          <w:lang w:val="en-GB"/>
        </w:rPr>
        <w:t xml:space="preserve"> and </w:t>
      </w:r>
      <w:proofErr w:type="spellStart"/>
      <w:r w:rsidRPr="00EC43DF">
        <w:rPr>
          <w:rFonts w:ascii="Arial" w:hAnsi="Arial" w:cs="Arial"/>
          <w:sz w:val="22"/>
          <w:szCs w:val="22"/>
          <w:lang w:val="en-GB"/>
        </w:rPr>
        <w:t>Buhimba</w:t>
      </w:r>
      <w:proofErr w:type="spellEnd"/>
      <w:r w:rsidRPr="00EC43DF">
        <w:rPr>
          <w:rFonts w:ascii="Arial" w:hAnsi="Arial" w:cs="Arial"/>
          <w:sz w:val="22"/>
          <w:szCs w:val="22"/>
          <w:lang w:val="en-GB"/>
        </w:rPr>
        <w:t>, Goma DRC. MSF-OCA is the sponsor of the study and is responsible for funding. MSF-OCA will work with experienced interviewers from its pool of data collectors who will carry out data collection under MSF-OCA supervision. MSF-OCA data and research teams will be responsible for data analysis and report writing. Permission to publish must be obtained from MSF-OCA and the Ministry of Health. Survey results will belong to MSF-OCA and the DRC Ministry of Health.</w:t>
      </w:r>
    </w:p>
    <w:p w14:paraId="464FCBC1" w14:textId="77777777" w:rsidR="00CF6A2B" w:rsidRPr="00EC43DF" w:rsidRDefault="00CF6A2B" w:rsidP="00405C40">
      <w:pPr>
        <w:spacing w:after="60"/>
        <w:jc w:val="both"/>
        <w:rPr>
          <w:rFonts w:ascii="Arial" w:hAnsi="Arial" w:cs="Arial"/>
          <w:sz w:val="22"/>
          <w:szCs w:val="22"/>
          <w:lang w:val="en-GB"/>
        </w:rPr>
      </w:pPr>
    </w:p>
    <w:p w14:paraId="7D12BF60" w14:textId="535B2F52" w:rsidR="00B47F17" w:rsidRPr="00EC43DF" w:rsidRDefault="000158F9" w:rsidP="00405C40">
      <w:pPr>
        <w:pStyle w:val="Heading1"/>
        <w:rPr>
          <w:rFonts w:ascii="Arial" w:hAnsi="Arial" w:cs="Arial"/>
        </w:rPr>
      </w:pPr>
      <w:bookmarkStart w:id="83" w:name="_Toc198611438"/>
      <w:bookmarkStart w:id="84" w:name="_Toc422247538"/>
      <w:bookmarkStart w:id="85" w:name="_Toc482686618"/>
      <w:r w:rsidRPr="00EC43DF">
        <w:rPr>
          <w:rFonts w:ascii="Arial" w:hAnsi="Arial" w:cs="Arial"/>
        </w:rPr>
        <w:t>12</w:t>
      </w:r>
      <w:r w:rsidR="00B47F17" w:rsidRPr="00EC43DF">
        <w:rPr>
          <w:rFonts w:ascii="Arial" w:hAnsi="Arial" w:cs="Arial"/>
        </w:rPr>
        <w:t xml:space="preserve">. </w:t>
      </w:r>
      <w:r w:rsidR="003172F4" w:rsidRPr="00EC43DF">
        <w:rPr>
          <w:rFonts w:ascii="Arial" w:hAnsi="Arial" w:cs="Arial"/>
        </w:rPr>
        <w:t xml:space="preserve">IMPLEMENTATION OF THE </w:t>
      </w:r>
      <w:bookmarkEnd w:id="83"/>
      <w:r w:rsidR="003172F4" w:rsidRPr="00EC43DF">
        <w:rPr>
          <w:rFonts w:ascii="Arial" w:hAnsi="Arial" w:cs="Arial"/>
        </w:rPr>
        <w:t>SURVEY IN THE FIELD</w:t>
      </w:r>
      <w:bookmarkEnd w:id="84"/>
      <w:bookmarkEnd w:id="85"/>
    </w:p>
    <w:p w14:paraId="5C8C6B09" w14:textId="77777777" w:rsidR="00B47F17" w:rsidRPr="00EC43DF" w:rsidRDefault="00B47F17" w:rsidP="00405C40">
      <w:pPr>
        <w:spacing w:after="60"/>
        <w:jc w:val="both"/>
        <w:rPr>
          <w:rFonts w:ascii="Arial" w:hAnsi="Arial" w:cs="Arial"/>
          <w:sz w:val="22"/>
          <w:szCs w:val="22"/>
          <w:lang w:val="en-GB"/>
        </w:rPr>
      </w:pPr>
    </w:p>
    <w:p w14:paraId="3541B470" w14:textId="77777777" w:rsidR="00B47F17" w:rsidRPr="00EC43DF" w:rsidRDefault="000158F9" w:rsidP="00405C40">
      <w:pPr>
        <w:pStyle w:val="Heading2"/>
      </w:pPr>
      <w:bookmarkStart w:id="86" w:name="_Toc157578607"/>
      <w:bookmarkStart w:id="87" w:name="_Toc160255467"/>
      <w:bookmarkStart w:id="88" w:name="_Toc178049781"/>
      <w:bookmarkStart w:id="89" w:name="_Toc422247539"/>
      <w:bookmarkStart w:id="90" w:name="_Toc482686619"/>
      <w:r w:rsidRPr="00EC43DF">
        <w:t>12</w:t>
      </w:r>
      <w:r w:rsidR="00B47F17" w:rsidRPr="00EC43DF">
        <w:t xml:space="preserve">.1. </w:t>
      </w:r>
      <w:bookmarkEnd w:id="86"/>
      <w:bookmarkEnd w:id="87"/>
      <w:r w:rsidR="00B47F17" w:rsidRPr="00EC43DF">
        <w:t xml:space="preserve">Selection and tasks of the </w:t>
      </w:r>
      <w:r w:rsidR="000A76E1" w:rsidRPr="00EC43DF">
        <w:t xml:space="preserve">survey </w:t>
      </w:r>
      <w:r w:rsidR="00B47F17" w:rsidRPr="00EC43DF">
        <w:t>teams</w:t>
      </w:r>
      <w:bookmarkEnd w:id="88"/>
      <w:bookmarkEnd w:id="89"/>
      <w:bookmarkEnd w:id="90"/>
    </w:p>
    <w:p w14:paraId="3382A365" w14:textId="77777777" w:rsidR="00B47F17" w:rsidRPr="00EC43DF" w:rsidRDefault="00B47F17" w:rsidP="00405C40">
      <w:pPr>
        <w:spacing w:after="60"/>
        <w:rPr>
          <w:rFonts w:ascii="Arial" w:hAnsi="Arial" w:cs="Arial"/>
          <w:sz w:val="22"/>
          <w:szCs w:val="22"/>
          <w:lang w:val="en-GB"/>
        </w:rPr>
      </w:pPr>
    </w:p>
    <w:p w14:paraId="01D75FFB" w14:textId="77777777" w:rsidR="0079277C" w:rsidRPr="00EC43DF" w:rsidRDefault="0079277C" w:rsidP="00405C40">
      <w:pPr>
        <w:jc w:val="both"/>
        <w:rPr>
          <w:rFonts w:ascii="Arial" w:hAnsi="Arial" w:cs="Arial"/>
          <w:sz w:val="22"/>
          <w:szCs w:val="22"/>
          <w:lang w:val="en-GB"/>
        </w:rPr>
      </w:pPr>
      <w:r w:rsidRPr="00EC43DF">
        <w:rPr>
          <w:rFonts w:ascii="Arial" w:hAnsi="Arial" w:cs="Arial"/>
          <w:sz w:val="22"/>
          <w:szCs w:val="22"/>
          <w:lang w:val="en-GB"/>
        </w:rPr>
        <w:t xml:space="preserve">This survey will take place in May 2024 and </w:t>
      </w:r>
      <w:r w:rsidR="00735046" w:rsidRPr="00EC43DF">
        <w:rPr>
          <w:rFonts w:ascii="Arial" w:hAnsi="Arial" w:cs="Arial"/>
          <w:sz w:val="22"/>
          <w:szCs w:val="22"/>
          <w:lang w:val="en-GB"/>
        </w:rPr>
        <w:t xml:space="preserve">will be implemented by </w:t>
      </w:r>
      <w:r w:rsidR="00031DBD" w:rsidRPr="00EC43DF">
        <w:rPr>
          <w:rFonts w:ascii="Arial" w:hAnsi="Arial" w:cs="Arial"/>
          <w:sz w:val="22"/>
          <w:szCs w:val="22"/>
          <w:lang w:val="en-GB"/>
        </w:rPr>
        <w:t xml:space="preserve">6 </w:t>
      </w:r>
      <w:r w:rsidRPr="00EC43DF">
        <w:rPr>
          <w:rFonts w:ascii="Arial" w:hAnsi="Arial" w:cs="Arial"/>
          <w:sz w:val="22"/>
          <w:szCs w:val="22"/>
          <w:lang w:val="en-GB"/>
        </w:rPr>
        <w:t xml:space="preserve">teams composed 2 members each and 2 supervisors. They will be assigned the number GIS special frames to visit prior to the date of the survey implementation. </w:t>
      </w:r>
    </w:p>
    <w:p w14:paraId="6C4AC6AB" w14:textId="77777777" w:rsidR="0079277C" w:rsidRPr="00EC43DF" w:rsidRDefault="0079277C" w:rsidP="00405C40">
      <w:pPr>
        <w:spacing w:after="60"/>
        <w:ind w:left="57"/>
        <w:jc w:val="both"/>
        <w:rPr>
          <w:rFonts w:ascii="Arial" w:hAnsi="Arial" w:cs="Arial"/>
          <w:sz w:val="22"/>
          <w:szCs w:val="22"/>
          <w:lang w:val="en-GB"/>
        </w:rPr>
      </w:pPr>
      <w:r w:rsidRPr="00EC43DF">
        <w:rPr>
          <w:rFonts w:ascii="Arial" w:hAnsi="Arial" w:cs="Arial"/>
          <w:sz w:val="22"/>
          <w:szCs w:val="22"/>
          <w:lang w:val="en-GB"/>
        </w:rPr>
        <w:t>A training will be organized before the survey with a practical exercise which would allow identifying questionnaire issues and ensure the way to complete the questionnaire is fully understood by the teams.</w:t>
      </w:r>
    </w:p>
    <w:p w14:paraId="5C71F136" w14:textId="77777777" w:rsidR="001C0A7D" w:rsidRPr="00EC43DF" w:rsidRDefault="001C0A7D" w:rsidP="00405C40">
      <w:pPr>
        <w:rPr>
          <w:rFonts w:ascii="Arial" w:hAnsi="Arial" w:cs="Arial"/>
          <w:sz w:val="22"/>
          <w:szCs w:val="22"/>
          <w:lang w:val="en-GB"/>
        </w:rPr>
      </w:pPr>
    </w:p>
    <w:p w14:paraId="4CFC5111" w14:textId="77777777" w:rsidR="001C0A7D" w:rsidRPr="00EC43DF" w:rsidRDefault="001C0A7D" w:rsidP="00405C40">
      <w:pPr>
        <w:rPr>
          <w:rFonts w:ascii="Arial" w:hAnsi="Arial" w:cs="Arial"/>
          <w:b/>
          <w:sz w:val="22"/>
          <w:szCs w:val="22"/>
          <w:lang w:val="en-GB"/>
        </w:rPr>
      </w:pPr>
      <w:r w:rsidRPr="00EC43DF">
        <w:rPr>
          <w:rFonts w:ascii="Arial" w:hAnsi="Arial" w:cs="Arial"/>
          <w:b/>
          <w:sz w:val="22"/>
          <w:szCs w:val="22"/>
          <w:lang w:val="en-GB"/>
        </w:rPr>
        <w:t>General selection criteria for all investigators are:</w:t>
      </w:r>
    </w:p>
    <w:p w14:paraId="29D6B04F" w14:textId="77777777" w:rsidR="001C0A7D" w:rsidRPr="00EC43DF" w:rsidRDefault="001C0A7D" w:rsidP="00405C40">
      <w:pPr>
        <w:rPr>
          <w:rFonts w:ascii="Arial" w:hAnsi="Arial" w:cs="Arial"/>
          <w:sz w:val="22"/>
          <w:szCs w:val="22"/>
          <w:lang w:val="en-GB"/>
        </w:rPr>
      </w:pPr>
      <w:r w:rsidRPr="00EC43DF">
        <w:rPr>
          <w:rFonts w:ascii="Arial" w:hAnsi="Arial" w:cs="Arial"/>
          <w:sz w:val="22"/>
          <w:szCs w:val="22"/>
          <w:lang w:val="en-GB"/>
        </w:rPr>
        <w:t xml:space="preserve"> </w:t>
      </w:r>
    </w:p>
    <w:p w14:paraId="001758E0" w14:textId="77777777" w:rsidR="001C0A7D" w:rsidRPr="00EC43DF" w:rsidRDefault="001C0A7D" w:rsidP="00405C40">
      <w:pPr>
        <w:numPr>
          <w:ilvl w:val="0"/>
          <w:numId w:val="8"/>
        </w:numPr>
        <w:rPr>
          <w:rFonts w:ascii="Arial" w:hAnsi="Arial" w:cs="Arial"/>
          <w:sz w:val="22"/>
          <w:szCs w:val="22"/>
          <w:lang w:val="en-GB"/>
        </w:rPr>
      </w:pPr>
      <w:r w:rsidRPr="00EC43DF">
        <w:rPr>
          <w:rFonts w:ascii="Arial" w:hAnsi="Arial" w:cs="Arial"/>
          <w:sz w:val="22"/>
          <w:szCs w:val="22"/>
          <w:lang w:val="en-GB"/>
        </w:rPr>
        <w:t xml:space="preserve">Know how to read and write in French (Minimum State Diploma) </w:t>
      </w:r>
    </w:p>
    <w:p w14:paraId="570DBCED" w14:textId="77777777" w:rsidR="001C0A7D" w:rsidRPr="00EC43DF" w:rsidRDefault="001C0A7D" w:rsidP="00405C40">
      <w:pPr>
        <w:numPr>
          <w:ilvl w:val="0"/>
          <w:numId w:val="8"/>
        </w:numPr>
        <w:rPr>
          <w:rFonts w:ascii="Arial" w:hAnsi="Arial" w:cs="Arial"/>
          <w:sz w:val="22"/>
          <w:szCs w:val="22"/>
          <w:lang w:val="en-GB"/>
        </w:rPr>
      </w:pPr>
      <w:r w:rsidRPr="00EC43DF">
        <w:rPr>
          <w:rFonts w:ascii="Arial" w:hAnsi="Arial" w:cs="Arial"/>
          <w:sz w:val="22"/>
          <w:szCs w:val="22"/>
          <w:lang w:val="en-GB"/>
        </w:rPr>
        <w:t xml:space="preserve">Fluent in the local language (Swahili), AND </w:t>
      </w:r>
    </w:p>
    <w:p w14:paraId="0913D658" w14:textId="77777777" w:rsidR="001C0A7D" w:rsidRPr="00EC43DF" w:rsidRDefault="001C0A7D" w:rsidP="00405C40">
      <w:pPr>
        <w:numPr>
          <w:ilvl w:val="0"/>
          <w:numId w:val="8"/>
        </w:numPr>
        <w:rPr>
          <w:rFonts w:ascii="Arial" w:hAnsi="Arial" w:cs="Arial"/>
          <w:sz w:val="22"/>
          <w:szCs w:val="22"/>
          <w:lang w:val="en-GB"/>
        </w:rPr>
      </w:pPr>
      <w:r w:rsidRPr="00EC43DF">
        <w:rPr>
          <w:rFonts w:ascii="Arial" w:hAnsi="Arial" w:cs="Arial"/>
          <w:sz w:val="22"/>
          <w:szCs w:val="22"/>
          <w:lang w:val="en-GB"/>
        </w:rPr>
        <w:t xml:space="preserve">Available for the whole duration of the survey (training and interview days), AND </w:t>
      </w:r>
    </w:p>
    <w:p w14:paraId="12602BB6" w14:textId="77777777" w:rsidR="001C0A7D" w:rsidRPr="00EC43DF" w:rsidRDefault="001C0A7D" w:rsidP="00405C40">
      <w:pPr>
        <w:numPr>
          <w:ilvl w:val="0"/>
          <w:numId w:val="8"/>
        </w:numPr>
        <w:rPr>
          <w:rFonts w:ascii="Arial" w:hAnsi="Arial" w:cs="Arial"/>
          <w:sz w:val="22"/>
          <w:szCs w:val="22"/>
          <w:lang w:val="en-GB"/>
        </w:rPr>
      </w:pPr>
      <w:r w:rsidRPr="00EC43DF">
        <w:rPr>
          <w:rFonts w:ascii="Arial" w:hAnsi="Arial" w:cs="Arial"/>
          <w:sz w:val="22"/>
          <w:szCs w:val="22"/>
          <w:lang w:val="en-GB"/>
        </w:rPr>
        <w:t xml:space="preserve">Willing and able to work Saturdays for the duration of the survey, AND </w:t>
      </w:r>
    </w:p>
    <w:p w14:paraId="74A70C38" w14:textId="77777777" w:rsidR="001C0A7D" w:rsidRPr="00EC43DF" w:rsidRDefault="001C0A7D" w:rsidP="00405C40">
      <w:pPr>
        <w:numPr>
          <w:ilvl w:val="0"/>
          <w:numId w:val="8"/>
        </w:numPr>
        <w:rPr>
          <w:rFonts w:ascii="Arial" w:hAnsi="Arial" w:cs="Arial"/>
          <w:sz w:val="22"/>
          <w:szCs w:val="22"/>
          <w:lang w:val="en-GB"/>
        </w:rPr>
      </w:pPr>
      <w:r w:rsidRPr="00EC43DF">
        <w:rPr>
          <w:rFonts w:ascii="Arial" w:hAnsi="Arial" w:cs="Arial"/>
          <w:sz w:val="22"/>
          <w:szCs w:val="22"/>
          <w:lang w:val="en-GB"/>
        </w:rPr>
        <w:t xml:space="preserve">Motivated to participate in the survey, AND </w:t>
      </w:r>
    </w:p>
    <w:p w14:paraId="6F00A584" w14:textId="77777777" w:rsidR="001C0A7D" w:rsidRPr="00EC43DF" w:rsidRDefault="001C0A7D" w:rsidP="00405C40">
      <w:pPr>
        <w:numPr>
          <w:ilvl w:val="0"/>
          <w:numId w:val="8"/>
        </w:numPr>
        <w:rPr>
          <w:rFonts w:ascii="Arial" w:hAnsi="Arial" w:cs="Arial"/>
          <w:sz w:val="22"/>
          <w:szCs w:val="22"/>
          <w:lang w:val="en-GB"/>
        </w:rPr>
      </w:pPr>
      <w:r w:rsidRPr="00EC43DF">
        <w:rPr>
          <w:rFonts w:ascii="Arial" w:hAnsi="Arial" w:cs="Arial"/>
          <w:sz w:val="22"/>
          <w:szCs w:val="22"/>
          <w:lang w:val="en-GB"/>
        </w:rPr>
        <w:t xml:space="preserve">Have no known conflict of interest, AND </w:t>
      </w:r>
    </w:p>
    <w:p w14:paraId="0FC0FF2D" w14:textId="77777777" w:rsidR="001C0A7D" w:rsidRPr="00EC43DF" w:rsidRDefault="001C0A7D" w:rsidP="00405C40">
      <w:pPr>
        <w:numPr>
          <w:ilvl w:val="0"/>
          <w:numId w:val="8"/>
        </w:numPr>
        <w:rPr>
          <w:rFonts w:ascii="Arial" w:hAnsi="Arial" w:cs="Arial"/>
          <w:sz w:val="22"/>
          <w:szCs w:val="22"/>
          <w:lang w:val="en-GB"/>
        </w:rPr>
      </w:pPr>
      <w:r w:rsidRPr="00EC43DF">
        <w:rPr>
          <w:rFonts w:ascii="Arial" w:hAnsi="Arial" w:cs="Arial"/>
          <w:sz w:val="22"/>
          <w:szCs w:val="22"/>
          <w:lang w:val="en-GB"/>
        </w:rPr>
        <w:t>Experience of interviewing in difficult contexts would be an advantage.</w:t>
      </w:r>
    </w:p>
    <w:p w14:paraId="62199465" w14:textId="77777777" w:rsidR="000B44A6" w:rsidRPr="00EC43DF" w:rsidRDefault="000B44A6" w:rsidP="00405C40">
      <w:pPr>
        <w:spacing w:after="60"/>
        <w:jc w:val="both"/>
        <w:rPr>
          <w:rFonts w:ascii="Arial" w:hAnsi="Arial" w:cs="Arial"/>
          <w:sz w:val="22"/>
          <w:szCs w:val="22"/>
          <w:lang w:val="en-GB"/>
        </w:rPr>
      </w:pPr>
    </w:p>
    <w:p w14:paraId="7A069D17" w14:textId="77777777" w:rsidR="00B47F17" w:rsidRPr="00EC43DF" w:rsidRDefault="000158F9" w:rsidP="00405C40">
      <w:pPr>
        <w:pStyle w:val="Heading2"/>
      </w:pPr>
      <w:bookmarkStart w:id="91" w:name="_Toc178049784"/>
      <w:bookmarkStart w:id="92" w:name="_Toc422247540"/>
      <w:bookmarkStart w:id="93" w:name="_Toc482686620"/>
      <w:r w:rsidRPr="00EC43DF">
        <w:lastRenderedPageBreak/>
        <w:t>12</w:t>
      </w:r>
      <w:r w:rsidR="00B47F17" w:rsidRPr="00EC43DF">
        <w:t>.2. Supervision</w:t>
      </w:r>
      <w:bookmarkEnd w:id="91"/>
      <w:bookmarkEnd w:id="92"/>
      <w:bookmarkEnd w:id="93"/>
    </w:p>
    <w:p w14:paraId="0DA123B1" w14:textId="77777777" w:rsidR="00B47F17" w:rsidRPr="00EC43DF" w:rsidRDefault="00B47F17" w:rsidP="00405C40">
      <w:pPr>
        <w:spacing w:after="60"/>
        <w:rPr>
          <w:rFonts w:ascii="Arial" w:hAnsi="Arial" w:cs="Arial"/>
          <w:sz w:val="22"/>
          <w:szCs w:val="22"/>
          <w:lang w:val="en-GB"/>
        </w:rPr>
      </w:pPr>
    </w:p>
    <w:p w14:paraId="38CE1889" w14:textId="77777777" w:rsidR="00B47F17" w:rsidRPr="00EC43DF" w:rsidRDefault="00B47F17" w:rsidP="00405C40">
      <w:pPr>
        <w:spacing w:after="60"/>
        <w:jc w:val="both"/>
        <w:rPr>
          <w:rFonts w:ascii="Arial" w:hAnsi="Arial" w:cs="Arial"/>
          <w:sz w:val="22"/>
          <w:szCs w:val="22"/>
          <w:lang w:val="en-GB"/>
        </w:rPr>
      </w:pPr>
      <w:r w:rsidRPr="00EC43DF">
        <w:rPr>
          <w:rFonts w:ascii="Arial" w:hAnsi="Arial" w:cs="Arial"/>
          <w:sz w:val="22"/>
          <w:szCs w:val="22"/>
          <w:lang w:val="en-GB"/>
        </w:rPr>
        <w:t xml:space="preserve">The principal investigator is </w:t>
      </w:r>
      <w:r w:rsidR="00DA6E55" w:rsidRPr="00EC43DF">
        <w:rPr>
          <w:rFonts w:ascii="Arial" w:hAnsi="Arial" w:cs="Arial"/>
          <w:sz w:val="22"/>
          <w:szCs w:val="22"/>
          <w:lang w:val="en-GB"/>
        </w:rPr>
        <w:t xml:space="preserve">the overall </w:t>
      </w:r>
      <w:r w:rsidRPr="00EC43DF">
        <w:rPr>
          <w:rFonts w:ascii="Arial" w:hAnsi="Arial" w:cs="Arial"/>
          <w:sz w:val="22"/>
          <w:szCs w:val="22"/>
          <w:lang w:val="en-GB"/>
        </w:rPr>
        <w:t xml:space="preserve">responsible for </w:t>
      </w:r>
      <w:r w:rsidR="00DA6E55" w:rsidRPr="00EC43DF">
        <w:rPr>
          <w:rFonts w:ascii="Arial" w:hAnsi="Arial" w:cs="Arial"/>
          <w:sz w:val="22"/>
          <w:szCs w:val="22"/>
          <w:lang w:val="en-GB"/>
        </w:rPr>
        <w:t xml:space="preserve">the final version of the protocol, </w:t>
      </w:r>
      <w:r w:rsidRPr="00EC43DF">
        <w:rPr>
          <w:rFonts w:ascii="Arial" w:hAnsi="Arial" w:cs="Arial"/>
          <w:sz w:val="22"/>
          <w:szCs w:val="22"/>
          <w:lang w:val="en-GB"/>
        </w:rPr>
        <w:t xml:space="preserve">the quality of the research, the data analysis and report writing. </w:t>
      </w:r>
    </w:p>
    <w:p w14:paraId="4C4CEA3D" w14:textId="77777777" w:rsidR="00B47F17" w:rsidRPr="00EC43DF" w:rsidRDefault="00B47F17" w:rsidP="00405C40">
      <w:pPr>
        <w:spacing w:after="60"/>
        <w:rPr>
          <w:rFonts w:ascii="Arial" w:hAnsi="Arial" w:cs="Arial"/>
          <w:sz w:val="22"/>
          <w:szCs w:val="22"/>
          <w:lang w:val="en-GB"/>
        </w:rPr>
      </w:pPr>
    </w:p>
    <w:p w14:paraId="08A2E3BB" w14:textId="77777777" w:rsidR="00DA6E55" w:rsidRPr="00EC43DF" w:rsidRDefault="00DA6E55" w:rsidP="00405C40">
      <w:pPr>
        <w:spacing w:after="60"/>
        <w:rPr>
          <w:rFonts w:ascii="Arial" w:hAnsi="Arial" w:cs="Arial"/>
          <w:i/>
          <w:iCs/>
          <w:color w:val="0000FF"/>
          <w:sz w:val="22"/>
          <w:szCs w:val="22"/>
          <w:lang w:val="en-GB"/>
        </w:rPr>
      </w:pPr>
      <w:r w:rsidRPr="00EC43DF">
        <w:rPr>
          <w:rFonts w:ascii="Arial" w:hAnsi="Arial" w:cs="Arial"/>
          <w:sz w:val="22"/>
          <w:szCs w:val="22"/>
          <w:lang w:val="en-GB"/>
        </w:rPr>
        <w:t>The principal investigator will ensure that the following tasks are performed:</w:t>
      </w:r>
      <w:r w:rsidRPr="00EC43DF">
        <w:rPr>
          <w:rFonts w:ascii="Arial" w:hAnsi="Arial" w:cs="Arial"/>
          <w:sz w:val="22"/>
          <w:szCs w:val="22"/>
          <w:lang w:val="en-GB"/>
        </w:rPr>
        <w:br/>
      </w:r>
    </w:p>
    <w:p w14:paraId="5479150D" w14:textId="77777777" w:rsidR="00B47F17" w:rsidRPr="00EC43DF" w:rsidRDefault="00B47F17" w:rsidP="00405C40">
      <w:pPr>
        <w:numPr>
          <w:ilvl w:val="0"/>
          <w:numId w:val="1"/>
        </w:numPr>
        <w:spacing w:after="60"/>
        <w:rPr>
          <w:rFonts w:ascii="Arial" w:hAnsi="Arial" w:cs="Arial"/>
          <w:sz w:val="22"/>
          <w:szCs w:val="22"/>
          <w:lang w:val="en-GB"/>
        </w:rPr>
      </w:pPr>
      <w:r w:rsidRPr="00EC43DF">
        <w:rPr>
          <w:rFonts w:ascii="Arial" w:hAnsi="Arial" w:cs="Arial"/>
          <w:sz w:val="22"/>
          <w:szCs w:val="22"/>
          <w:lang w:val="en-GB"/>
        </w:rPr>
        <w:t xml:space="preserve">Preparation of all necessary documents (protocol, questionnaires) for the </w:t>
      </w:r>
      <w:r w:rsidR="000A76E1" w:rsidRPr="00EC43DF">
        <w:rPr>
          <w:rFonts w:ascii="Arial" w:hAnsi="Arial" w:cs="Arial"/>
          <w:sz w:val="22"/>
          <w:szCs w:val="22"/>
          <w:lang w:val="en-GB"/>
        </w:rPr>
        <w:t>survey</w:t>
      </w:r>
    </w:p>
    <w:p w14:paraId="161D66E6" w14:textId="77777777" w:rsidR="00C00A18" w:rsidRPr="00EC43DF" w:rsidRDefault="00C00A18" w:rsidP="00405C40">
      <w:pPr>
        <w:numPr>
          <w:ilvl w:val="0"/>
          <w:numId w:val="1"/>
        </w:numPr>
        <w:spacing w:after="60"/>
        <w:rPr>
          <w:rFonts w:ascii="Arial" w:hAnsi="Arial" w:cs="Arial"/>
          <w:sz w:val="22"/>
          <w:szCs w:val="22"/>
          <w:lang w:val="en-GB"/>
        </w:rPr>
      </w:pPr>
      <w:r w:rsidRPr="00EC43DF">
        <w:rPr>
          <w:rFonts w:ascii="Arial" w:hAnsi="Arial" w:cs="Arial"/>
          <w:sz w:val="22"/>
          <w:szCs w:val="22"/>
          <w:lang w:val="en-GB"/>
        </w:rPr>
        <w:t>Secure the necessary local approvals (including that of the local ethics committee if needed)</w:t>
      </w:r>
    </w:p>
    <w:p w14:paraId="183A4DCA" w14:textId="77777777" w:rsidR="00B47F17" w:rsidRPr="00EC43DF" w:rsidRDefault="00B47F17" w:rsidP="00405C40">
      <w:pPr>
        <w:numPr>
          <w:ilvl w:val="0"/>
          <w:numId w:val="1"/>
        </w:numPr>
        <w:spacing w:after="60"/>
        <w:rPr>
          <w:rFonts w:ascii="Arial" w:hAnsi="Arial" w:cs="Arial"/>
          <w:sz w:val="22"/>
          <w:szCs w:val="22"/>
          <w:lang w:val="en-GB"/>
        </w:rPr>
      </w:pPr>
      <w:r w:rsidRPr="00EC43DF">
        <w:rPr>
          <w:rFonts w:ascii="Arial" w:hAnsi="Arial" w:cs="Arial"/>
          <w:sz w:val="22"/>
          <w:szCs w:val="22"/>
          <w:lang w:val="en-GB"/>
        </w:rPr>
        <w:t xml:space="preserve">Preparation of the field component of the </w:t>
      </w:r>
      <w:r w:rsidR="000A76E1" w:rsidRPr="00EC43DF">
        <w:rPr>
          <w:rFonts w:ascii="Arial" w:hAnsi="Arial" w:cs="Arial"/>
          <w:sz w:val="22"/>
          <w:szCs w:val="22"/>
          <w:lang w:val="en-GB"/>
        </w:rPr>
        <w:t xml:space="preserve">survey </w:t>
      </w:r>
      <w:r w:rsidRPr="00EC43DF">
        <w:rPr>
          <w:rFonts w:ascii="Arial" w:hAnsi="Arial" w:cs="Arial"/>
          <w:sz w:val="22"/>
          <w:szCs w:val="22"/>
          <w:lang w:val="en-GB"/>
        </w:rPr>
        <w:t>(training of the study teams, logistics, materials) together with the MSF team in the field</w:t>
      </w:r>
    </w:p>
    <w:p w14:paraId="72CD63F6" w14:textId="77777777" w:rsidR="00B47F17" w:rsidRPr="00EC43DF" w:rsidRDefault="00B47F17" w:rsidP="00405C40">
      <w:pPr>
        <w:numPr>
          <w:ilvl w:val="0"/>
          <w:numId w:val="1"/>
        </w:numPr>
        <w:spacing w:after="60"/>
        <w:rPr>
          <w:rFonts w:ascii="Arial" w:hAnsi="Arial" w:cs="Arial"/>
          <w:sz w:val="22"/>
          <w:szCs w:val="22"/>
          <w:lang w:val="en-GB"/>
        </w:rPr>
      </w:pPr>
      <w:r w:rsidRPr="00EC43DF">
        <w:rPr>
          <w:rFonts w:ascii="Arial" w:hAnsi="Arial" w:cs="Arial"/>
          <w:sz w:val="22"/>
          <w:szCs w:val="22"/>
          <w:lang w:val="en-GB"/>
        </w:rPr>
        <w:t xml:space="preserve">Follow-up of the field component of the </w:t>
      </w:r>
      <w:r w:rsidR="000A76E1" w:rsidRPr="00EC43DF">
        <w:rPr>
          <w:rFonts w:ascii="Arial" w:hAnsi="Arial" w:cs="Arial"/>
          <w:sz w:val="22"/>
          <w:szCs w:val="22"/>
          <w:lang w:val="en-GB"/>
        </w:rPr>
        <w:t>survey</w:t>
      </w:r>
    </w:p>
    <w:p w14:paraId="6A97AE7F" w14:textId="77777777" w:rsidR="00B47F17" w:rsidRPr="00EC43DF" w:rsidRDefault="00B47F17" w:rsidP="00405C40">
      <w:pPr>
        <w:numPr>
          <w:ilvl w:val="0"/>
          <w:numId w:val="1"/>
        </w:numPr>
        <w:spacing w:after="60"/>
        <w:rPr>
          <w:rFonts w:ascii="Arial" w:hAnsi="Arial" w:cs="Arial"/>
          <w:sz w:val="22"/>
          <w:szCs w:val="22"/>
          <w:lang w:val="en-GB"/>
        </w:rPr>
      </w:pPr>
      <w:r w:rsidRPr="00EC43DF">
        <w:rPr>
          <w:rFonts w:ascii="Arial" w:hAnsi="Arial" w:cs="Arial"/>
          <w:sz w:val="22"/>
          <w:szCs w:val="22"/>
          <w:lang w:val="en-GB"/>
        </w:rPr>
        <w:t>Data entry or training of a data entry clerk</w:t>
      </w:r>
    </w:p>
    <w:p w14:paraId="650414EE" w14:textId="77777777" w:rsidR="00B47F17" w:rsidRPr="00EC43DF" w:rsidRDefault="00B47F17" w:rsidP="00405C40">
      <w:pPr>
        <w:numPr>
          <w:ilvl w:val="0"/>
          <w:numId w:val="1"/>
        </w:numPr>
        <w:spacing w:after="60"/>
        <w:rPr>
          <w:rFonts w:ascii="Arial" w:hAnsi="Arial" w:cs="Arial"/>
          <w:sz w:val="22"/>
          <w:szCs w:val="22"/>
          <w:lang w:val="en-GB"/>
        </w:rPr>
      </w:pPr>
      <w:r w:rsidRPr="00EC43DF">
        <w:rPr>
          <w:rFonts w:ascii="Arial" w:hAnsi="Arial" w:cs="Arial"/>
          <w:sz w:val="22"/>
          <w:szCs w:val="22"/>
          <w:lang w:val="en-GB"/>
        </w:rPr>
        <w:t xml:space="preserve">Data </w:t>
      </w:r>
      <w:r w:rsidR="001B1EB9" w:rsidRPr="00EC43DF">
        <w:rPr>
          <w:rFonts w:ascii="Arial" w:hAnsi="Arial" w:cs="Arial"/>
          <w:sz w:val="22"/>
          <w:szCs w:val="22"/>
          <w:lang w:val="en-GB"/>
        </w:rPr>
        <w:t xml:space="preserve">quality checking and </w:t>
      </w:r>
      <w:r w:rsidRPr="00EC43DF">
        <w:rPr>
          <w:rFonts w:ascii="Arial" w:hAnsi="Arial" w:cs="Arial"/>
          <w:sz w:val="22"/>
          <w:szCs w:val="22"/>
          <w:lang w:val="en-GB"/>
        </w:rPr>
        <w:t>analysis</w:t>
      </w:r>
    </w:p>
    <w:p w14:paraId="16390428" w14:textId="77777777" w:rsidR="00B47F17" w:rsidRPr="00EC43DF" w:rsidRDefault="00B47F17" w:rsidP="00405C40">
      <w:pPr>
        <w:numPr>
          <w:ilvl w:val="0"/>
          <w:numId w:val="1"/>
        </w:numPr>
        <w:spacing w:after="60"/>
        <w:rPr>
          <w:rFonts w:ascii="Arial" w:hAnsi="Arial" w:cs="Arial"/>
          <w:sz w:val="22"/>
          <w:szCs w:val="22"/>
          <w:lang w:val="en-GB"/>
        </w:rPr>
      </w:pPr>
      <w:r w:rsidRPr="00EC43DF">
        <w:rPr>
          <w:rFonts w:ascii="Arial" w:hAnsi="Arial" w:cs="Arial"/>
          <w:sz w:val="22"/>
          <w:szCs w:val="22"/>
          <w:lang w:val="en-GB"/>
        </w:rPr>
        <w:t xml:space="preserve">Report </w:t>
      </w:r>
      <w:proofErr w:type="gramStart"/>
      <w:r w:rsidRPr="00EC43DF">
        <w:rPr>
          <w:rFonts w:ascii="Arial" w:hAnsi="Arial" w:cs="Arial"/>
          <w:sz w:val="22"/>
          <w:szCs w:val="22"/>
          <w:lang w:val="en-GB"/>
        </w:rPr>
        <w:t>writing</w:t>
      </w:r>
      <w:proofErr w:type="gramEnd"/>
    </w:p>
    <w:p w14:paraId="7C8620BF" w14:textId="77777777" w:rsidR="00B47F17" w:rsidRPr="00EC43DF" w:rsidRDefault="00C00A18" w:rsidP="00405C40">
      <w:pPr>
        <w:numPr>
          <w:ilvl w:val="0"/>
          <w:numId w:val="1"/>
        </w:numPr>
        <w:spacing w:after="60"/>
        <w:rPr>
          <w:rFonts w:ascii="Arial" w:hAnsi="Arial" w:cs="Arial"/>
          <w:sz w:val="22"/>
          <w:szCs w:val="22"/>
          <w:lang w:val="en-GB"/>
        </w:rPr>
      </w:pPr>
      <w:r w:rsidRPr="00EC43DF">
        <w:rPr>
          <w:rFonts w:ascii="Arial" w:hAnsi="Arial" w:cs="Arial"/>
          <w:sz w:val="22"/>
          <w:szCs w:val="22"/>
          <w:lang w:val="en-GB"/>
        </w:rPr>
        <w:t>Ensuring ethical compliance during implementation of the study through supervision and training</w:t>
      </w:r>
    </w:p>
    <w:p w14:paraId="50895670" w14:textId="77777777" w:rsidR="0052442E" w:rsidRPr="00EC43DF" w:rsidRDefault="0052442E" w:rsidP="00405C40">
      <w:pPr>
        <w:spacing w:after="60"/>
        <w:rPr>
          <w:rFonts w:ascii="Arial" w:hAnsi="Arial" w:cs="Arial"/>
          <w:sz w:val="22"/>
          <w:szCs w:val="22"/>
          <w:lang w:val="en-GB"/>
        </w:rPr>
      </w:pPr>
    </w:p>
    <w:p w14:paraId="5D47EDDE" w14:textId="77777777" w:rsidR="00B47F17" w:rsidRPr="00EC43DF" w:rsidRDefault="000158F9" w:rsidP="00405C40">
      <w:pPr>
        <w:pStyle w:val="Heading2"/>
      </w:pPr>
      <w:bookmarkStart w:id="94" w:name="_Toc157578609"/>
      <w:bookmarkStart w:id="95" w:name="_Toc160255469"/>
      <w:bookmarkStart w:id="96" w:name="_Toc178049782"/>
      <w:bookmarkStart w:id="97" w:name="_Toc422247541"/>
      <w:bookmarkStart w:id="98" w:name="_Toc482686621"/>
      <w:r w:rsidRPr="00EC43DF">
        <w:t>12</w:t>
      </w:r>
      <w:r w:rsidR="00B47F17" w:rsidRPr="00EC43DF">
        <w:t>.3. Suggested MSF support in the field</w:t>
      </w:r>
      <w:bookmarkEnd w:id="94"/>
      <w:bookmarkEnd w:id="95"/>
      <w:bookmarkEnd w:id="96"/>
      <w:bookmarkEnd w:id="97"/>
      <w:bookmarkEnd w:id="98"/>
    </w:p>
    <w:p w14:paraId="38C1F859" w14:textId="77777777" w:rsidR="00B47F17" w:rsidRPr="00EC43DF" w:rsidRDefault="00B47F17" w:rsidP="00405C40">
      <w:pPr>
        <w:spacing w:after="60"/>
        <w:rPr>
          <w:rFonts w:ascii="Arial" w:hAnsi="Arial" w:cs="Arial"/>
          <w:sz w:val="22"/>
          <w:szCs w:val="22"/>
          <w:lang w:val="en-GB"/>
        </w:rPr>
      </w:pPr>
    </w:p>
    <w:p w14:paraId="210B50D0" w14:textId="77777777" w:rsidR="0052442E" w:rsidRPr="00EC43DF" w:rsidRDefault="0052442E" w:rsidP="00405C40">
      <w:pPr>
        <w:numPr>
          <w:ilvl w:val="0"/>
          <w:numId w:val="9"/>
        </w:numPr>
        <w:rPr>
          <w:rFonts w:ascii="Arial" w:hAnsi="Arial" w:cs="Arial"/>
          <w:sz w:val="22"/>
          <w:szCs w:val="22"/>
          <w:lang w:val="en-GB"/>
        </w:rPr>
      </w:pPr>
      <w:r w:rsidRPr="00EC43DF">
        <w:rPr>
          <w:rFonts w:ascii="Arial" w:hAnsi="Arial" w:cs="Arial"/>
          <w:sz w:val="22"/>
          <w:szCs w:val="22"/>
          <w:lang w:val="en-GB"/>
        </w:rPr>
        <w:t xml:space="preserve">Technical and administrative support for the preparation of the survey and during the field part, such as the supervision of the remote teams, the payment of the survey teams and the reservation of accommodation for the </w:t>
      </w:r>
      <w:proofErr w:type="gramStart"/>
      <w:r w:rsidRPr="00EC43DF">
        <w:rPr>
          <w:rFonts w:ascii="Arial" w:hAnsi="Arial" w:cs="Arial"/>
          <w:sz w:val="22"/>
          <w:szCs w:val="22"/>
          <w:lang w:val="en-GB"/>
        </w:rPr>
        <w:t>surveyors;</w:t>
      </w:r>
      <w:proofErr w:type="gramEnd"/>
    </w:p>
    <w:p w14:paraId="7E346258" w14:textId="77777777" w:rsidR="0052442E" w:rsidRPr="00EC43DF" w:rsidRDefault="0052442E" w:rsidP="00405C40">
      <w:pPr>
        <w:numPr>
          <w:ilvl w:val="0"/>
          <w:numId w:val="9"/>
        </w:numPr>
        <w:rPr>
          <w:rFonts w:ascii="Arial" w:hAnsi="Arial" w:cs="Arial"/>
          <w:sz w:val="22"/>
          <w:szCs w:val="22"/>
          <w:lang w:val="en-GB"/>
        </w:rPr>
      </w:pPr>
      <w:r w:rsidRPr="00EC43DF">
        <w:rPr>
          <w:rFonts w:ascii="Arial" w:hAnsi="Arial" w:cs="Arial"/>
          <w:sz w:val="22"/>
          <w:szCs w:val="22"/>
          <w:lang w:val="en-GB"/>
        </w:rPr>
        <w:t xml:space="preserve">Human resources support, such as hiring survey team </w:t>
      </w:r>
      <w:proofErr w:type="gramStart"/>
      <w:r w:rsidRPr="00EC43DF">
        <w:rPr>
          <w:rFonts w:ascii="Arial" w:hAnsi="Arial" w:cs="Arial"/>
          <w:sz w:val="22"/>
          <w:szCs w:val="22"/>
          <w:lang w:val="en-GB"/>
        </w:rPr>
        <w:t>members;</w:t>
      </w:r>
      <w:proofErr w:type="gramEnd"/>
      <w:r w:rsidRPr="00EC43DF">
        <w:rPr>
          <w:rFonts w:ascii="Arial" w:hAnsi="Arial" w:cs="Arial"/>
          <w:sz w:val="22"/>
          <w:szCs w:val="22"/>
          <w:lang w:val="en-GB"/>
        </w:rPr>
        <w:t xml:space="preserve"> </w:t>
      </w:r>
    </w:p>
    <w:p w14:paraId="771068D6" w14:textId="77777777" w:rsidR="0052442E" w:rsidRPr="00EC43DF" w:rsidRDefault="0052442E" w:rsidP="00405C40">
      <w:pPr>
        <w:numPr>
          <w:ilvl w:val="0"/>
          <w:numId w:val="9"/>
        </w:numPr>
        <w:rPr>
          <w:rFonts w:ascii="Arial" w:hAnsi="Arial" w:cs="Arial"/>
          <w:sz w:val="22"/>
          <w:szCs w:val="22"/>
          <w:lang w:val="en-GB"/>
        </w:rPr>
      </w:pPr>
      <w:r w:rsidRPr="00EC43DF">
        <w:rPr>
          <w:rFonts w:ascii="Arial" w:hAnsi="Arial" w:cs="Arial"/>
          <w:sz w:val="22"/>
          <w:szCs w:val="22"/>
          <w:lang w:val="en-GB"/>
        </w:rPr>
        <w:t>Logistical support for the preparation of the survey training and during the field part such as the supply of smartphones, the printing of the random number tables, the facilities for the training days, the supply of water and lunch where appropriate.</w:t>
      </w:r>
    </w:p>
    <w:p w14:paraId="0C8FE7CE" w14:textId="77777777" w:rsidR="00B47F17" w:rsidRPr="00EC43DF" w:rsidRDefault="00B47F17" w:rsidP="00405C40">
      <w:pPr>
        <w:pStyle w:val="tableau"/>
        <w:spacing w:after="60"/>
        <w:ind w:left="360"/>
        <w:rPr>
          <w:rFonts w:cs="Arial"/>
          <w:noProof w:val="0"/>
          <w:szCs w:val="22"/>
          <w:lang w:val="en-GB"/>
        </w:rPr>
      </w:pPr>
    </w:p>
    <w:p w14:paraId="722B791A" w14:textId="77777777" w:rsidR="00B47F17" w:rsidRPr="00EC43DF" w:rsidRDefault="00B47F17" w:rsidP="00405C40">
      <w:pPr>
        <w:pStyle w:val="Heading2"/>
      </w:pPr>
      <w:bookmarkStart w:id="99" w:name="_Toc138072008"/>
      <w:bookmarkStart w:id="100" w:name="_Toc422247542"/>
      <w:bookmarkStart w:id="101" w:name="_Toc482686622"/>
      <w:bookmarkEnd w:id="81"/>
      <w:bookmarkEnd w:id="82"/>
      <w:r w:rsidRPr="00EC43DF">
        <w:t>1</w:t>
      </w:r>
      <w:r w:rsidR="000158F9" w:rsidRPr="00EC43DF">
        <w:t>2</w:t>
      </w:r>
      <w:r w:rsidRPr="00EC43DF">
        <w:t xml:space="preserve">.4. Training of the </w:t>
      </w:r>
      <w:r w:rsidR="000A76E1" w:rsidRPr="00EC43DF">
        <w:t xml:space="preserve">survey </w:t>
      </w:r>
      <w:r w:rsidRPr="00EC43DF">
        <w:t>team</w:t>
      </w:r>
      <w:bookmarkEnd w:id="99"/>
      <w:r w:rsidRPr="00EC43DF">
        <w:t xml:space="preserve"> and pre-testing of the questionnaires</w:t>
      </w:r>
      <w:bookmarkEnd w:id="100"/>
      <w:bookmarkEnd w:id="101"/>
    </w:p>
    <w:p w14:paraId="41004F19" w14:textId="77777777" w:rsidR="0052442E" w:rsidRPr="00EC43DF" w:rsidRDefault="0052442E" w:rsidP="00405C40">
      <w:pPr>
        <w:rPr>
          <w:rFonts w:ascii="Arial" w:hAnsi="Arial" w:cs="Arial"/>
          <w:sz w:val="22"/>
          <w:szCs w:val="22"/>
          <w:lang w:val="en-GB"/>
        </w:rPr>
      </w:pPr>
    </w:p>
    <w:p w14:paraId="71668730" w14:textId="77777777" w:rsidR="0052442E" w:rsidRPr="00EC43DF" w:rsidRDefault="0052442E" w:rsidP="00405C40">
      <w:pPr>
        <w:jc w:val="both"/>
        <w:rPr>
          <w:rFonts w:ascii="Arial" w:hAnsi="Arial" w:cs="Arial"/>
          <w:sz w:val="22"/>
          <w:szCs w:val="22"/>
          <w:lang w:val="en-GB"/>
        </w:rPr>
      </w:pPr>
      <w:r w:rsidRPr="00EC43DF">
        <w:rPr>
          <w:rFonts w:ascii="Arial" w:hAnsi="Arial" w:cs="Arial"/>
          <w:sz w:val="22"/>
          <w:szCs w:val="22"/>
          <w:lang w:val="en-GB"/>
        </w:rPr>
        <w:t xml:space="preserve">A four-day training will be provided to all interviewers to familiarize them with the survey context, the </w:t>
      </w:r>
      <w:proofErr w:type="gramStart"/>
      <w:r w:rsidRPr="00EC43DF">
        <w:rPr>
          <w:rFonts w:ascii="Arial" w:hAnsi="Arial" w:cs="Arial"/>
          <w:sz w:val="22"/>
          <w:szCs w:val="22"/>
          <w:lang w:val="en-GB"/>
        </w:rPr>
        <w:t>questionnaire</w:t>
      </w:r>
      <w:proofErr w:type="gramEnd"/>
      <w:r w:rsidRPr="00EC43DF">
        <w:rPr>
          <w:rFonts w:ascii="Arial" w:hAnsi="Arial" w:cs="Arial"/>
          <w:sz w:val="22"/>
          <w:szCs w:val="22"/>
          <w:lang w:val="en-GB"/>
        </w:rPr>
        <w:t xml:space="preserve"> and the information to be provided to survey participants or their parents/guardians. The training will be provided in French and enriched in the local language (Swahili). The training consists of an in-depth review of the questionnaires and information to be provided to survey participants or their parents/guardians and would include role-playing. As interviews will be conducted in the local language, the lead interviewer will ensure that all interviewers use the same correct wording when providing information to households and for interviews. </w:t>
      </w:r>
    </w:p>
    <w:p w14:paraId="67C0C651" w14:textId="77777777" w:rsidR="0052442E" w:rsidRPr="00EC43DF" w:rsidRDefault="0052442E" w:rsidP="00405C40">
      <w:pPr>
        <w:jc w:val="both"/>
        <w:rPr>
          <w:rFonts w:ascii="Arial" w:hAnsi="Arial" w:cs="Arial"/>
          <w:sz w:val="22"/>
          <w:szCs w:val="22"/>
          <w:lang w:val="en-GB"/>
        </w:rPr>
      </w:pPr>
    </w:p>
    <w:p w14:paraId="7BC43A5F" w14:textId="367ACE3B" w:rsidR="0052442E" w:rsidRPr="00EC43DF" w:rsidRDefault="0052442E" w:rsidP="00405C40">
      <w:pPr>
        <w:jc w:val="both"/>
        <w:rPr>
          <w:rFonts w:ascii="Arial" w:hAnsi="Arial" w:cs="Arial"/>
          <w:sz w:val="22"/>
          <w:szCs w:val="22"/>
          <w:lang w:val="en-GB"/>
        </w:rPr>
      </w:pPr>
      <w:r w:rsidRPr="00EC43DF">
        <w:rPr>
          <w:rFonts w:ascii="Arial" w:hAnsi="Arial" w:cs="Arial"/>
          <w:sz w:val="22"/>
          <w:szCs w:val="22"/>
          <w:lang w:val="en-GB"/>
        </w:rPr>
        <w:t xml:space="preserve">The theoretical training will be 3 days followed by 1-day practical training (pre-survey: a pilot survey) in a place outside the survey area. The pilot survey makes it possible to test and possibly adapt the questionnaires to field conditions. </w:t>
      </w:r>
    </w:p>
    <w:p w14:paraId="20467345" w14:textId="49C0DCA2" w:rsidR="00573990" w:rsidRPr="00EC43DF" w:rsidRDefault="00573990" w:rsidP="00405C40">
      <w:pPr>
        <w:jc w:val="both"/>
        <w:rPr>
          <w:rFonts w:ascii="Arial" w:hAnsi="Arial" w:cs="Arial"/>
          <w:sz w:val="22"/>
          <w:szCs w:val="22"/>
          <w:lang w:val="en-GB"/>
        </w:rPr>
      </w:pPr>
    </w:p>
    <w:p w14:paraId="06DD0008" w14:textId="77777777" w:rsidR="00573990" w:rsidRPr="00EC43DF" w:rsidRDefault="00573990" w:rsidP="00405C40">
      <w:pPr>
        <w:jc w:val="both"/>
        <w:rPr>
          <w:rFonts w:ascii="Arial" w:hAnsi="Arial" w:cs="Arial"/>
          <w:sz w:val="22"/>
          <w:szCs w:val="22"/>
          <w:lang w:val="en-GB"/>
        </w:rPr>
      </w:pPr>
    </w:p>
    <w:p w14:paraId="6439160C" w14:textId="77777777" w:rsidR="00B47F17" w:rsidRPr="00EC43DF" w:rsidRDefault="000158F9" w:rsidP="00405C40">
      <w:pPr>
        <w:pStyle w:val="Heading2"/>
      </w:pPr>
      <w:bookmarkStart w:id="102" w:name="_Toc138072010"/>
      <w:bookmarkStart w:id="103" w:name="_Toc422247543"/>
      <w:bookmarkStart w:id="104" w:name="_Toc482686623"/>
      <w:r w:rsidRPr="00EC43DF">
        <w:t>12</w:t>
      </w:r>
      <w:r w:rsidR="00B47F17" w:rsidRPr="00EC43DF">
        <w:t xml:space="preserve">.5. </w:t>
      </w:r>
      <w:bookmarkEnd w:id="102"/>
      <w:r w:rsidR="00B47F17" w:rsidRPr="00EC43DF">
        <w:t>Timeframe in the field</w:t>
      </w:r>
      <w:bookmarkEnd w:id="103"/>
      <w:bookmarkEnd w:id="104"/>
    </w:p>
    <w:p w14:paraId="797E50C6" w14:textId="77777777" w:rsidR="00B47F17" w:rsidRPr="00EC43DF" w:rsidRDefault="00B47F17" w:rsidP="00405C40">
      <w:pPr>
        <w:pStyle w:val="tableau"/>
        <w:spacing w:after="60"/>
        <w:rPr>
          <w:rFonts w:cs="Arial"/>
          <w:noProof w:val="0"/>
          <w:szCs w:val="22"/>
          <w:lang w:val="en-GB"/>
        </w:rPr>
      </w:pPr>
    </w:p>
    <w:p w14:paraId="0F4C3B82" w14:textId="77777777" w:rsidR="00B47F17" w:rsidRPr="00EC43DF" w:rsidRDefault="00B47F17" w:rsidP="00405C40">
      <w:pPr>
        <w:spacing w:after="60"/>
        <w:jc w:val="both"/>
        <w:rPr>
          <w:rFonts w:ascii="Arial" w:hAnsi="Arial" w:cs="Arial"/>
          <w:b/>
          <w:bCs/>
          <w:i/>
          <w:iCs/>
          <w:sz w:val="22"/>
          <w:szCs w:val="22"/>
          <w:lang w:val="en-GB"/>
        </w:rPr>
      </w:pPr>
      <w:r w:rsidRPr="00EC43DF">
        <w:rPr>
          <w:rFonts w:ascii="Arial" w:hAnsi="Arial" w:cs="Arial"/>
          <w:b/>
          <w:bCs/>
          <w:sz w:val="22"/>
          <w:szCs w:val="22"/>
          <w:lang w:val="en-GB"/>
        </w:rPr>
        <w:t>Table 2</w:t>
      </w:r>
      <w:r w:rsidRPr="00EC43DF">
        <w:rPr>
          <w:rFonts w:ascii="Arial" w:hAnsi="Arial" w:cs="Arial"/>
          <w:sz w:val="22"/>
          <w:szCs w:val="22"/>
          <w:lang w:val="en-GB"/>
        </w:rPr>
        <w:t xml:space="preserve"> Preliminary plan of the field part of the vaccination coverage </w:t>
      </w:r>
      <w:r w:rsidR="00556D18" w:rsidRPr="00EC43DF">
        <w:rPr>
          <w:rFonts w:ascii="Arial" w:hAnsi="Arial" w:cs="Arial"/>
          <w:sz w:val="22"/>
          <w:szCs w:val="22"/>
          <w:lang w:val="en-GB"/>
        </w:rPr>
        <w:t>survey</w:t>
      </w:r>
      <w:r w:rsidRPr="00EC43DF">
        <w:rPr>
          <w:rFonts w:ascii="Arial" w:hAnsi="Arial" w:cs="Arial"/>
          <w:sz w:val="22"/>
          <w:szCs w:val="22"/>
          <w:lang w:val="en-GB"/>
        </w:rPr>
        <w:t xml:space="preserve">, </w:t>
      </w:r>
      <w:r w:rsidR="005C7FB5" w:rsidRPr="00EC43DF">
        <w:rPr>
          <w:rFonts w:ascii="Arial" w:hAnsi="Arial" w:cs="Arial"/>
          <w:i/>
          <w:iCs/>
          <w:sz w:val="22"/>
          <w:szCs w:val="22"/>
          <w:lang w:val="en-GB"/>
        </w:rPr>
        <w:t xml:space="preserve">GOMA </w:t>
      </w:r>
      <w:r w:rsidRPr="00EC43DF">
        <w:rPr>
          <w:rFonts w:ascii="Arial" w:hAnsi="Arial" w:cs="Arial"/>
          <w:i/>
          <w:iCs/>
          <w:sz w:val="22"/>
          <w:szCs w:val="22"/>
          <w:lang w:val="en-GB"/>
        </w:rPr>
        <w:t xml:space="preserve">project, region, </w:t>
      </w:r>
      <w:r w:rsidR="005C7FB5" w:rsidRPr="00EC43DF">
        <w:rPr>
          <w:rFonts w:ascii="Arial" w:hAnsi="Arial" w:cs="Arial"/>
          <w:i/>
          <w:iCs/>
          <w:sz w:val="22"/>
          <w:szCs w:val="22"/>
          <w:lang w:val="en-GB"/>
        </w:rPr>
        <w:t>DRC, Africa, 2024</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707"/>
        <w:gridCol w:w="1128"/>
        <w:gridCol w:w="5532"/>
      </w:tblGrid>
      <w:tr w:rsidR="00864C3E" w:rsidRPr="00A54BCB" w14:paraId="7B04FA47" w14:textId="77777777" w:rsidTr="00612617">
        <w:trPr>
          <w:trHeight w:hRule="exact" w:val="142"/>
        </w:trPr>
        <w:tc>
          <w:tcPr>
            <w:tcW w:w="1063" w:type="dxa"/>
            <w:tcBorders>
              <w:top w:val="double" w:sz="4" w:space="0" w:color="auto"/>
              <w:left w:val="nil"/>
              <w:bottom w:val="nil"/>
              <w:right w:val="nil"/>
            </w:tcBorders>
          </w:tcPr>
          <w:p w14:paraId="568C698B" w14:textId="77777777" w:rsidR="00B47F17" w:rsidRPr="00EC43DF" w:rsidRDefault="00B47F17" w:rsidP="00405C40">
            <w:pPr>
              <w:spacing w:after="60"/>
              <w:rPr>
                <w:rFonts w:ascii="Arial" w:hAnsi="Arial" w:cs="Arial"/>
                <w:sz w:val="22"/>
                <w:szCs w:val="22"/>
                <w:lang w:val="en-GB"/>
              </w:rPr>
            </w:pPr>
          </w:p>
        </w:tc>
        <w:tc>
          <w:tcPr>
            <w:tcW w:w="1707" w:type="dxa"/>
            <w:tcBorders>
              <w:top w:val="double" w:sz="4" w:space="0" w:color="auto"/>
              <w:left w:val="nil"/>
              <w:bottom w:val="nil"/>
              <w:right w:val="nil"/>
            </w:tcBorders>
          </w:tcPr>
          <w:p w14:paraId="1A939487" w14:textId="77777777" w:rsidR="00B47F17" w:rsidRPr="00EC43DF" w:rsidRDefault="00B47F17" w:rsidP="00405C40">
            <w:pPr>
              <w:spacing w:after="60"/>
              <w:jc w:val="center"/>
              <w:rPr>
                <w:rFonts w:ascii="Arial" w:hAnsi="Arial" w:cs="Arial"/>
                <w:sz w:val="22"/>
                <w:szCs w:val="22"/>
                <w:lang w:val="en-GB"/>
              </w:rPr>
            </w:pPr>
          </w:p>
        </w:tc>
        <w:tc>
          <w:tcPr>
            <w:tcW w:w="1128" w:type="dxa"/>
            <w:tcBorders>
              <w:top w:val="double" w:sz="4" w:space="0" w:color="auto"/>
              <w:left w:val="nil"/>
              <w:bottom w:val="nil"/>
              <w:right w:val="nil"/>
            </w:tcBorders>
          </w:tcPr>
          <w:p w14:paraId="6AA258D8" w14:textId="77777777" w:rsidR="00B47F17" w:rsidRPr="00EC43DF" w:rsidRDefault="00B47F17" w:rsidP="00405C40">
            <w:pPr>
              <w:spacing w:after="60"/>
              <w:jc w:val="center"/>
              <w:rPr>
                <w:rFonts w:ascii="Arial" w:hAnsi="Arial" w:cs="Arial"/>
                <w:sz w:val="22"/>
                <w:szCs w:val="22"/>
                <w:lang w:val="en-GB"/>
              </w:rPr>
            </w:pPr>
          </w:p>
        </w:tc>
        <w:tc>
          <w:tcPr>
            <w:tcW w:w="5532" w:type="dxa"/>
            <w:tcBorders>
              <w:top w:val="double" w:sz="4" w:space="0" w:color="auto"/>
              <w:left w:val="nil"/>
              <w:bottom w:val="nil"/>
              <w:right w:val="nil"/>
            </w:tcBorders>
          </w:tcPr>
          <w:p w14:paraId="6FFBD3EC" w14:textId="77777777" w:rsidR="00B47F17" w:rsidRPr="00EC43DF" w:rsidRDefault="00B47F17" w:rsidP="00405C40">
            <w:pPr>
              <w:spacing w:after="60"/>
              <w:jc w:val="center"/>
              <w:rPr>
                <w:rFonts w:ascii="Arial" w:hAnsi="Arial" w:cs="Arial"/>
                <w:sz w:val="22"/>
                <w:szCs w:val="22"/>
                <w:lang w:val="en-GB"/>
              </w:rPr>
            </w:pPr>
          </w:p>
        </w:tc>
      </w:tr>
      <w:tr w:rsidR="00B47F17" w:rsidRPr="00EC43DF" w14:paraId="258FBC48" w14:textId="77777777" w:rsidTr="00612617">
        <w:trPr>
          <w:trHeight w:hRule="exact" w:val="284"/>
        </w:trPr>
        <w:tc>
          <w:tcPr>
            <w:tcW w:w="1063" w:type="dxa"/>
            <w:tcBorders>
              <w:top w:val="nil"/>
              <w:left w:val="nil"/>
              <w:bottom w:val="single" w:sz="4" w:space="0" w:color="auto"/>
              <w:right w:val="nil"/>
            </w:tcBorders>
          </w:tcPr>
          <w:p w14:paraId="3C04FD3E" w14:textId="77777777" w:rsidR="00B47F17" w:rsidRPr="00EC43DF" w:rsidRDefault="005C7FB5" w:rsidP="00405C40">
            <w:pPr>
              <w:pStyle w:val="Index1"/>
              <w:spacing w:after="60"/>
              <w:rPr>
                <w:sz w:val="22"/>
                <w:szCs w:val="22"/>
              </w:rPr>
            </w:pPr>
            <w:r w:rsidRPr="00EC43DF">
              <w:rPr>
                <w:sz w:val="22"/>
                <w:szCs w:val="22"/>
              </w:rPr>
              <w:t>2024</w:t>
            </w:r>
          </w:p>
        </w:tc>
        <w:tc>
          <w:tcPr>
            <w:tcW w:w="1707" w:type="dxa"/>
            <w:tcBorders>
              <w:top w:val="nil"/>
              <w:left w:val="nil"/>
              <w:bottom w:val="single" w:sz="4" w:space="0" w:color="auto"/>
              <w:right w:val="nil"/>
            </w:tcBorders>
          </w:tcPr>
          <w:p w14:paraId="1B87BD06" w14:textId="77777777" w:rsidR="00B47F17" w:rsidRPr="00EC43DF" w:rsidRDefault="00B47F17" w:rsidP="00405C40">
            <w:pPr>
              <w:pStyle w:val="Index1"/>
              <w:spacing w:after="60"/>
              <w:rPr>
                <w:sz w:val="22"/>
                <w:szCs w:val="22"/>
              </w:rPr>
            </w:pPr>
            <w:r w:rsidRPr="00EC43DF">
              <w:rPr>
                <w:sz w:val="22"/>
                <w:szCs w:val="22"/>
              </w:rPr>
              <w:t>Day</w:t>
            </w:r>
          </w:p>
        </w:tc>
        <w:tc>
          <w:tcPr>
            <w:tcW w:w="1128" w:type="dxa"/>
            <w:tcBorders>
              <w:top w:val="nil"/>
              <w:left w:val="nil"/>
              <w:bottom w:val="single" w:sz="4" w:space="0" w:color="auto"/>
              <w:right w:val="nil"/>
            </w:tcBorders>
          </w:tcPr>
          <w:p w14:paraId="26F1A2D8" w14:textId="77777777" w:rsidR="00B47F17" w:rsidRPr="00EC43DF" w:rsidRDefault="00B47F17" w:rsidP="00405C40">
            <w:pPr>
              <w:pStyle w:val="CommentText"/>
              <w:widowControl/>
              <w:overflowPunct/>
              <w:autoSpaceDE/>
              <w:autoSpaceDN/>
              <w:adjustRightInd/>
              <w:spacing w:after="60"/>
              <w:textAlignment w:val="auto"/>
              <w:rPr>
                <w:rFonts w:cs="Arial"/>
                <w:sz w:val="22"/>
                <w:szCs w:val="22"/>
                <w:lang w:val="en-GB"/>
              </w:rPr>
            </w:pPr>
            <w:r w:rsidRPr="00EC43DF">
              <w:rPr>
                <w:rFonts w:cs="Arial"/>
                <w:sz w:val="22"/>
                <w:szCs w:val="22"/>
                <w:lang w:val="en-GB"/>
              </w:rPr>
              <w:t>Nr. of days</w:t>
            </w:r>
          </w:p>
        </w:tc>
        <w:tc>
          <w:tcPr>
            <w:tcW w:w="5532" w:type="dxa"/>
            <w:tcBorders>
              <w:top w:val="nil"/>
              <w:left w:val="nil"/>
              <w:bottom w:val="single" w:sz="4" w:space="0" w:color="auto"/>
              <w:right w:val="nil"/>
            </w:tcBorders>
          </w:tcPr>
          <w:p w14:paraId="243E4642" w14:textId="77777777" w:rsidR="00B47F17" w:rsidRPr="00EC43DF" w:rsidRDefault="00B47F17" w:rsidP="00405C40">
            <w:pPr>
              <w:pStyle w:val="Index1"/>
              <w:spacing w:after="60"/>
              <w:rPr>
                <w:sz w:val="22"/>
                <w:szCs w:val="22"/>
              </w:rPr>
            </w:pPr>
            <w:r w:rsidRPr="00EC43DF">
              <w:rPr>
                <w:sz w:val="22"/>
                <w:szCs w:val="22"/>
              </w:rPr>
              <w:t>To do</w:t>
            </w:r>
          </w:p>
        </w:tc>
      </w:tr>
      <w:tr w:rsidR="00B47F17" w:rsidRPr="00EC43DF" w14:paraId="30DCCCAD" w14:textId="77777777" w:rsidTr="00612617">
        <w:trPr>
          <w:trHeight w:hRule="exact" w:val="170"/>
        </w:trPr>
        <w:tc>
          <w:tcPr>
            <w:tcW w:w="1063" w:type="dxa"/>
            <w:tcBorders>
              <w:top w:val="single" w:sz="4" w:space="0" w:color="auto"/>
              <w:left w:val="nil"/>
              <w:bottom w:val="nil"/>
              <w:right w:val="nil"/>
            </w:tcBorders>
          </w:tcPr>
          <w:p w14:paraId="36AF6883" w14:textId="77777777" w:rsidR="00B47F17" w:rsidRPr="00EC43DF" w:rsidRDefault="00B47F17" w:rsidP="00405C40">
            <w:pPr>
              <w:spacing w:after="60"/>
              <w:rPr>
                <w:rFonts w:ascii="Arial" w:hAnsi="Arial" w:cs="Arial"/>
                <w:sz w:val="22"/>
                <w:szCs w:val="22"/>
                <w:lang w:val="en-GB"/>
              </w:rPr>
            </w:pPr>
          </w:p>
        </w:tc>
        <w:tc>
          <w:tcPr>
            <w:tcW w:w="1707" w:type="dxa"/>
            <w:tcBorders>
              <w:top w:val="single" w:sz="4" w:space="0" w:color="auto"/>
              <w:left w:val="nil"/>
              <w:bottom w:val="nil"/>
              <w:right w:val="nil"/>
            </w:tcBorders>
          </w:tcPr>
          <w:p w14:paraId="54C529ED" w14:textId="77777777" w:rsidR="00B47F17" w:rsidRPr="00EC43DF" w:rsidRDefault="00B47F17" w:rsidP="00405C40">
            <w:pPr>
              <w:spacing w:after="60"/>
              <w:rPr>
                <w:rFonts w:ascii="Arial" w:hAnsi="Arial" w:cs="Arial"/>
                <w:sz w:val="22"/>
                <w:szCs w:val="22"/>
                <w:lang w:val="en-GB"/>
              </w:rPr>
            </w:pPr>
          </w:p>
        </w:tc>
        <w:tc>
          <w:tcPr>
            <w:tcW w:w="1128" w:type="dxa"/>
            <w:tcBorders>
              <w:top w:val="single" w:sz="4" w:space="0" w:color="auto"/>
              <w:left w:val="nil"/>
              <w:bottom w:val="nil"/>
              <w:right w:val="nil"/>
            </w:tcBorders>
          </w:tcPr>
          <w:p w14:paraId="1C0157D6" w14:textId="77777777" w:rsidR="00B47F17" w:rsidRPr="00EC43DF" w:rsidRDefault="00B47F17" w:rsidP="00405C40">
            <w:pPr>
              <w:spacing w:after="60"/>
              <w:rPr>
                <w:rFonts w:ascii="Arial" w:hAnsi="Arial" w:cs="Arial"/>
                <w:sz w:val="22"/>
                <w:szCs w:val="22"/>
                <w:lang w:val="en-GB"/>
              </w:rPr>
            </w:pPr>
          </w:p>
        </w:tc>
        <w:tc>
          <w:tcPr>
            <w:tcW w:w="5532" w:type="dxa"/>
            <w:tcBorders>
              <w:top w:val="single" w:sz="4" w:space="0" w:color="auto"/>
              <w:left w:val="nil"/>
              <w:bottom w:val="nil"/>
              <w:right w:val="nil"/>
            </w:tcBorders>
          </w:tcPr>
          <w:p w14:paraId="3691E7B2" w14:textId="77777777" w:rsidR="00B47F17" w:rsidRPr="00EC43DF" w:rsidRDefault="00B47F17" w:rsidP="00405C40">
            <w:pPr>
              <w:spacing w:after="60"/>
              <w:rPr>
                <w:rFonts w:ascii="Arial" w:hAnsi="Arial" w:cs="Arial"/>
                <w:sz w:val="22"/>
                <w:szCs w:val="22"/>
                <w:lang w:val="en-GB"/>
              </w:rPr>
            </w:pPr>
          </w:p>
        </w:tc>
      </w:tr>
      <w:tr w:rsidR="00612617" w:rsidRPr="00EC43DF" w14:paraId="68892351" w14:textId="77777777" w:rsidTr="00612617">
        <w:trPr>
          <w:trHeight w:hRule="exact" w:val="284"/>
        </w:trPr>
        <w:tc>
          <w:tcPr>
            <w:tcW w:w="1063" w:type="dxa"/>
            <w:tcBorders>
              <w:top w:val="nil"/>
              <w:left w:val="nil"/>
              <w:bottom w:val="nil"/>
              <w:right w:val="nil"/>
            </w:tcBorders>
          </w:tcPr>
          <w:p w14:paraId="526770CE"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648518AF"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1</w:t>
            </w:r>
            <w:r w:rsidRPr="00EC43DF">
              <w:rPr>
                <w:rFonts w:ascii="Arial" w:hAnsi="Arial" w:cs="Arial"/>
                <w:i/>
                <w:iCs/>
                <w:sz w:val="22"/>
                <w:szCs w:val="22"/>
                <w:vertAlign w:val="superscript"/>
                <w:lang w:val="en-GB"/>
              </w:rPr>
              <w:t>st</w:t>
            </w:r>
            <w:r w:rsidRPr="00EC43DF">
              <w:rPr>
                <w:rFonts w:ascii="Arial" w:hAnsi="Arial" w:cs="Arial"/>
                <w:i/>
                <w:iCs/>
                <w:sz w:val="22"/>
                <w:szCs w:val="22"/>
                <w:lang w:val="en-GB"/>
              </w:rPr>
              <w:t xml:space="preserve"> -5May</w:t>
            </w:r>
          </w:p>
        </w:tc>
        <w:tc>
          <w:tcPr>
            <w:tcW w:w="1128" w:type="dxa"/>
            <w:tcBorders>
              <w:top w:val="nil"/>
              <w:left w:val="nil"/>
              <w:bottom w:val="nil"/>
              <w:right w:val="nil"/>
            </w:tcBorders>
          </w:tcPr>
          <w:p w14:paraId="78941E47"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5</w:t>
            </w:r>
          </w:p>
        </w:tc>
        <w:tc>
          <w:tcPr>
            <w:tcW w:w="5532" w:type="dxa"/>
            <w:tcBorders>
              <w:top w:val="nil"/>
              <w:left w:val="nil"/>
              <w:bottom w:val="nil"/>
              <w:right w:val="nil"/>
            </w:tcBorders>
            <w:vAlign w:val="bottom"/>
          </w:tcPr>
          <w:p w14:paraId="06AEB677" w14:textId="77777777" w:rsidR="00612617" w:rsidRPr="00EC43DF" w:rsidRDefault="00612617" w:rsidP="00405C40">
            <w:pPr>
              <w:rPr>
                <w:rFonts w:ascii="Arial" w:hAnsi="Arial" w:cs="Arial"/>
                <w:color w:val="000000"/>
                <w:sz w:val="22"/>
                <w:szCs w:val="22"/>
                <w:lang w:val="en-US" w:eastAsia="en-US"/>
              </w:rPr>
            </w:pPr>
            <w:r w:rsidRPr="00EC43DF">
              <w:rPr>
                <w:rFonts w:ascii="Arial" w:hAnsi="Arial" w:cs="Arial"/>
                <w:color w:val="000000"/>
                <w:sz w:val="22"/>
                <w:szCs w:val="22"/>
              </w:rPr>
              <w:t xml:space="preserve">Draft </w:t>
            </w:r>
            <w:proofErr w:type="spellStart"/>
            <w:r w:rsidRPr="00EC43DF">
              <w:rPr>
                <w:rFonts w:ascii="Arial" w:hAnsi="Arial" w:cs="Arial"/>
                <w:color w:val="000000"/>
                <w:sz w:val="22"/>
                <w:szCs w:val="22"/>
              </w:rPr>
              <w:t>protocol</w:t>
            </w:r>
            <w:proofErr w:type="spellEnd"/>
            <w:r w:rsidRPr="00EC43DF">
              <w:rPr>
                <w:rFonts w:ascii="Arial" w:hAnsi="Arial" w:cs="Arial"/>
                <w:color w:val="000000"/>
                <w:sz w:val="22"/>
                <w:szCs w:val="22"/>
              </w:rPr>
              <w:t xml:space="preserve"> and budget</w:t>
            </w:r>
          </w:p>
        </w:tc>
      </w:tr>
      <w:tr w:rsidR="00612617" w:rsidRPr="00A54BCB" w14:paraId="62CD195A" w14:textId="77777777" w:rsidTr="00612617">
        <w:trPr>
          <w:trHeight w:hRule="exact" w:val="284"/>
        </w:trPr>
        <w:tc>
          <w:tcPr>
            <w:tcW w:w="1063" w:type="dxa"/>
            <w:tcBorders>
              <w:top w:val="nil"/>
              <w:left w:val="nil"/>
              <w:bottom w:val="nil"/>
              <w:right w:val="nil"/>
            </w:tcBorders>
          </w:tcPr>
          <w:p w14:paraId="7CBEED82"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4827B35D" w14:textId="77777777" w:rsidR="00612617" w:rsidRPr="00EC43DF" w:rsidRDefault="00612617" w:rsidP="00405C40">
            <w:pPr>
              <w:spacing w:after="60"/>
              <w:jc w:val="both"/>
              <w:rPr>
                <w:rFonts w:ascii="Arial" w:hAnsi="Arial" w:cs="Arial"/>
                <w:i/>
                <w:iCs/>
                <w:sz w:val="22"/>
                <w:szCs w:val="22"/>
                <w:lang w:val="en-GB"/>
              </w:rPr>
            </w:pPr>
            <w:r w:rsidRPr="00EC43DF">
              <w:rPr>
                <w:rFonts w:ascii="Arial" w:hAnsi="Arial" w:cs="Arial"/>
                <w:i/>
                <w:iCs/>
                <w:sz w:val="22"/>
                <w:szCs w:val="22"/>
                <w:lang w:val="en-GB"/>
              </w:rPr>
              <w:t>6-10 May</w:t>
            </w:r>
          </w:p>
        </w:tc>
        <w:tc>
          <w:tcPr>
            <w:tcW w:w="1128" w:type="dxa"/>
            <w:tcBorders>
              <w:top w:val="nil"/>
              <w:left w:val="nil"/>
              <w:bottom w:val="nil"/>
              <w:right w:val="nil"/>
            </w:tcBorders>
          </w:tcPr>
          <w:p w14:paraId="44240AAE"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5</w:t>
            </w:r>
          </w:p>
        </w:tc>
        <w:tc>
          <w:tcPr>
            <w:tcW w:w="5532" w:type="dxa"/>
            <w:tcBorders>
              <w:top w:val="nil"/>
              <w:left w:val="nil"/>
              <w:bottom w:val="nil"/>
              <w:right w:val="nil"/>
            </w:tcBorders>
            <w:vAlign w:val="bottom"/>
          </w:tcPr>
          <w:p w14:paraId="23793F69" w14:textId="77777777" w:rsidR="00612617" w:rsidRPr="00EC43DF" w:rsidRDefault="00612617" w:rsidP="00405C40">
            <w:pPr>
              <w:rPr>
                <w:rFonts w:ascii="Arial" w:hAnsi="Arial" w:cs="Arial"/>
                <w:color w:val="000000"/>
                <w:sz w:val="22"/>
                <w:szCs w:val="22"/>
                <w:lang w:val="en-US"/>
              </w:rPr>
            </w:pPr>
            <w:r w:rsidRPr="00EC43DF">
              <w:rPr>
                <w:rFonts w:ascii="Arial" w:hAnsi="Arial" w:cs="Arial"/>
                <w:color w:val="000000"/>
                <w:sz w:val="22"/>
                <w:szCs w:val="22"/>
                <w:lang w:val="en-US"/>
              </w:rPr>
              <w:t>Validation of protocol and budget</w:t>
            </w:r>
          </w:p>
        </w:tc>
      </w:tr>
      <w:tr w:rsidR="00612617" w:rsidRPr="00EC43DF" w14:paraId="3E5311C2" w14:textId="77777777" w:rsidTr="00612617">
        <w:trPr>
          <w:trHeight w:hRule="exact" w:val="284"/>
        </w:trPr>
        <w:tc>
          <w:tcPr>
            <w:tcW w:w="1063" w:type="dxa"/>
            <w:tcBorders>
              <w:top w:val="nil"/>
              <w:left w:val="nil"/>
              <w:bottom w:val="nil"/>
              <w:right w:val="nil"/>
            </w:tcBorders>
          </w:tcPr>
          <w:p w14:paraId="6E36661F"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6035F52D"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 xml:space="preserve">10 May </w:t>
            </w:r>
          </w:p>
        </w:tc>
        <w:tc>
          <w:tcPr>
            <w:tcW w:w="1128" w:type="dxa"/>
            <w:tcBorders>
              <w:top w:val="nil"/>
              <w:left w:val="nil"/>
              <w:bottom w:val="nil"/>
              <w:right w:val="nil"/>
            </w:tcBorders>
          </w:tcPr>
          <w:p w14:paraId="649841BE"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1</w:t>
            </w:r>
          </w:p>
        </w:tc>
        <w:tc>
          <w:tcPr>
            <w:tcW w:w="5532" w:type="dxa"/>
            <w:tcBorders>
              <w:top w:val="nil"/>
              <w:left w:val="nil"/>
              <w:bottom w:val="nil"/>
              <w:right w:val="nil"/>
            </w:tcBorders>
            <w:vAlign w:val="bottom"/>
          </w:tcPr>
          <w:p w14:paraId="6322A5DD" w14:textId="77777777" w:rsidR="00612617" w:rsidRPr="00EC43DF" w:rsidRDefault="00612617" w:rsidP="00405C40">
            <w:pPr>
              <w:rPr>
                <w:rFonts w:ascii="Arial" w:hAnsi="Arial" w:cs="Arial"/>
                <w:color w:val="000000"/>
                <w:sz w:val="22"/>
                <w:szCs w:val="22"/>
              </w:rPr>
            </w:pPr>
            <w:r w:rsidRPr="00EC43DF">
              <w:rPr>
                <w:rFonts w:ascii="Arial" w:hAnsi="Arial" w:cs="Arial"/>
                <w:color w:val="000000"/>
                <w:sz w:val="22"/>
                <w:szCs w:val="22"/>
              </w:rPr>
              <w:t>Validation of questionnaire</w:t>
            </w:r>
          </w:p>
        </w:tc>
      </w:tr>
      <w:tr w:rsidR="00612617" w:rsidRPr="00EC43DF" w14:paraId="607D03D7" w14:textId="77777777" w:rsidTr="00612617">
        <w:trPr>
          <w:trHeight w:hRule="exact" w:val="284"/>
        </w:trPr>
        <w:tc>
          <w:tcPr>
            <w:tcW w:w="1063" w:type="dxa"/>
            <w:tcBorders>
              <w:top w:val="nil"/>
              <w:left w:val="nil"/>
              <w:bottom w:val="nil"/>
              <w:right w:val="nil"/>
            </w:tcBorders>
          </w:tcPr>
          <w:p w14:paraId="38645DC7"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69F4DEB7"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 xml:space="preserve">14-26 May </w:t>
            </w:r>
          </w:p>
        </w:tc>
        <w:tc>
          <w:tcPr>
            <w:tcW w:w="1128" w:type="dxa"/>
            <w:tcBorders>
              <w:top w:val="nil"/>
              <w:left w:val="nil"/>
              <w:bottom w:val="nil"/>
              <w:right w:val="nil"/>
            </w:tcBorders>
          </w:tcPr>
          <w:p w14:paraId="4B73E586"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12</w:t>
            </w:r>
          </w:p>
        </w:tc>
        <w:tc>
          <w:tcPr>
            <w:tcW w:w="5532" w:type="dxa"/>
            <w:tcBorders>
              <w:top w:val="nil"/>
              <w:left w:val="nil"/>
              <w:bottom w:val="nil"/>
              <w:right w:val="nil"/>
            </w:tcBorders>
            <w:vAlign w:val="bottom"/>
          </w:tcPr>
          <w:p w14:paraId="3897DCC7" w14:textId="77777777" w:rsidR="00612617" w:rsidRPr="00EC43DF" w:rsidRDefault="00612617" w:rsidP="00405C40">
            <w:pPr>
              <w:rPr>
                <w:rFonts w:ascii="Arial" w:hAnsi="Arial" w:cs="Arial"/>
                <w:color w:val="000000"/>
                <w:sz w:val="22"/>
                <w:szCs w:val="22"/>
              </w:rPr>
            </w:pPr>
            <w:r w:rsidRPr="00EC43DF">
              <w:rPr>
                <w:rFonts w:ascii="Arial" w:hAnsi="Arial" w:cs="Arial"/>
                <w:color w:val="000000"/>
                <w:sz w:val="22"/>
                <w:szCs w:val="22"/>
              </w:rPr>
              <w:t xml:space="preserve">ERB </w:t>
            </w:r>
            <w:proofErr w:type="spellStart"/>
            <w:r w:rsidRPr="00EC43DF">
              <w:rPr>
                <w:rFonts w:ascii="Arial" w:hAnsi="Arial" w:cs="Arial"/>
                <w:color w:val="000000"/>
                <w:sz w:val="22"/>
                <w:szCs w:val="22"/>
              </w:rPr>
              <w:t>Approval</w:t>
            </w:r>
            <w:proofErr w:type="spellEnd"/>
          </w:p>
        </w:tc>
      </w:tr>
      <w:tr w:rsidR="00612617" w:rsidRPr="00EC43DF" w14:paraId="092C137B" w14:textId="77777777" w:rsidTr="00612617">
        <w:trPr>
          <w:trHeight w:hRule="exact" w:val="284"/>
        </w:trPr>
        <w:tc>
          <w:tcPr>
            <w:tcW w:w="1063" w:type="dxa"/>
            <w:tcBorders>
              <w:top w:val="nil"/>
              <w:left w:val="nil"/>
              <w:bottom w:val="nil"/>
              <w:right w:val="nil"/>
            </w:tcBorders>
          </w:tcPr>
          <w:p w14:paraId="135E58C4"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314E53AA"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 xml:space="preserve">16-17 May </w:t>
            </w:r>
          </w:p>
        </w:tc>
        <w:tc>
          <w:tcPr>
            <w:tcW w:w="1128" w:type="dxa"/>
            <w:tcBorders>
              <w:top w:val="nil"/>
              <w:left w:val="nil"/>
              <w:bottom w:val="nil"/>
              <w:right w:val="nil"/>
            </w:tcBorders>
          </w:tcPr>
          <w:p w14:paraId="18F999B5"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2</w:t>
            </w:r>
          </w:p>
        </w:tc>
        <w:tc>
          <w:tcPr>
            <w:tcW w:w="5532" w:type="dxa"/>
            <w:tcBorders>
              <w:top w:val="nil"/>
              <w:left w:val="nil"/>
              <w:bottom w:val="nil"/>
              <w:right w:val="nil"/>
            </w:tcBorders>
            <w:vAlign w:val="bottom"/>
          </w:tcPr>
          <w:p w14:paraId="7B166243" w14:textId="77777777" w:rsidR="00612617" w:rsidRPr="00EC43DF" w:rsidRDefault="00612617" w:rsidP="00405C40">
            <w:pPr>
              <w:rPr>
                <w:rFonts w:ascii="Arial" w:hAnsi="Arial" w:cs="Arial"/>
                <w:color w:val="000000"/>
                <w:sz w:val="22"/>
                <w:szCs w:val="22"/>
              </w:rPr>
            </w:pPr>
            <w:r w:rsidRPr="00EC43DF">
              <w:rPr>
                <w:rFonts w:ascii="Arial" w:hAnsi="Arial" w:cs="Arial"/>
                <w:color w:val="000000"/>
                <w:sz w:val="22"/>
                <w:szCs w:val="22"/>
              </w:rPr>
              <w:t xml:space="preserve">Mapping and </w:t>
            </w:r>
            <w:proofErr w:type="spellStart"/>
            <w:r w:rsidRPr="00EC43DF">
              <w:rPr>
                <w:rFonts w:ascii="Arial" w:hAnsi="Arial" w:cs="Arial"/>
                <w:color w:val="000000"/>
                <w:sz w:val="22"/>
                <w:szCs w:val="22"/>
              </w:rPr>
              <w:t>household</w:t>
            </w:r>
            <w:proofErr w:type="spellEnd"/>
            <w:r w:rsidRPr="00EC43DF">
              <w:rPr>
                <w:rFonts w:ascii="Arial" w:hAnsi="Arial" w:cs="Arial"/>
                <w:color w:val="000000"/>
                <w:sz w:val="22"/>
                <w:szCs w:val="22"/>
              </w:rPr>
              <w:t xml:space="preserve"> </w:t>
            </w:r>
            <w:proofErr w:type="spellStart"/>
            <w:r w:rsidRPr="00EC43DF">
              <w:rPr>
                <w:rFonts w:ascii="Arial" w:hAnsi="Arial" w:cs="Arial"/>
                <w:color w:val="000000"/>
                <w:sz w:val="22"/>
                <w:szCs w:val="22"/>
              </w:rPr>
              <w:t>selection</w:t>
            </w:r>
            <w:proofErr w:type="spellEnd"/>
            <w:r w:rsidRPr="00EC43DF">
              <w:rPr>
                <w:rFonts w:ascii="Arial" w:hAnsi="Arial" w:cs="Arial"/>
                <w:color w:val="000000"/>
                <w:sz w:val="22"/>
                <w:szCs w:val="22"/>
              </w:rPr>
              <w:t xml:space="preserve"> </w:t>
            </w:r>
          </w:p>
        </w:tc>
      </w:tr>
      <w:tr w:rsidR="00612617" w:rsidRPr="00A54BCB" w14:paraId="4E4DE9ED" w14:textId="77777777" w:rsidTr="00612617">
        <w:trPr>
          <w:trHeight w:hRule="exact" w:val="284"/>
        </w:trPr>
        <w:tc>
          <w:tcPr>
            <w:tcW w:w="1063" w:type="dxa"/>
            <w:tcBorders>
              <w:top w:val="nil"/>
              <w:left w:val="nil"/>
              <w:bottom w:val="nil"/>
              <w:right w:val="nil"/>
            </w:tcBorders>
          </w:tcPr>
          <w:p w14:paraId="62EBF9A1"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4C27CD72" w14:textId="77777777" w:rsidR="00612617" w:rsidRPr="00EC43DF" w:rsidRDefault="004F7F6A" w:rsidP="00405C40">
            <w:pPr>
              <w:spacing w:after="60"/>
              <w:rPr>
                <w:rFonts w:ascii="Arial" w:hAnsi="Arial" w:cs="Arial"/>
                <w:i/>
                <w:iCs/>
                <w:sz w:val="22"/>
                <w:szCs w:val="22"/>
                <w:lang w:val="en-GB"/>
              </w:rPr>
            </w:pPr>
            <w:r w:rsidRPr="00EC43DF">
              <w:rPr>
                <w:rFonts w:ascii="Arial" w:hAnsi="Arial" w:cs="Arial"/>
                <w:i/>
                <w:iCs/>
                <w:sz w:val="22"/>
                <w:szCs w:val="22"/>
                <w:lang w:val="en-GB"/>
              </w:rPr>
              <w:t>8-10</w:t>
            </w:r>
            <w:r w:rsidR="00612617" w:rsidRPr="00EC43DF">
              <w:rPr>
                <w:rFonts w:ascii="Arial" w:hAnsi="Arial" w:cs="Arial"/>
                <w:i/>
                <w:iCs/>
                <w:sz w:val="22"/>
                <w:szCs w:val="22"/>
                <w:lang w:val="en-GB"/>
              </w:rPr>
              <w:t xml:space="preserve"> May</w:t>
            </w:r>
          </w:p>
        </w:tc>
        <w:tc>
          <w:tcPr>
            <w:tcW w:w="1128" w:type="dxa"/>
            <w:tcBorders>
              <w:top w:val="nil"/>
              <w:left w:val="nil"/>
              <w:bottom w:val="nil"/>
              <w:right w:val="nil"/>
            </w:tcBorders>
          </w:tcPr>
          <w:p w14:paraId="2598DEE6"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4</w:t>
            </w:r>
          </w:p>
        </w:tc>
        <w:tc>
          <w:tcPr>
            <w:tcW w:w="5532" w:type="dxa"/>
            <w:tcBorders>
              <w:top w:val="nil"/>
              <w:left w:val="nil"/>
              <w:bottom w:val="nil"/>
              <w:right w:val="nil"/>
            </w:tcBorders>
            <w:vAlign w:val="bottom"/>
          </w:tcPr>
          <w:p w14:paraId="41285666" w14:textId="2CA05582" w:rsidR="00612617" w:rsidRPr="00EC43DF" w:rsidRDefault="00612617" w:rsidP="00405C40">
            <w:pPr>
              <w:rPr>
                <w:rFonts w:ascii="Arial" w:hAnsi="Arial" w:cs="Arial"/>
                <w:color w:val="000000"/>
                <w:sz w:val="22"/>
                <w:szCs w:val="22"/>
                <w:lang w:val="en-US"/>
              </w:rPr>
            </w:pPr>
            <w:r w:rsidRPr="00EC43DF">
              <w:rPr>
                <w:rFonts w:ascii="Arial" w:hAnsi="Arial" w:cs="Arial"/>
                <w:color w:val="000000"/>
                <w:sz w:val="22"/>
                <w:szCs w:val="22"/>
                <w:lang w:val="en-US"/>
              </w:rPr>
              <w:t>pre-test of GPS</w:t>
            </w:r>
            <w:r w:rsidR="007243B6" w:rsidRPr="00EC43DF">
              <w:rPr>
                <w:rFonts w:ascii="Arial" w:hAnsi="Arial" w:cs="Arial"/>
                <w:color w:val="000000"/>
                <w:sz w:val="22"/>
                <w:szCs w:val="22"/>
                <w:lang w:val="en-US"/>
              </w:rPr>
              <w:t xml:space="preserve"> </w:t>
            </w:r>
            <w:proofErr w:type="gramStart"/>
            <w:r w:rsidRPr="00EC43DF">
              <w:rPr>
                <w:rFonts w:ascii="Arial" w:hAnsi="Arial" w:cs="Arial"/>
                <w:color w:val="000000"/>
                <w:sz w:val="22"/>
                <w:szCs w:val="22"/>
                <w:lang w:val="en-US"/>
              </w:rPr>
              <w:t>point  with</w:t>
            </w:r>
            <w:proofErr w:type="gramEnd"/>
            <w:r w:rsidRPr="00EC43DF">
              <w:rPr>
                <w:rFonts w:ascii="Arial" w:hAnsi="Arial" w:cs="Arial"/>
                <w:color w:val="000000"/>
                <w:sz w:val="22"/>
                <w:szCs w:val="22"/>
                <w:lang w:val="en-US"/>
              </w:rPr>
              <w:t xml:space="preserve"> </w:t>
            </w:r>
            <w:proofErr w:type="spellStart"/>
            <w:r w:rsidRPr="00EC43DF">
              <w:rPr>
                <w:rFonts w:ascii="Arial" w:hAnsi="Arial" w:cs="Arial"/>
                <w:color w:val="000000"/>
                <w:sz w:val="22"/>
                <w:szCs w:val="22"/>
                <w:lang w:val="en-US"/>
              </w:rPr>
              <w:t>OsAmand</w:t>
            </w:r>
            <w:proofErr w:type="spellEnd"/>
            <w:r w:rsidRPr="00EC43DF">
              <w:rPr>
                <w:rFonts w:ascii="Arial" w:hAnsi="Arial" w:cs="Arial"/>
                <w:color w:val="000000"/>
                <w:sz w:val="22"/>
                <w:szCs w:val="22"/>
                <w:lang w:val="en-US"/>
              </w:rPr>
              <w:t xml:space="preserve"> </w:t>
            </w:r>
            <w:proofErr w:type="spellStart"/>
            <w:r w:rsidRPr="00EC43DF">
              <w:rPr>
                <w:rFonts w:ascii="Arial" w:hAnsi="Arial" w:cs="Arial"/>
                <w:color w:val="000000"/>
                <w:sz w:val="22"/>
                <w:szCs w:val="22"/>
                <w:lang w:val="en-US"/>
              </w:rPr>
              <w:t>applocation</w:t>
            </w:r>
            <w:proofErr w:type="spellEnd"/>
          </w:p>
        </w:tc>
      </w:tr>
      <w:tr w:rsidR="00612617" w:rsidRPr="00EC43DF" w14:paraId="01DAAC2F" w14:textId="77777777" w:rsidTr="00612617">
        <w:trPr>
          <w:trHeight w:hRule="exact" w:val="284"/>
        </w:trPr>
        <w:tc>
          <w:tcPr>
            <w:tcW w:w="1063" w:type="dxa"/>
            <w:tcBorders>
              <w:top w:val="nil"/>
              <w:left w:val="nil"/>
              <w:bottom w:val="nil"/>
              <w:right w:val="nil"/>
            </w:tcBorders>
          </w:tcPr>
          <w:p w14:paraId="0C6C2CD5"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071247F7" w14:textId="77777777" w:rsidR="00612617" w:rsidRPr="00EC43DF" w:rsidRDefault="004F7F6A" w:rsidP="00405C40">
            <w:pPr>
              <w:spacing w:after="60"/>
              <w:rPr>
                <w:rFonts w:ascii="Arial" w:hAnsi="Arial" w:cs="Arial"/>
                <w:i/>
                <w:iCs/>
                <w:sz w:val="22"/>
                <w:szCs w:val="22"/>
                <w:lang w:val="en-GB"/>
              </w:rPr>
            </w:pPr>
            <w:r w:rsidRPr="00EC43DF">
              <w:rPr>
                <w:rFonts w:ascii="Arial" w:hAnsi="Arial" w:cs="Arial"/>
                <w:i/>
                <w:iCs/>
                <w:sz w:val="22"/>
                <w:szCs w:val="22"/>
                <w:lang w:val="en-GB"/>
              </w:rPr>
              <w:t>18-20</w:t>
            </w:r>
            <w:r w:rsidR="00612617" w:rsidRPr="00EC43DF">
              <w:rPr>
                <w:rFonts w:ascii="Arial" w:hAnsi="Arial" w:cs="Arial"/>
                <w:i/>
                <w:iCs/>
                <w:sz w:val="22"/>
                <w:szCs w:val="22"/>
                <w:lang w:val="en-GB"/>
              </w:rPr>
              <w:t xml:space="preserve"> May</w:t>
            </w:r>
          </w:p>
        </w:tc>
        <w:tc>
          <w:tcPr>
            <w:tcW w:w="1128" w:type="dxa"/>
            <w:tcBorders>
              <w:top w:val="nil"/>
              <w:left w:val="nil"/>
              <w:bottom w:val="nil"/>
              <w:right w:val="nil"/>
            </w:tcBorders>
          </w:tcPr>
          <w:p w14:paraId="5FCD5EC4" w14:textId="77777777" w:rsidR="00612617" w:rsidRPr="00EC43DF" w:rsidRDefault="004F7F6A" w:rsidP="00405C40">
            <w:pPr>
              <w:spacing w:after="60"/>
              <w:rPr>
                <w:rFonts w:ascii="Arial" w:hAnsi="Arial" w:cs="Arial"/>
                <w:i/>
                <w:iCs/>
                <w:sz w:val="22"/>
                <w:szCs w:val="22"/>
                <w:lang w:val="en-GB"/>
              </w:rPr>
            </w:pPr>
            <w:r w:rsidRPr="00EC43DF">
              <w:rPr>
                <w:rFonts w:ascii="Arial" w:hAnsi="Arial" w:cs="Arial"/>
                <w:i/>
                <w:iCs/>
                <w:sz w:val="22"/>
                <w:szCs w:val="22"/>
                <w:lang w:val="en-GB"/>
              </w:rPr>
              <w:t>3</w:t>
            </w:r>
          </w:p>
        </w:tc>
        <w:tc>
          <w:tcPr>
            <w:tcW w:w="5532" w:type="dxa"/>
            <w:tcBorders>
              <w:top w:val="nil"/>
              <w:left w:val="nil"/>
              <w:bottom w:val="nil"/>
              <w:right w:val="nil"/>
            </w:tcBorders>
            <w:vAlign w:val="bottom"/>
          </w:tcPr>
          <w:p w14:paraId="38BB5075" w14:textId="77777777" w:rsidR="00612617" w:rsidRPr="00EC43DF" w:rsidRDefault="00612617" w:rsidP="00405C40">
            <w:pPr>
              <w:rPr>
                <w:rFonts w:ascii="Arial" w:hAnsi="Arial" w:cs="Arial"/>
                <w:color w:val="000000"/>
                <w:sz w:val="22"/>
                <w:szCs w:val="22"/>
              </w:rPr>
            </w:pPr>
            <w:proofErr w:type="spellStart"/>
            <w:r w:rsidRPr="00EC43DF">
              <w:rPr>
                <w:rFonts w:ascii="Arial" w:hAnsi="Arial" w:cs="Arial"/>
                <w:color w:val="000000"/>
                <w:sz w:val="22"/>
                <w:szCs w:val="22"/>
              </w:rPr>
              <w:t>Household</w:t>
            </w:r>
            <w:proofErr w:type="spellEnd"/>
            <w:r w:rsidRPr="00EC43DF">
              <w:rPr>
                <w:rFonts w:ascii="Arial" w:hAnsi="Arial" w:cs="Arial"/>
                <w:color w:val="000000"/>
                <w:sz w:val="22"/>
                <w:szCs w:val="22"/>
              </w:rPr>
              <w:t xml:space="preserve"> information</w:t>
            </w:r>
          </w:p>
        </w:tc>
      </w:tr>
      <w:tr w:rsidR="00612617" w:rsidRPr="00EC43DF" w14:paraId="3BB1E674" w14:textId="77777777" w:rsidTr="00612617">
        <w:trPr>
          <w:trHeight w:hRule="exact" w:val="284"/>
        </w:trPr>
        <w:tc>
          <w:tcPr>
            <w:tcW w:w="1063" w:type="dxa"/>
            <w:tcBorders>
              <w:top w:val="nil"/>
              <w:left w:val="nil"/>
              <w:bottom w:val="nil"/>
              <w:right w:val="nil"/>
            </w:tcBorders>
          </w:tcPr>
          <w:p w14:paraId="709E88E4"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26BBB3DB" w14:textId="77777777" w:rsidR="00612617" w:rsidRPr="00EC43DF" w:rsidRDefault="004F7F6A" w:rsidP="00405C40">
            <w:pPr>
              <w:spacing w:after="60"/>
              <w:rPr>
                <w:rFonts w:ascii="Arial" w:hAnsi="Arial" w:cs="Arial"/>
                <w:i/>
                <w:iCs/>
                <w:sz w:val="22"/>
                <w:szCs w:val="22"/>
                <w:lang w:val="en-GB"/>
              </w:rPr>
            </w:pPr>
            <w:r w:rsidRPr="00EC43DF">
              <w:rPr>
                <w:rFonts w:ascii="Arial" w:hAnsi="Arial" w:cs="Arial"/>
                <w:i/>
                <w:iCs/>
                <w:sz w:val="22"/>
                <w:szCs w:val="22"/>
                <w:lang w:val="en-GB"/>
              </w:rPr>
              <w:t>18-19</w:t>
            </w:r>
            <w:r w:rsidR="00612617" w:rsidRPr="00EC43DF">
              <w:rPr>
                <w:rFonts w:ascii="Arial" w:hAnsi="Arial" w:cs="Arial"/>
                <w:i/>
                <w:iCs/>
                <w:sz w:val="22"/>
                <w:szCs w:val="22"/>
                <w:lang w:val="en-GB"/>
              </w:rPr>
              <w:t xml:space="preserve"> May</w:t>
            </w:r>
          </w:p>
        </w:tc>
        <w:tc>
          <w:tcPr>
            <w:tcW w:w="1128" w:type="dxa"/>
            <w:tcBorders>
              <w:top w:val="nil"/>
              <w:left w:val="nil"/>
              <w:bottom w:val="nil"/>
              <w:right w:val="nil"/>
            </w:tcBorders>
          </w:tcPr>
          <w:p w14:paraId="7144751B" w14:textId="77777777" w:rsidR="00612617" w:rsidRPr="00EC43DF" w:rsidRDefault="004F7F6A" w:rsidP="00405C40">
            <w:pPr>
              <w:spacing w:after="60"/>
              <w:rPr>
                <w:rFonts w:ascii="Arial" w:hAnsi="Arial" w:cs="Arial"/>
                <w:i/>
                <w:iCs/>
                <w:sz w:val="22"/>
                <w:szCs w:val="22"/>
                <w:lang w:val="en-GB"/>
              </w:rPr>
            </w:pPr>
            <w:r w:rsidRPr="00EC43DF">
              <w:rPr>
                <w:rFonts w:ascii="Arial" w:hAnsi="Arial" w:cs="Arial"/>
                <w:i/>
                <w:iCs/>
                <w:sz w:val="22"/>
                <w:szCs w:val="22"/>
                <w:lang w:val="en-GB"/>
              </w:rPr>
              <w:t>2</w:t>
            </w:r>
          </w:p>
        </w:tc>
        <w:tc>
          <w:tcPr>
            <w:tcW w:w="5532" w:type="dxa"/>
            <w:tcBorders>
              <w:top w:val="nil"/>
              <w:left w:val="nil"/>
              <w:bottom w:val="nil"/>
              <w:right w:val="nil"/>
            </w:tcBorders>
            <w:vAlign w:val="bottom"/>
          </w:tcPr>
          <w:p w14:paraId="20E93B28" w14:textId="77777777" w:rsidR="00612617" w:rsidRPr="00EC43DF" w:rsidRDefault="00612617" w:rsidP="00405C40">
            <w:pPr>
              <w:rPr>
                <w:rFonts w:ascii="Arial" w:hAnsi="Arial" w:cs="Arial"/>
                <w:color w:val="000000"/>
                <w:sz w:val="22"/>
                <w:szCs w:val="22"/>
              </w:rPr>
            </w:pPr>
            <w:proofErr w:type="spellStart"/>
            <w:r w:rsidRPr="00EC43DF">
              <w:rPr>
                <w:rFonts w:ascii="Arial" w:hAnsi="Arial" w:cs="Arial"/>
                <w:color w:val="000000"/>
                <w:sz w:val="22"/>
                <w:szCs w:val="22"/>
              </w:rPr>
              <w:t>Finalization</w:t>
            </w:r>
            <w:proofErr w:type="spellEnd"/>
            <w:r w:rsidRPr="00EC43DF">
              <w:rPr>
                <w:rFonts w:ascii="Arial" w:hAnsi="Arial" w:cs="Arial"/>
                <w:color w:val="000000"/>
                <w:sz w:val="22"/>
                <w:szCs w:val="22"/>
              </w:rPr>
              <w:t xml:space="preserve"> and </w:t>
            </w:r>
            <w:proofErr w:type="spellStart"/>
            <w:r w:rsidRPr="00EC43DF">
              <w:rPr>
                <w:rFonts w:ascii="Arial" w:hAnsi="Arial" w:cs="Arial"/>
                <w:color w:val="000000"/>
                <w:sz w:val="22"/>
                <w:szCs w:val="22"/>
              </w:rPr>
              <w:t>testing</w:t>
            </w:r>
            <w:proofErr w:type="spellEnd"/>
            <w:r w:rsidRPr="00EC43DF">
              <w:rPr>
                <w:rFonts w:ascii="Arial" w:hAnsi="Arial" w:cs="Arial"/>
                <w:color w:val="000000"/>
                <w:sz w:val="22"/>
                <w:szCs w:val="22"/>
              </w:rPr>
              <w:t xml:space="preserve"> of </w:t>
            </w:r>
            <w:proofErr w:type="spellStart"/>
            <w:r w:rsidRPr="00EC43DF">
              <w:rPr>
                <w:rFonts w:ascii="Arial" w:hAnsi="Arial" w:cs="Arial"/>
                <w:color w:val="000000"/>
                <w:sz w:val="22"/>
                <w:szCs w:val="22"/>
              </w:rPr>
              <w:t>tools</w:t>
            </w:r>
            <w:proofErr w:type="spellEnd"/>
          </w:p>
          <w:p w14:paraId="508C98E9" w14:textId="77777777" w:rsidR="007A7889" w:rsidRPr="00EC43DF" w:rsidRDefault="007A7889" w:rsidP="00405C40">
            <w:pPr>
              <w:rPr>
                <w:rFonts w:ascii="Arial" w:hAnsi="Arial" w:cs="Arial"/>
                <w:color w:val="000000"/>
                <w:sz w:val="22"/>
                <w:szCs w:val="22"/>
              </w:rPr>
            </w:pPr>
          </w:p>
        </w:tc>
      </w:tr>
      <w:tr w:rsidR="007A7889" w:rsidRPr="00A54BCB" w14:paraId="6C21E5B8" w14:textId="77777777" w:rsidTr="00612617">
        <w:trPr>
          <w:trHeight w:hRule="exact" w:val="284"/>
        </w:trPr>
        <w:tc>
          <w:tcPr>
            <w:tcW w:w="1063" w:type="dxa"/>
            <w:tcBorders>
              <w:top w:val="nil"/>
              <w:left w:val="nil"/>
              <w:bottom w:val="nil"/>
              <w:right w:val="nil"/>
            </w:tcBorders>
          </w:tcPr>
          <w:p w14:paraId="779F8E76" w14:textId="77777777" w:rsidR="007A7889" w:rsidRPr="00EC43DF" w:rsidRDefault="007A7889"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10DE1A99" w14:textId="77777777" w:rsidR="007A7889" w:rsidRPr="00EC43DF" w:rsidRDefault="007A7889" w:rsidP="00405C40">
            <w:pPr>
              <w:spacing w:after="60"/>
              <w:rPr>
                <w:rFonts w:ascii="Arial" w:hAnsi="Arial" w:cs="Arial"/>
                <w:i/>
                <w:iCs/>
                <w:sz w:val="22"/>
                <w:szCs w:val="22"/>
                <w:lang w:val="en-GB"/>
              </w:rPr>
            </w:pPr>
            <w:r w:rsidRPr="00EC43DF">
              <w:rPr>
                <w:rFonts w:ascii="Arial" w:hAnsi="Arial" w:cs="Arial"/>
                <w:i/>
                <w:iCs/>
                <w:sz w:val="22"/>
                <w:szCs w:val="22"/>
                <w:lang w:val="en-GB"/>
              </w:rPr>
              <w:t>13-14Jun</w:t>
            </w:r>
          </w:p>
        </w:tc>
        <w:tc>
          <w:tcPr>
            <w:tcW w:w="1128" w:type="dxa"/>
            <w:tcBorders>
              <w:top w:val="nil"/>
              <w:left w:val="nil"/>
              <w:bottom w:val="nil"/>
              <w:right w:val="nil"/>
            </w:tcBorders>
          </w:tcPr>
          <w:p w14:paraId="56B20A0C" w14:textId="77777777" w:rsidR="007A7889" w:rsidRPr="00EC43DF" w:rsidRDefault="007A7889" w:rsidP="00405C40">
            <w:pPr>
              <w:spacing w:after="60"/>
              <w:rPr>
                <w:rFonts w:ascii="Arial" w:hAnsi="Arial" w:cs="Arial"/>
                <w:i/>
                <w:iCs/>
                <w:sz w:val="22"/>
                <w:szCs w:val="22"/>
                <w:lang w:val="en-GB"/>
              </w:rPr>
            </w:pPr>
            <w:r w:rsidRPr="00EC43DF">
              <w:rPr>
                <w:rFonts w:ascii="Arial" w:hAnsi="Arial" w:cs="Arial"/>
                <w:i/>
                <w:iCs/>
                <w:sz w:val="22"/>
                <w:szCs w:val="22"/>
                <w:lang w:val="en-GB"/>
              </w:rPr>
              <w:t>1</w:t>
            </w:r>
          </w:p>
        </w:tc>
        <w:tc>
          <w:tcPr>
            <w:tcW w:w="5532" w:type="dxa"/>
            <w:tcBorders>
              <w:top w:val="nil"/>
              <w:left w:val="nil"/>
              <w:bottom w:val="nil"/>
              <w:right w:val="nil"/>
            </w:tcBorders>
            <w:vAlign w:val="bottom"/>
          </w:tcPr>
          <w:p w14:paraId="2D650CA3" w14:textId="77777777" w:rsidR="007A7889" w:rsidRPr="00EC43DF" w:rsidRDefault="007A7889" w:rsidP="00405C40">
            <w:pPr>
              <w:rPr>
                <w:rFonts w:ascii="Arial" w:hAnsi="Arial" w:cs="Arial"/>
                <w:color w:val="000000"/>
                <w:sz w:val="22"/>
                <w:szCs w:val="22"/>
                <w:lang w:val="en-US"/>
              </w:rPr>
            </w:pPr>
            <w:r w:rsidRPr="00EC43DF">
              <w:rPr>
                <w:rFonts w:ascii="Arial" w:hAnsi="Arial" w:cs="Arial"/>
                <w:iCs/>
                <w:sz w:val="22"/>
                <w:szCs w:val="22"/>
                <w:lang w:val="en-GB"/>
              </w:rPr>
              <w:t>Orde of survey training materials</w:t>
            </w:r>
          </w:p>
        </w:tc>
      </w:tr>
      <w:tr w:rsidR="00612617" w:rsidRPr="00A54BCB" w14:paraId="379052B7" w14:textId="77777777" w:rsidTr="00612617">
        <w:trPr>
          <w:trHeight w:hRule="exact" w:val="284"/>
        </w:trPr>
        <w:tc>
          <w:tcPr>
            <w:tcW w:w="1063" w:type="dxa"/>
            <w:tcBorders>
              <w:top w:val="nil"/>
              <w:left w:val="nil"/>
              <w:bottom w:val="nil"/>
              <w:right w:val="nil"/>
            </w:tcBorders>
          </w:tcPr>
          <w:p w14:paraId="7818863E"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756326C5"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10Jun</w:t>
            </w:r>
          </w:p>
        </w:tc>
        <w:tc>
          <w:tcPr>
            <w:tcW w:w="1128" w:type="dxa"/>
            <w:tcBorders>
              <w:top w:val="nil"/>
              <w:left w:val="nil"/>
              <w:bottom w:val="nil"/>
              <w:right w:val="nil"/>
            </w:tcBorders>
          </w:tcPr>
          <w:p w14:paraId="249FAAB8"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1</w:t>
            </w:r>
          </w:p>
        </w:tc>
        <w:tc>
          <w:tcPr>
            <w:tcW w:w="5532" w:type="dxa"/>
            <w:tcBorders>
              <w:top w:val="nil"/>
              <w:left w:val="nil"/>
              <w:bottom w:val="nil"/>
              <w:right w:val="nil"/>
            </w:tcBorders>
            <w:vAlign w:val="bottom"/>
          </w:tcPr>
          <w:p w14:paraId="329D0613" w14:textId="77777777" w:rsidR="00612617" w:rsidRPr="00EC43DF" w:rsidRDefault="00612617" w:rsidP="00405C40">
            <w:pPr>
              <w:rPr>
                <w:rFonts w:ascii="Arial" w:hAnsi="Arial" w:cs="Arial"/>
                <w:color w:val="000000"/>
                <w:sz w:val="22"/>
                <w:szCs w:val="22"/>
                <w:lang w:val="en-US"/>
              </w:rPr>
            </w:pPr>
            <w:r w:rsidRPr="00EC43DF">
              <w:rPr>
                <w:rFonts w:ascii="Arial" w:hAnsi="Arial" w:cs="Arial"/>
                <w:color w:val="000000"/>
                <w:sz w:val="22"/>
                <w:szCs w:val="22"/>
                <w:lang w:val="en-US"/>
              </w:rPr>
              <w:t xml:space="preserve">Recruitment of </w:t>
            </w:r>
            <w:proofErr w:type="gramStart"/>
            <w:r w:rsidRPr="00EC43DF">
              <w:rPr>
                <w:rFonts w:ascii="Arial" w:hAnsi="Arial" w:cs="Arial"/>
                <w:color w:val="000000"/>
                <w:sz w:val="22"/>
                <w:szCs w:val="22"/>
                <w:lang w:val="en-US"/>
              </w:rPr>
              <w:t>Enumerators  and</w:t>
            </w:r>
            <w:proofErr w:type="gramEnd"/>
            <w:r w:rsidRPr="00EC43DF">
              <w:rPr>
                <w:rFonts w:ascii="Arial" w:hAnsi="Arial" w:cs="Arial"/>
                <w:color w:val="000000"/>
                <w:sz w:val="22"/>
                <w:szCs w:val="22"/>
                <w:lang w:val="en-US"/>
              </w:rPr>
              <w:t xml:space="preserve"> sup</w:t>
            </w:r>
          </w:p>
        </w:tc>
      </w:tr>
      <w:tr w:rsidR="00612617" w:rsidRPr="00EC43DF" w14:paraId="637964A8" w14:textId="77777777" w:rsidTr="00612617">
        <w:trPr>
          <w:trHeight w:hRule="exact" w:val="284"/>
        </w:trPr>
        <w:tc>
          <w:tcPr>
            <w:tcW w:w="1063" w:type="dxa"/>
            <w:tcBorders>
              <w:top w:val="nil"/>
              <w:left w:val="nil"/>
              <w:bottom w:val="nil"/>
              <w:right w:val="nil"/>
            </w:tcBorders>
          </w:tcPr>
          <w:p w14:paraId="44F69B9A"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4F985AC7" w14:textId="77777777" w:rsidR="00612617" w:rsidRPr="00EC43DF" w:rsidRDefault="004F7F6A" w:rsidP="00405C40">
            <w:pPr>
              <w:spacing w:after="60"/>
              <w:rPr>
                <w:rFonts w:ascii="Arial" w:hAnsi="Arial" w:cs="Arial"/>
                <w:i/>
                <w:iCs/>
                <w:sz w:val="22"/>
                <w:szCs w:val="22"/>
                <w:lang w:val="en-GB"/>
              </w:rPr>
            </w:pPr>
            <w:r w:rsidRPr="00EC43DF">
              <w:rPr>
                <w:rFonts w:ascii="Arial" w:hAnsi="Arial" w:cs="Arial"/>
                <w:i/>
                <w:iCs/>
                <w:sz w:val="22"/>
                <w:szCs w:val="22"/>
                <w:lang w:val="en-GB"/>
              </w:rPr>
              <w:t>22</w:t>
            </w:r>
            <w:r w:rsidR="00612617" w:rsidRPr="00EC43DF">
              <w:rPr>
                <w:rFonts w:ascii="Arial" w:hAnsi="Arial" w:cs="Arial"/>
                <w:i/>
                <w:iCs/>
                <w:sz w:val="22"/>
                <w:szCs w:val="22"/>
                <w:lang w:val="en-GB"/>
              </w:rPr>
              <w:t>-</w:t>
            </w:r>
            <w:r w:rsidRPr="00EC43DF">
              <w:rPr>
                <w:rFonts w:ascii="Arial" w:hAnsi="Arial" w:cs="Arial"/>
                <w:i/>
                <w:iCs/>
                <w:sz w:val="22"/>
                <w:szCs w:val="22"/>
                <w:lang w:val="en-GB"/>
              </w:rPr>
              <w:t>24 May</w:t>
            </w:r>
          </w:p>
        </w:tc>
        <w:tc>
          <w:tcPr>
            <w:tcW w:w="1128" w:type="dxa"/>
            <w:tcBorders>
              <w:top w:val="nil"/>
              <w:left w:val="nil"/>
              <w:bottom w:val="nil"/>
              <w:right w:val="nil"/>
            </w:tcBorders>
          </w:tcPr>
          <w:p w14:paraId="29B4EA11"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6</w:t>
            </w:r>
          </w:p>
        </w:tc>
        <w:tc>
          <w:tcPr>
            <w:tcW w:w="5532" w:type="dxa"/>
            <w:tcBorders>
              <w:top w:val="nil"/>
              <w:left w:val="nil"/>
              <w:bottom w:val="nil"/>
              <w:right w:val="nil"/>
            </w:tcBorders>
            <w:vAlign w:val="bottom"/>
          </w:tcPr>
          <w:p w14:paraId="6E0559BC" w14:textId="77777777" w:rsidR="00612617" w:rsidRPr="00EC43DF" w:rsidRDefault="00612617" w:rsidP="00405C40">
            <w:pPr>
              <w:rPr>
                <w:rFonts w:ascii="Arial" w:hAnsi="Arial" w:cs="Arial"/>
                <w:color w:val="000000"/>
                <w:sz w:val="22"/>
                <w:szCs w:val="22"/>
              </w:rPr>
            </w:pPr>
            <w:proofErr w:type="spellStart"/>
            <w:r w:rsidRPr="00EC43DF">
              <w:rPr>
                <w:rFonts w:ascii="Arial" w:hAnsi="Arial" w:cs="Arial"/>
                <w:color w:val="000000"/>
                <w:sz w:val="22"/>
                <w:szCs w:val="22"/>
              </w:rPr>
              <w:t>Enumerators</w:t>
            </w:r>
            <w:proofErr w:type="spellEnd"/>
            <w:r w:rsidRPr="00EC43DF">
              <w:rPr>
                <w:rFonts w:ascii="Arial" w:hAnsi="Arial" w:cs="Arial"/>
                <w:color w:val="000000"/>
                <w:sz w:val="22"/>
                <w:szCs w:val="22"/>
              </w:rPr>
              <w:t xml:space="preserve"> training</w:t>
            </w:r>
          </w:p>
        </w:tc>
      </w:tr>
      <w:tr w:rsidR="00612617" w:rsidRPr="00EC43DF" w14:paraId="5BCA865C" w14:textId="77777777" w:rsidTr="00612617">
        <w:trPr>
          <w:trHeight w:hRule="exact" w:val="284"/>
        </w:trPr>
        <w:tc>
          <w:tcPr>
            <w:tcW w:w="1063" w:type="dxa"/>
            <w:tcBorders>
              <w:top w:val="nil"/>
              <w:left w:val="nil"/>
              <w:bottom w:val="nil"/>
              <w:right w:val="nil"/>
            </w:tcBorders>
          </w:tcPr>
          <w:p w14:paraId="5F07D11E"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7441E8CE" w14:textId="77777777" w:rsidR="00612617" w:rsidRPr="00EC43DF" w:rsidRDefault="004F7F6A" w:rsidP="00405C40">
            <w:pPr>
              <w:spacing w:after="60"/>
              <w:rPr>
                <w:rFonts w:ascii="Arial" w:hAnsi="Arial" w:cs="Arial"/>
                <w:i/>
                <w:iCs/>
                <w:sz w:val="22"/>
                <w:szCs w:val="22"/>
                <w:lang w:val="en-GB"/>
              </w:rPr>
            </w:pPr>
            <w:r w:rsidRPr="00EC43DF">
              <w:rPr>
                <w:rFonts w:ascii="Arial" w:hAnsi="Arial" w:cs="Arial"/>
                <w:i/>
                <w:iCs/>
                <w:sz w:val="22"/>
                <w:szCs w:val="22"/>
                <w:lang w:val="en-GB"/>
              </w:rPr>
              <w:t>24</w:t>
            </w:r>
            <w:r w:rsidR="00612617" w:rsidRPr="00EC43DF">
              <w:rPr>
                <w:rFonts w:ascii="Arial" w:hAnsi="Arial" w:cs="Arial"/>
                <w:i/>
                <w:iCs/>
                <w:sz w:val="22"/>
                <w:szCs w:val="22"/>
                <w:lang w:val="en-GB"/>
              </w:rPr>
              <w:t xml:space="preserve"> Jun</w:t>
            </w:r>
          </w:p>
        </w:tc>
        <w:tc>
          <w:tcPr>
            <w:tcW w:w="1128" w:type="dxa"/>
            <w:tcBorders>
              <w:top w:val="nil"/>
              <w:left w:val="nil"/>
              <w:bottom w:val="nil"/>
              <w:right w:val="nil"/>
            </w:tcBorders>
          </w:tcPr>
          <w:p w14:paraId="19F14E3C"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1</w:t>
            </w:r>
          </w:p>
        </w:tc>
        <w:tc>
          <w:tcPr>
            <w:tcW w:w="5532" w:type="dxa"/>
            <w:tcBorders>
              <w:top w:val="nil"/>
              <w:left w:val="nil"/>
              <w:bottom w:val="nil"/>
              <w:right w:val="nil"/>
            </w:tcBorders>
            <w:vAlign w:val="bottom"/>
          </w:tcPr>
          <w:p w14:paraId="27DAFB49" w14:textId="77777777" w:rsidR="00612617" w:rsidRPr="00EC43DF" w:rsidRDefault="00612617" w:rsidP="00405C40">
            <w:pPr>
              <w:rPr>
                <w:rFonts w:ascii="Arial" w:hAnsi="Arial" w:cs="Arial"/>
                <w:color w:val="000000"/>
                <w:sz w:val="22"/>
                <w:szCs w:val="22"/>
              </w:rPr>
            </w:pPr>
            <w:proofErr w:type="spellStart"/>
            <w:r w:rsidRPr="00EC43DF">
              <w:rPr>
                <w:rFonts w:ascii="Arial" w:hAnsi="Arial" w:cs="Arial"/>
                <w:color w:val="000000"/>
                <w:sz w:val="22"/>
                <w:szCs w:val="22"/>
              </w:rPr>
              <w:t>Preparation</w:t>
            </w:r>
            <w:proofErr w:type="spellEnd"/>
            <w:r w:rsidRPr="00EC43DF">
              <w:rPr>
                <w:rFonts w:ascii="Arial" w:hAnsi="Arial" w:cs="Arial"/>
                <w:color w:val="000000"/>
                <w:sz w:val="22"/>
                <w:szCs w:val="22"/>
              </w:rPr>
              <w:t xml:space="preserve"> of </w:t>
            </w:r>
            <w:proofErr w:type="spellStart"/>
            <w:r w:rsidRPr="00EC43DF">
              <w:rPr>
                <w:rFonts w:ascii="Arial" w:hAnsi="Arial" w:cs="Arial"/>
                <w:color w:val="000000"/>
                <w:sz w:val="22"/>
                <w:szCs w:val="22"/>
              </w:rPr>
              <w:t>household</w:t>
            </w:r>
            <w:proofErr w:type="spellEnd"/>
            <w:r w:rsidRPr="00EC43DF">
              <w:rPr>
                <w:rFonts w:ascii="Arial" w:hAnsi="Arial" w:cs="Arial"/>
                <w:color w:val="000000"/>
                <w:sz w:val="22"/>
                <w:szCs w:val="22"/>
              </w:rPr>
              <w:t xml:space="preserve"> </w:t>
            </w:r>
            <w:proofErr w:type="spellStart"/>
            <w:r w:rsidRPr="00EC43DF">
              <w:rPr>
                <w:rFonts w:ascii="Arial" w:hAnsi="Arial" w:cs="Arial"/>
                <w:color w:val="000000"/>
                <w:sz w:val="22"/>
                <w:szCs w:val="22"/>
              </w:rPr>
              <w:t>lists</w:t>
            </w:r>
            <w:proofErr w:type="spellEnd"/>
          </w:p>
        </w:tc>
      </w:tr>
      <w:tr w:rsidR="00612617" w:rsidRPr="00A54BCB" w14:paraId="1A7FBCDC" w14:textId="77777777" w:rsidTr="00612617">
        <w:trPr>
          <w:trHeight w:hRule="exact" w:val="284"/>
        </w:trPr>
        <w:tc>
          <w:tcPr>
            <w:tcW w:w="1063" w:type="dxa"/>
            <w:tcBorders>
              <w:top w:val="nil"/>
              <w:left w:val="nil"/>
              <w:bottom w:val="nil"/>
              <w:right w:val="nil"/>
            </w:tcBorders>
          </w:tcPr>
          <w:p w14:paraId="41508A3C"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3E9ACB88"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24 Jun</w:t>
            </w:r>
          </w:p>
        </w:tc>
        <w:tc>
          <w:tcPr>
            <w:tcW w:w="1128" w:type="dxa"/>
            <w:tcBorders>
              <w:top w:val="nil"/>
              <w:left w:val="nil"/>
              <w:bottom w:val="nil"/>
              <w:right w:val="nil"/>
            </w:tcBorders>
          </w:tcPr>
          <w:p w14:paraId="065D2414" w14:textId="77777777" w:rsidR="00612617" w:rsidRPr="00EC43DF" w:rsidRDefault="00612617" w:rsidP="00405C40">
            <w:pPr>
              <w:spacing w:after="60"/>
              <w:rPr>
                <w:rFonts w:ascii="Arial" w:hAnsi="Arial" w:cs="Arial"/>
                <w:i/>
                <w:iCs/>
                <w:sz w:val="22"/>
                <w:szCs w:val="22"/>
                <w:lang w:val="en-GB"/>
              </w:rPr>
            </w:pPr>
            <w:r w:rsidRPr="00EC43DF">
              <w:rPr>
                <w:rFonts w:ascii="Arial" w:hAnsi="Arial" w:cs="Arial"/>
                <w:i/>
                <w:iCs/>
                <w:sz w:val="22"/>
                <w:szCs w:val="22"/>
                <w:lang w:val="en-GB"/>
              </w:rPr>
              <w:t>1</w:t>
            </w:r>
          </w:p>
        </w:tc>
        <w:tc>
          <w:tcPr>
            <w:tcW w:w="5532" w:type="dxa"/>
            <w:tcBorders>
              <w:top w:val="nil"/>
              <w:left w:val="nil"/>
              <w:bottom w:val="nil"/>
              <w:right w:val="nil"/>
            </w:tcBorders>
            <w:vAlign w:val="bottom"/>
          </w:tcPr>
          <w:p w14:paraId="1618E059" w14:textId="77777777" w:rsidR="00612617" w:rsidRPr="00EC43DF" w:rsidRDefault="00612617" w:rsidP="00405C40">
            <w:pPr>
              <w:rPr>
                <w:rFonts w:ascii="Arial" w:hAnsi="Arial" w:cs="Arial"/>
                <w:color w:val="000000"/>
                <w:sz w:val="22"/>
                <w:szCs w:val="22"/>
                <w:lang w:val="en-US"/>
              </w:rPr>
            </w:pPr>
            <w:r w:rsidRPr="00EC43DF">
              <w:rPr>
                <w:rFonts w:ascii="Arial" w:hAnsi="Arial" w:cs="Arial"/>
                <w:color w:val="000000"/>
                <w:sz w:val="22"/>
                <w:szCs w:val="22"/>
                <w:lang w:val="en-US"/>
              </w:rPr>
              <w:t>Selection of households to be surveyed</w:t>
            </w:r>
          </w:p>
        </w:tc>
      </w:tr>
      <w:tr w:rsidR="00612617" w:rsidRPr="00EC43DF" w14:paraId="54C359A1" w14:textId="77777777" w:rsidTr="00612617">
        <w:trPr>
          <w:trHeight w:hRule="exact" w:val="284"/>
        </w:trPr>
        <w:tc>
          <w:tcPr>
            <w:tcW w:w="1063" w:type="dxa"/>
            <w:tcBorders>
              <w:top w:val="nil"/>
              <w:left w:val="nil"/>
              <w:bottom w:val="nil"/>
              <w:right w:val="nil"/>
            </w:tcBorders>
          </w:tcPr>
          <w:p w14:paraId="43D6B1D6" w14:textId="77777777" w:rsidR="00612617" w:rsidRPr="00EC43DF" w:rsidRDefault="00612617"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461C3DEB" w14:textId="77777777" w:rsidR="00612617"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 xml:space="preserve">27May </w:t>
            </w:r>
            <w:r w:rsidR="007A7889" w:rsidRPr="00EC43DF">
              <w:rPr>
                <w:rFonts w:ascii="Arial" w:hAnsi="Arial" w:cs="Arial"/>
                <w:i/>
                <w:iCs/>
                <w:sz w:val="22"/>
                <w:szCs w:val="22"/>
                <w:lang w:val="en-GB"/>
              </w:rPr>
              <w:t>-</w:t>
            </w:r>
            <w:r w:rsidRPr="00EC43DF">
              <w:rPr>
                <w:rFonts w:ascii="Arial" w:hAnsi="Arial" w:cs="Arial"/>
                <w:i/>
                <w:iCs/>
                <w:sz w:val="22"/>
                <w:szCs w:val="22"/>
                <w:lang w:val="en-GB"/>
              </w:rPr>
              <w:t>5Ju</w:t>
            </w:r>
            <w:r w:rsidR="004F7F6A" w:rsidRPr="00EC43DF">
              <w:rPr>
                <w:rFonts w:ascii="Arial" w:hAnsi="Arial" w:cs="Arial"/>
                <w:i/>
                <w:iCs/>
                <w:sz w:val="22"/>
                <w:szCs w:val="22"/>
                <w:lang w:val="en-GB"/>
              </w:rPr>
              <w:t>n</w:t>
            </w:r>
          </w:p>
        </w:tc>
        <w:tc>
          <w:tcPr>
            <w:tcW w:w="1128" w:type="dxa"/>
            <w:tcBorders>
              <w:top w:val="nil"/>
              <w:left w:val="nil"/>
              <w:bottom w:val="nil"/>
              <w:right w:val="nil"/>
            </w:tcBorders>
          </w:tcPr>
          <w:p w14:paraId="5D369756" w14:textId="77777777" w:rsidR="00612617"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10</w:t>
            </w:r>
          </w:p>
        </w:tc>
        <w:tc>
          <w:tcPr>
            <w:tcW w:w="5532" w:type="dxa"/>
            <w:tcBorders>
              <w:top w:val="nil"/>
              <w:left w:val="nil"/>
              <w:bottom w:val="nil"/>
              <w:right w:val="nil"/>
            </w:tcBorders>
            <w:vAlign w:val="bottom"/>
          </w:tcPr>
          <w:p w14:paraId="698A3FC7" w14:textId="77777777" w:rsidR="00612617" w:rsidRPr="00EC43DF" w:rsidRDefault="00612617" w:rsidP="00405C40">
            <w:pPr>
              <w:rPr>
                <w:rFonts w:ascii="Arial" w:hAnsi="Arial" w:cs="Arial"/>
                <w:color w:val="000000"/>
                <w:sz w:val="22"/>
                <w:szCs w:val="22"/>
                <w:lang w:val="en-US" w:eastAsia="en-US"/>
              </w:rPr>
            </w:pPr>
            <w:proofErr w:type="spellStart"/>
            <w:r w:rsidRPr="00EC43DF">
              <w:rPr>
                <w:rFonts w:ascii="Arial" w:hAnsi="Arial" w:cs="Arial"/>
                <w:color w:val="000000"/>
                <w:sz w:val="22"/>
                <w:szCs w:val="22"/>
              </w:rPr>
              <w:t>Household</w:t>
            </w:r>
            <w:proofErr w:type="spellEnd"/>
            <w:r w:rsidRPr="00EC43DF">
              <w:rPr>
                <w:rFonts w:ascii="Arial" w:hAnsi="Arial" w:cs="Arial"/>
                <w:color w:val="000000"/>
                <w:sz w:val="22"/>
                <w:szCs w:val="22"/>
              </w:rPr>
              <w:t xml:space="preserve"> </w:t>
            </w:r>
            <w:proofErr w:type="spellStart"/>
            <w:r w:rsidRPr="00EC43DF">
              <w:rPr>
                <w:rFonts w:ascii="Arial" w:hAnsi="Arial" w:cs="Arial"/>
                <w:color w:val="000000"/>
                <w:sz w:val="22"/>
                <w:szCs w:val="22"/>
              </w:rPr>
              <w:t>survey</w:t>
            </w:r>
            <w:proofErr w:type="spellEnd"/>
          </w:p>
        </w:tc>
      </w:tr>
      <w:tr w:rsidR="003A20BD" w:rsidRPr="00A54BCB" w14:paraId="2BA0290E" w14:textId="77777777" w:rsidTr="00612617">
        <w:trPr>
          <w:trHeight w:hRule="exact" w:val="284"/>
        </w:trPr>
        <w:tc>
          <w:tcPr>
            <w:tcW w:w="1063" w:type="dxa"/>
            <w:tcBorders>
              <w:top w:val="nil"/>
              <w:left w:val="nil"/>
              <w:bottom w:val="nil"/>
              <w:right w:val="nil"/>
            </w:tcBorders>
          </w:tcPr>
          <w:p w14:paraId="17DBC151" w14:textId="77777777" w:rsidR="003A20BD" w:rsidRPr="00EC43DF" w:rsidRDefault="003A20BD"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09D56825" w14:textId="77777777" w:rsidR="003A20BD" w:rsidRPr="00EC43DF" w:rsidRDefault="003A20BD" w:rsidP="00405C40">
            <w:pPr>
              <w:rPr>
                <w:rFonts w:ascii="Arial" w:hAnsi="Arial" w:cs="Arial"/>
                <w:sz w:val="22"/>
                <w:szCs w:val="22"/>
              </w:rPr>
            </w:pPr>
            <w:r w:rsidRPr="00EC43DF">
              <w:rPr>
                <w:rFonts w:ascii="Arial" w:hAnsi="Arial" w:cs="Arial"/>
                <w:i/>
                <w:iCs/>
                <w:sz w:val="22"/>
                <w:szCs w:val="22"/>
                <w:lang w:val="en-GB"/>
              </w:rPr>
              <w:t xml:space="preserve">27May </w:t>
            </w:r>
            <w:r w:rsidR="007A7889" w:rsidRPr="00EC43DF">
              <w:rPr>
                <w:rFonts w:ascii="Arial" w:hAnsi="Arial" w:cs="Arial"/>
                <w:i/>
                <w:iCs/>
                <w:sz w:val="22"/>
                <w:szCs w:val="22"/>
                <w:lang w:val="en-GB"/>
              </w:rPr>
              <w:t>-</w:t>
            </w:r>
            <w:r w:rsidRPr="00EC43DF">
              <w:rPr>
                <w:rFonts w:ascii="Arial" w:hAnsi="Arial" w:cs="Arial"/>
                <w:i/>
                <w:iCs/>
                <w:sz w:val="22"/>
                <w:szCs w:val="22"/>
                <w:lang w:val="en-GB"/>
              </w:rPr>
              <w:t>5Jun</w:t>
            </w:r>
          </w:p>
        </w:tc>
        <w:tc>
          <w:tcPr>
            <w:tcW w:w="1128" w:type="dxa"/>
            <w:tcBorders>
              <w:top w:val="nil"/>
              <w:left w:val="nil"/>
              <w:bottom w:val="nil"/>
              <w:right w:val="nil"/>
            </w:tcBorders>
          </w:tcPr>
          <w:p w14:paraId="446DE71A"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10</w:t>
            </w:r>
          </w:p>
        </w:tc>
        <w:tc>
          <w:tcPr>
            <w:tcW w:w="5532" w:type="dxa"/>
            <w:tcBorders>
              <w:top w:val="nil"/>
              <w:left w:val="nil"/>
              <w:bottom w:val="nil"/>
              <w:right w:val="nil"/>
            </w:tcBorders>
            <w:vAlign w:val="bottom"/>
          </w:tcPr>
          <w:p w14:paraId="4180D542" w14:textId="77777777" w:rsidR="003A20BD" w:rsidRPr="00EC43DF" w:rsidRDefault="003A20BD" w:rsidP="00405C40">
            <w:pPr>
              <w:rPr>
                <w:rFonts w:ascii="Arial" w:hAnsi="Arial" w:cs="Arial"/>
                <w:color w:val="000000"/>
                <w:sz w:val="22"/>
                <w:szCs w:val="22"/>
                <w:lang w:val="en-US"/>
              </w:rPr>
            </w:pPr>
            <w:r w:rsidRPr="00EC43DF">
              <w:rPr>
                <w:rFonts w:ascii="Arial" w:hAnsi="Arial" w:cs="Arial"/>
                <w:color w:val="000000"/>
                <w:sz w:val="22"/>
                <w:szCs w:val="22"/>
                <w:lang w:val="en-US"/>
              </w:rPr>
              <w:t>Receipt and checking of forms</w:t>
            </w:r>
          </w:p>
        </w:tc>
      </w:tr>
      <w:tr w:rsidR="003A20BD" w:rsidRPr="00EC43DF" w14:paraId="2ED89ACF" w14:textId="77777777" w:rsidTr="00612617">
        <w:trPr>
          <w:trHeight w:hRule="exact" w:val="284"/>
        </w:trPr>
        <w:tc>
          <w:tcPr>
            <w:tcW w:w="1063" w:type="dxa"/>
            <w:tcBorders>
              <w:top w:val="nil"/>
              <w:left w:val="nil"/>
              <w:bottom w:val="nil"/>
              <w:right w:val="nil"/>
            </w:tcBorders>
          </w:tcPr>
          <w:p w14:paraId="6F8BD81B" w14:textId="77777777" w:rsidR="003A20BD" w:rsidRPr="00EC43DF" w:rsidRDefault="003A20BD"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6075AE2D" w14:textId="77777777" w:rsidR="003A20BD" w:rsidRPr="00EC43DF" w:rsidRDefault="003A20BD" w:rsidP="00405C40">
            <w:pPr>
              <w:rPr>
                <w:rFonts w:ascii="Arial" w:hAnsi="Arial" w:cs="Arial"/>
                <w:sz w:val="22"/>
                <w:szCs w:val="22"/>
              </w:rPr>
            </w:pPr>
            <w:r w:rsidRPr="00EC43DF">
              <w:rPr>
                <w:rFonts w:ascii="Arial" w:hAnsi="Arial" w:cs="Arial"/>
                <w:i/>
                <w:iCs/>
                <w:sz w:val="22"/>
                <w:szCs w:val="22"/>
                <w:lang w:val="en-GB"/>
              </w:rPr>
              <w:t>27May</w:t>
            </w:r>
            <w:r w:rsidR="007A7889" w:rsidRPr="00EC43DF">
              <w:rPr>
                <w:rFonts w:ascii="Arial" w:hAnsi="Arial" w:cs="Arial"/>
                <w:i/>
                <w:iCs/>
                <w:sz w:val="22"/>
                <w:szCs w:val="22"/>
                <w:lang w:val="en-GB"/>
              </w:rPr>
              <w:t>-</w:t>
            </w:r>
            <w:r w:rsidRPr="00EC43DF">
              <w:rPr>
                <w:rFonts w:ascii="Arial" w:hAnsi="Arial" w:cs="Arial"/>
                <w:i/>
                <w:iCs/>
                <w:sz w:val="22"/>
                <w:szCs w:val="22"/>
                <w:lang w:val="en-GB"/>
              </w:rPr>
              <w:t>5Jun</w:t>
            </w:r>
          </w:p>
        </w:tc>
        <w:tc>
          <w:tcPr>
            <w:tcW w:w="1128" w:type="dxa"/>
            <w:tcBorders>
              <w:top w:val="nil"/>
              <w:left w:val="nil"/>
              <w:bottom w:val="nil"/>
              <w:right w:val="nil"/>
            </w:tcBorders>
          </w:tcPr>
          <w:p w14:paraId="3E1FE5D4"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10</w:t>
            </w:r>
          </w:p>
        </w:tc>
        <w:tc>
          <w:tcPr>
            <w:tcW w:w="5532" w:type="dxa"/>
            <w:tcBorders>
              <w:top w:val="nil"/>
              <w:left w:val="nil"/>
              <w:bottom w:val="nil"/>
              <w:right w:val="nil"/>
            </w:tcBorders>
            <w:vAlign w:val="bottom"/>
          </w:tcPr>
          <w:p w14:paraId="1C10D79E" w14:textId="77777777" w:rsidR="003A20BD" w:rsidRPr="00EC43DF" w:rsidRDefault="003A20BD" w:rsidP="00405C40">
            <w:pPr>
              <w:rPr>
                <w:rFonts w:ascii="Arial" w:hAnsi="Arial" w:cs="Arial"/>
                <w:color w:val="000000"/>
                <w:sz w:val="22"/>
                <w:szCs w:val="22"/>
              </w:rPr>
            </w:pPr>
            <w:proofErr w:type="gramStart"/>
            <w:r w:rsidRPr="00EC43DF">
              <w:rPr>
                <w:rFonts w:ascii="Arial" w:hAnsi="Arial" w:cs="Arial"/>
                <w:color w:val="000000"/>
                <w:sz w:val="22"/>
                <w:szCs w:val="22"/>
              </w:rPr>
              <w:t>Debriefing</w:t>
            </w:r>
            <w:proofErr w:type="gramEnd"/>
          </w:p>
        </w:tc>
      </w:tr>
      <w:tr w:rsidR="003A20BD" w:rsidRPr="00EC43DF" w14:paraId="06AB4472" w14:textId="77777777" w:rsidTr="00612617">
        <w:trPr>
          <w:trHeight w:hRule="exact" w:val="284"/>
        </w:trPr>
        <w:tc>
          <w:tcPr>
            <w:tcW w:w="1063" w:type="dxa"/>
            <w:tcBorders>
              <w:top w:val="nil"/>
              <w:left w:val="nil"/>
              <w:bottom w:val="nil"/>
              <w:right w:val="nil"/>
            </w:tcBorders>
          </w:tcPr>
          <w:p w14:paraId="2613E9C1" w14:textId="77777777" w:rsidR="003A20BD" w:rsidRPr="00EC43DF" w:rsidRDefault="003A20BD"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20B0267C"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3 Jun - 6 Jun</w:t>
            </w:r>
          </w:p>
        </w:tc>
        <w:tc>
          <w:tcPr>
            <w:tcW w:w="1128" w:type="dxa"/>
            <w:tcBorders>
              <w:top w:val="nil"/>
              <w:left w:val="nil"/>
              <w:bottom w:val="nil"/>
              <w:right w:val="nil"/>
            </w:tcBorders>
          </w:tcPr>
          <w:p w14:paraId="279935FF"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4</w:t>
            </w:r>
          </w:p>
        </w:tc>
        <w:tc>
          <w:tcPr>
            <w:tcW w:w="5532" w:type="dxa"/>
            <w:tcBorders>
              <w:top w:val="nil"/>
              <w:left w:val="nil"/>
              <w:bottom w:val="nil"/>
              <w:right w:val="nil"/>
            </w:tcBorders>
            <w:vAlign w:val="bottom"/>
          </w:tcPr>
          <w:p w14:paraId="1B67A311" w14:textId="77777777" w:rsidR="003A20BD" w:rsidRPr="00EC43DF" w:rsidRDefault="003A20BD" w:rsidP="00405C40">
            <w:pPr>
              <w:rPr>
                <w:rFonts w:ascii="Arial" w:hAnsi="Arial" w:cs="Arial"/>
                <w:color w:val="000000"/>
                <w:sz w:val="22"/>
                <w:szCs w:val="22"/>
                <w:lang w:val="en-US" w:eastAsia="en-US"/>
              </w:rPr>
            </w:pPr>
            <w:r w:rsidRPr="00EC43DF">
              <w:rPr>
                <w:rFonts w:ascii="Arial" w:hAnsi="Arial" w:cs="Arial"/>
                <w:color w:val="000000"/>
                <w:sz w:val="22"/>
                <w:szCs w:val="22"/>
              </w:rPr>
              <w:t xml:space="preserve">Data </w:t>
            </w:r>
            <w:proofErr w:type="spellStart"/>
            <w:r w:rsidRPr="00EC43DF">
              <w:rPr>
                <w:rFonts w:ascii="Arial" w:hAnsi="Arial" w:cs="Arial"/>
                <w:color w:val="000000"/>
                <w:sz w:val="22"/>
                <w:szCs w:val="22"/>
              </w:rPr>
              <w:t>analysis</w:t>
            </w:r>
            <w:proofErr w:type="spellEnd"/>
          </w:p>
        </w:tc>
      </w:tr>
      <w:tr w:rsidR="003A20BD" w:rsidRPr="00EC43DF" w14:paraId="2EC63D2C" w14:textId="77777777" w:rsidTr="00612617">
        <w:trPr>
          <w:trHeight w:hRule="exact" w:val="284"/>
        </w:trPr>
        <w:tc>
          <w:tcPr>
            <w:tcW w:w="1063" w:type="dxa"/>
            <w:tcBorders>
              <w:top w:val="nil"/>
              <w:left w:val="nil"/>
              <w:bottom w:val="nil"/>
              <w:right w:val="nil"/>
            </w:tcBorders>
          </w:tcPr>
          <w:p w14:paraId="1037B8A3" w14:textId="77777777" w:rsidR="003A20BD" w:rsidRPr="00EC43DF" w:rsidRDefault="003A20BD"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5BFD8660"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 xml:space="preserve">6 Jun </w:t>
            </w:r>
          </w:p>
        </w:tc>
        <w:tc>
          <w:tcPr>
            <w:tcW w:w="1128" w:type="dxa"/>
            <w:tcBorders>
              <w:top w:val="nil"/>
              <w:left w:val="nil"/>
              <w:bottom w:val="nil"/>
              <w:right w:val="nil"/>
            </w:tcBorders>
          </w:tcPr>
          <w:p w14:paraId="2E32D521"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1</w:t>
            </w:r>
          </w:p>
        </w:tc>
        <w:tc>
          <w:tcPr>
            <w:tcW w:w="5532" w:type="dxa"/>
            <w:tcBorders>
              <w:top w:val="nil"/>
              <w:left w:val="nil"/>
              <w:bottom w:val="nil"/>
              <w:right w:val="nil"/>
            </w:tcBorders>
            <w:vAlign w:val="bottom"/>
          </w:tcPr>
          <w:p w14:paraId="08291E51" w14:textId="77777777" w:rsidR="003A20BD" w:rsidRPr="00EC43DF" w:rsidRDefault="003A20BD" w:rsidP="00405C40">
            <w:pPr>
              <w:rPr>
                <w:rFonts w:ascii="Arial" w:hAnsi="Arial" w:cs="Arial"/>
                <w:color w:val="000000"/>
                <w:sz w:val="22"/>
                <w:szCs w:val="22"/>
              </w:rPr>
            </w:pPr>
            <w:proofErr w:type="spellStart"/>
            <w:r w:rsidRPr="00EC43DF">
              <w:rPr>
                <w:rFonts w:ascii="Arial" w:hAnsi="Arial" w:cs="Arial"/>
                <w:color w:val="000000"/>
                <w:sz w:val="22"/>
                <w:szCs w:val="22"/>
              </w:rPr>
              <w:t>Presentation</w:t>
            </w:r>
            <w:proofErr w:type="spellEnd"/>
            <w:r w:rsidRPr="00EC43DF">
              <w:rPr>
                <w:rFonts w:ascii="Arial" w:hAnsi="Arial" w:cs="Arial"/>
                <w:color w:val="000000"/>
                <w:sz w:val="22"/>
                <w:szCs w:val="22"/>
              </w:rPr>
              <w:t xml:space="preserve"> of </w:t>
            </w:r>
            <w:proofErr w:type="spellStart"/>
            <w:r w:rsidRPr="00EC43DF">
              <w:rPr>
                <w:rFonts w:ascii="Arial" w:hAnsi="Arial" w:cs="Arial"/>
                <w:color w:val="000000"/>
                <w:sz w:val="22"/>
                <w:szCs w:val="22"/>
              </w:rPr>
              <w:t>results</w:t>
            </w:r>
            <w:proofErr w:type="spellEnd"/>
          </w:p>
        </w:tc>
      </w:tr>
      <w:tr w:rsidR="003A20BD" w:rsidRPr="00EC43DF" w14:paraId="7495565E" w14:textId="77777777" w:rsidTr="00612617">
        <w:trPr>
          <w:trHeight w:hRule="exact" w:val="284"/>
        </w:trPr>
        <w:tc>
          <w:tcPr>
            <w:tcW w:w="1063" w:type="dxa"/>
            <w:tcBorders>
              <w:top w:val="nil"/>
              <w:left w:val="nil"/>
              <w:bottom w:val="nil"/>
              <w:right w:val="nil"/>
            </w:tcBorders>
          </w:tcPr>
          <w:p w14:paraId="687C6DE0" w14:textId="77777777" w:rsidR="003A20BD" w:rsidRPr="00EC43DF" w:rsidRDefault="003A20BD"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6C583C90"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5Jun -7Jun</w:t>
            </w:r>
          </w:p>
        </w:tc>
        <w:tc>
          <w:tcPr>
            <w:tcW w:w="1128" w:type="dxa"/>
            <w:tcBorders>
              <w:top w:val="nil"/>
              <w:left w:val="nil"/>
              <w:bottom w:val="nil"/>
              <w:right w:val="nil"/>
            </w:tcBorders>
          </w:tcPr>
          <w:p w14:paraId="0B778152"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3</w:t>
            </w:r>
          </w:p>
        </w:tc>
        <w:tc>
          <w:tcPr>
            <w:tcW w:w="5532" w:type="dxa"/>
            <w:tcBorders>
              <w:top w:val="nil"/>
              <w:left w:val="nil"/>
              <w:bottom w:val="nil"/>
              <w:right w:val="nil"/>
            </w:tcBorders>
            <w:vAlign w:val="bottom"/>
          </w:tcPr>
          <w:p w14:paraId="5DCE0B2D" w14:textId="77777777" w:rsidR="003A20BD" w:rsidRPr="00EC43DF" w:rsidRDefault="003A20BD" w:rsidP="00405C40">
            <w:pPr>
              <w:rPr>
                <w:rFonts w:ascii="Arial" w:hAnsi="Arial" w:cs="Arial"/>
                <w:color w:val="000000"/>
                <w:sz w:val="22"/>
                <w:szCs w:val="22"/>
              </w:rPr>
            </w:pPr>
            <w:r w:rsidRPr="00EC43DF">
              <w:rPr>
                <w:rFonts w:ascii="Arial" w:hAnsi="Arial" w:cs="Arial"/>
                <w:color w:val="000000"/>
                <w:sz w:val="22"/>
                <w:szCs w:val="22"/>
              </w:rPr>
              <w:t xml:space="preserve">Report </w:t>
            </w:r>
            <w:proofErr w:type="spellStart"/>
            <w:r w:rsidRPr="00EC43DF">
              <w:rPr>
                <w:rFonts w:ascii="Arial" w:hAnsi="Arial" w:cs="Arial"/>
                <w:color w:val="000000"/>
                <w:sz w:val="22"/>
                <w:szCs w:val="22"/>
              </w:rPr>
              <w:t>preparation</w:t>
            </w:r>
            <w:proofErr w:type="spellEnd"/>
          </w:p>
        </w:tc>
      </w:tr>
      <w:tr w:rsidR="003A20BD" w:rsidRPr="00EC43DF" w14:paraId="2C3F9461" w14:textId="77777777" w:rsidTr="00612617">
        <w:trPr>
          <w:trHeight w:hRule="exact" w:val="284"/>
        </w:trPr>
        <w:tc>
          <w:tcPr>
            <w:tcW w:w="1063" w:type="dxa"/>
            <w:tcBorders>
              <w:top w:val="nil"/>
              <w:left w:val="nil"/>
              <w:bottom w:val="nil"/>
              <w:right w:val="nil"/>
            </w:tcBorders>
          </w:tcPr>
          <w:p w14:paraId="5B2F9378" w14:textId="77777777" w:rsidR="003A20BD" w:rsidRPr="00EC43DF" w:rsidRDefault="003A20BD"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4E933CA4"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 xml:space="preserve">8-9Jun </w:t>
            </w:r>
          </w:p>
        </w:tc>
        <w:tc>
          <w:tcPr>
            <w:tcW w:w="1128" w:type="dxa"/>
            <w:tcBorders>
              <w:top w:val="nil"/>
              <w:left w:val="nil"/>
              <w:bottom w:val="nil"/>
              <w:right w:val="nil"/>
            </w:tcBorders>
          </w:tcPr>
          <w:p w14:paraId="78E884CA" w14:textId="77777777" w:rsidR="003A20BD" w:rsidRPr="00EC43DF" w:rsidRDefault="003A20BD" w:rsidP="00405C40">
            <w:pPr>
              <w:spacing w:after="60"/>
              <w:rPr>
                <w:rFonts w:ascii="Arial" w:hAnsi="Arial" w:cs="Arial"/>
                <w:i/>
                <w:iCs/>
                <w:sz w:val="22"/>
                <w:szCs w:val="22"/>
                <w:lang w:val="en-GB"/>
              </w:rPr>
            </w:pPr>
            <w:r w:rsidRPr="00EC43DF">
              <w:rPr>
                <w:rFonts w:ascii="Arial" w:hAnsi="Arial" w:cs="Arial"/>
                <w:i/>
                <w:iCs/>
                <w:sz w:val="22"/>
                <w:szCs w:val="22"/>
                <w:lang w:val="en-GB"/>
              </w:rPr>
              <w:t>2</w:t>
            </w:r>
          </w:p>
        </w:tc>
        <w:tc>
          <w:tcPr>
            <w:tcW w:w="5532" w:type="dxa"/>
            <w:tcBorders>
              <w:top w:val="nil"/>
              <w:left w:val="nil"/>
              <w:bottom w:val="nil"/>
              <w:right w:val="nil"/>
            </w:tcBorders>
            <w:vAlign w:val="bottom"/>
          </w:tcPr>
          <w:p w14:paraId="4017ED21" w14:textId="77777777" w:rsidR="003A20BD" w:rsidRPr="00EC43DF" w:rsidRDefault="003A20BD" w:rsidP="00405C40">
            <w:pPr>
              <w:rPr>
                <w:rFonts w:ascii="Arial" w:hAnsi="Arial" w:cs="Arial"/>
                <w:color w:val="000000"/>
                <w:sz w:val="22"/>
                <w:szCs w:val="22"/>
              </w:rPr>
            </w:pPr>
            <w:r w:rsidRPr="00EC43DF">
              <w:rPr>
                <w:rFonts w:ascii="Arial" w:hAnsi="Arial" w:cs="Arial"/>
                <w:color w:val="000000"/>
                <w:sz w:val="22"/>
                <w:szCs w:val="22"/>
              </w:rPr>
              <w:t>Share final report</w:t>
            </w:r>
          </w:p>
        </w:tc>
      </w:tr>
      <w:tr w:rsidR="003A20BD" w:rsidRPr="00EC43DF" w14:paraId="58E6DD4E" w14:textId="77777777" w:rsidTr="00612617">
        <w:trPr>
          <w:trHeight w:hRule="exact" w:val="284"/>
        </w:trPr>
        <w:tc>
          <w:tcPr>
            <w:tcW w:w="1063" w:type="dxa"/>
            <w:tcBorders>
              <w:top w:val="nil"/>
              <w:left w:val="nil"/>
              <w:bottom w:val="nil"/>
              <w:right w:val="nil"/>
            </w:tcBorders>
          </w:tcPr>
          <w:p w14:paraId="7D3BEE8F" w14:textId="77777777" w:rsidR="003A20BD" w:rsidRPr="00EC43DF" w:rsidRDefault="003A20BD" w:rsidP="00405C40">
            <w:pPr>
              <w:spacing w:after="60"/>
              <w:jc w:val="both"/>
              <w:rPr>
                <w:rFonts w:ascii="Arial" w:hAnsi="Arial" w:cs="Arial"/>
                <w:i/>
                <w:iCs/>
                <w:sz w:val="22"/>
                <w:szCs w:val="22"/>
                <w:lang w:val="en-GB"/>
              </w:rPr>
            </w:pPr>
          </w:p>
        </w:tc>
        <w:tc>
          <w:tcPr>
            <w:tcW w:w="1707" w:type="dxa"/>
            <w:tcBorders>
              <w:top w:val="nil"/>
              <w:left w:val="nil"/>
              <w:bottom w:val="nil"/>
              <w:right w:val="nil"/>
            </w:tcBorders>
          </w:tcPr>
          <w:p w14:paraId="3B88899E" w14:textId="77777777" w:rsidR="003A20BD" w:rsidRPr="00EC43DF" w:rsidRDefault="003A20BD" w:rsidP="00405C40">
            <w:pPr>
              <w:spacing w:after="60"/>
              <w:rPr>
                <w:rFonts w:ascii="Arial" w:hAnsi="Arial" w:cs="Arial"/>
                <w:i/>
                <w:iCs/>
                <w:sz w:val="22"/>
                <w:szCs w:val="22"/>
                <w:lang w:val="en-GB"/>
              </w:rPr>
            </w:pPr>
          </w:p>
        </w:tc>
        <w:tc>
          <w:tcPr>
            <w:tcW w:w="1128" w:type="dxa"/>
            <w:tcBorders>
              <w:top w:val="nil"/>
              <w:left w:val="nil"/>
              <w:bottom w:val="nil"/>
              <w:right w:val="nil"/>
            </w:tcBorders>
          </w:tcPr>
          <w:p w14:paraId="69E2BB2B" w14:textId="77777777" w:rsidR="003A20BD" w:rsidRPr="00EC43DF" w:rsidRDefault="003A20BD" w:rsidP="00405C40">
            <w:pPr>
              <w:spacing w:after="60"/>
              <w:rPr>
                <w:rFonts w:ascii="Arial" w:hAnsi="Arial" w:cs="Arial"/>
                <w:i/>
                <w:iCs/>
                <w:sz w:val="22"/>
                <w:szCs w:val="22"/>
                <w:lang w:val="en-GB"/>
              </w:rPr>
            </w:pPr>
          </w:p>
        </w:tc>
        <w:tc>
          <w:tcPr>
            <w:tcW w:w="5532" w:type="dxa"/>
            <w:tcBorders>
              <w:top w:val="nil"/>
              <w:left w:val="nil"/>
              <w:bottom w:val="nil"/>
              <w:right w:val="nil"/>
            </w:tcBorders>
            <w:vAlign w:val="bottom"/>
          </w:tcPr>
          <w:p w14:paraId="57C0D796" w14:textId="77777777" w:rsidR="003A20BD" w:rsidRPr="00EC43DF" w:rsidRDefault="003A20BD" w:rsidP="00405C40">
            <w:pPr>
              <w:rPr>
                <w:rFonts w:ascii="Arial" w:hAnsi="Arial" w:cs="Arial"/>
                <w:color w:val="000000"/>
                <w:sz w:val="22"/>
                <w:szCs w:val="22"/>
              </w:rPr>
            </w:pPr>
          </w:p>
        </w:tc>
      </w:tr>
      <w:tr w:rsidR="003A20BD" w:rsidRPr="00EC43DF" w14:paraId="0D142F6F" w14:textId="77777777" w:rsidTr="00612617">
        <w:trPr>
          <w:trHeight w:hRule="exact" w:val="57"/>
        </w:trPr>
        <w:tc>
          <w:tcPr>
            <w:tcW w:w="1063" w:type="dxa"/>
            <w:tcBorders>
              <w:top w:val="nil"/>
              <w:left w:val="nil"/>
              <w:bottom w:val="nil"/>
              <w:right w:val="nil"/>
            </w:tcBorders>
          </w:tcPr>
          <w:p w14:paraId="4475AD14" w14:textId="77777777" w:rsidR="003A20BD" w:rsidRPr="00EC43DF" w:rsidRDefault="003A20BD" w:rsidP="00405C40">
            <w:pPr>
              <w:spacing w:after="60"/>
              <w:rPr>
                <w:rFonts w:ascii="Arial" w:hAnsi="Arial" w:cs="Arial"/>
                <w:sz w:val="22"/>
                <w:szCs w:val="22"/>
                <w:lang w:val="en-GB"/>
              </w:rPr>
            </w:pPr>
          </w:p>
        </w:tc>
        <w:tc>
          <w:tcPr>
            <w:tcW w:w="1707" w:type="dxa"/>
            <w:tcBorders>
              <w:top w:val="nil"/>
              <w:left w:val="nil"/>
              <w:bottom w:val="nil"/>
              <w:right w:val="nil"/>
            </w:tcBorders>
          </w:tcPr>
          <w:p w14:paraId="120C4E94" w14:textId="77777777" w:rsidR="003A20BD" w:rsidRPr="00EC43DF" w:rsidRDefault="003A20BD" w:rsidP="00405C40">
            <w:pPr>
              <w:spacing w:after="60"/>
              <w:jc w:val="center"/>
              <w:rPr>
                <w:rFonts w:ascii="Arial" w:hAnsi="Arial" w:cs="Arial"/>
                <w:sz w:val="22"/>
                <w:szCs w:val="22"/>
                <w:lang w:val="en-GB"/>
              </w:rPr>
            </w:pPr>
          </w:p>
        </w:tc>
        <w:tc>
          <w:tcPr>
            <w:tcW w:w="1128" w:type="dxa"/>
            <w:tcBorders>
              <w:top w:val="nil"/>
              <w:left w:val="nil"/>
              <w:bottom w:val="nil"/>
              <w:right w:val="nil"/>
            </w:tcBorders>
          </w:tcPr>
          <w:p w14:paraId="42AFC42D" w14:textId="77777777" w:rsidR="003A20BD" w:rsidRPr="00EC43DF" w:rsidRDefault="003A20BD" w:rsidP="00405C40">
            <w:pPr>
              <w:spacing w:after="60"/>
              <w:jc w:val="center"/>
              <w:rPr>
                <w:rFonts w:ascii="Arial" w:hAnsi="Arial" w:cs="Arial"/>
                <w:sz w:val="22"/>
                <w:szCs w:val="22"/>
                <w:lang w:val="en-GB"/>
              </w:rPr>
            </w:pPr>
          </w:p>
        </w:tc>
        <w:tc>
          <w:tcPr>
            <w:tcW w:w="5532" w:type="dxa"/>
            <w:tcBorders>
              <w:top w:val="nil"/>
              <w:left w:val="nil"/>
              <w:bottom w:val="nil"/>
              <w:right w:val="nil"/>
            </w:tcBorders>
          </w:tcPr>
          <w:p w14:paraId="271CA723" w14:textId="77777777" w:rsidR="003A20BD" w:rsidRPr="00EC43DF" w:rsidRDefault="003A20BD" w:rsidP="00405C40">
            <w:pPr>
              <w:spacing w:after="60"/>
              <w:jc w:val="center"/>
              <w:rPr>
                <w:rFonts w:ascii="Arial" w:hAnsi="Arial" w:cs="Arial"/>
                <w:sz w:val="22"/>
                <w:szCs w:val="22"/>
                <w:lang w:val="en-GB"/>
              </w:rPr>
            </w:pPr>
          </w:p>
        </w:tc>
      </w:tr>
      <w:tr w:rsidR="003A20BD" w:rsidRPr="00EC43DF" w14:paraId="542DAB42" w14:textId="77777777" w:rsidTr="00864C3E">
        <w:trPr>
          <w:cantSplit/>
          <w:trHeight w:hRule="exact" w:val="284"/>
        </w:trPr>
        <w:tc>
          <w:tcPr>
            <w:tcW w:w="1063" w:type="dxa"/>
            <w:tcBorders>
              <w:top w:val="nil"/>
              <w:left w:val="nil"/>
              <w:bottom w:val="double" w:sz="4" w:space="0" w:color="auto"/>
              <w:right w:val="nil"/>
            </w:tcBorders>
          </w:tcPr>
          <w:p w14:paraId="75FBE423" w14:textId="77777777" w:rsidR="003A20BD" w:rsidRPr="00EC43DF" w:rsidRDefault="003A20BD" w:rsidP="00405C40">
            <w:pPr>
              <w:spacing w:after="60"/>
              <w:rPr>
                <w:rFonts w:ascii="Arial" w:hAnsi="Arial" w:cs="Arial"/>
                <w:sz w:val="22"/>
                <w:szCs w:val="22"/>
                <w:lang w:val="en-GB"/>
              </w:rPr>
            </w:pPr>
          </w:p>
        </w:tc>
        <w:tc>
          <w:tcPr>
            <w:tcW w:w="1707" w:type="dxa"/>
            <w:tcBorders>
              <w:top w:val="nil"/>
              <w:left w:val="nil"/>
              <w:bottom w:val="double" w:sz="4" w:space="0" w:color="auto"/>
              <w:right w:val="nil"/>
            </w:tcBorders>
          </w:tcPr>
          <w:p w14:paraId="2D3F0BEC" w14:textId="77777777" w:rsidR="003A20BD" w:rsidRPr="00EC43DF" w:rsidRDefault="003A20BD" w:rsidP="00405C40">
            <w:pPr>
              <w:spacing w:after="60"/>
              <w:jc w:val="center"/>
              <w:rPr>
                <w:rFonts w:ascii="Arial" w:hAnsi="Arial" w:cs="Arial"/>
                <w:sz w:val="22"/>
                <w:szCs w:val="22"/>
                <w:lang w:val="en-GB"/>
              </w:rPr>
            </w:pPr>
          </w:p>
        </w:tc>
        <w:tc>
          <w:tcPr>
            <w:tcW w:w="6660" w:type="dxa"/>
            <w:gridSpan w:val="2"/>
            <w:tcBorders>
              <w:top w:val="nil"/>
              <w:left w:val="nil"/>
              <w:bottom w:val="double" w:sz="4" w:space="0" w:color="auto"/>
              <w:right w:val="nil"/>
            </w:tcBorders>
          </w:tcPr>
          <w:p w14:paraId="325F7050" w14:textId="77777777" w:rsidR="003A20BD" w:rsidRPr="00EC43DF" w:rsidRDefault="003A20BD" w:rsidP="00405C40">
            <w:pPr>
              <w:pStyle w:val="Commentaire1"/>
              <w:suppressAutoHyphens w:val="0"/>
              <w:spacing w:after="60"/>
              <w:rPr>
                <w:rFonts w:ascii="Arial" w:hAnsi="Arial" w:cs="Arial"/>
                <w:sz w:val="22"/>
                <w:szCs w:val="22"/>
                <w:lang w:eastAsia="en-US"/>
              </w:rPr>
            </w:pPr>
            <w:r w:rsidRPr="00EC43DF">
              <w:rPr>
                <w:rFonts w:ascii="Arial" w:hAnsi="Arial" w:cs="Arial"/>
                <w:sz w:val="22"/>
                <w:szCs w:val="22"/>
                <w:lang w:eastAsia="en-US"/>
              </w:rPr>
              <w:t xml:space="preserve">Total: </w:t>
            </w:r>
            <w:r w:rsidR="007A7889" w:rsidRPr="00EC43DF">
              <w:rPr>
                <w:rFonts w:ascii="Arial" w:hAnsi="Arial" w:cs="Arial"/>
                <w:i/>
                <w:iCs/>
                <w:sz w:val="22"/>
                <w:szCs w:val="22"/>
                <w:lang w:eastAsia="en-US"/>
              </w:rPr>
              <w:t>42</w:t>
            </w:r>
            <w:r w:rsidRPr="00EC43DF">
              <w:rPr>
                <w:rFonts w:ascii="Arial" w:hAnsi="Arial" w:cs="Arial"/>
                <w:i/>
                <w:iCs/>
                <w:sz w:val="22"/>
                <w:szCs w:val="22"/>
                <w:lang w:eastAsia="en-US"/>
              </w:rPr>
              <w:t xml:space="preserve"> </w:t>
            </w:r>
            <w:r w:rsidRPr="00EC43DF">
              <w:rPr>
                <w:rFonts w:ascii="Arial" w:hAnsi="Arial" w:cs="Arial"/>
                <w:sz w:val="22"/>
                <w:szCs w:val="22"/>
                <w:lang w:eastAsia="en-US"/>
              </w:rPr>
              <w:t>days</w:t>
            </w:r>
          </w:p>
        </w:tc>
      </w:tr>
    </w:tbl>
    <w:p w14:paraId="3C0395D3" w14:textId="5E06764D" w:rsidR="001350E1" w:rsidRPr="00EC43DF" w:rsidRDefault="001350E1" w:rsidP="00405C40">
      <w:pPr>
        <w:pStyle w:val="tableau"/>
        <w:spacing w:after="60"/>
        <w:rPr>
          <w:rFonts w:cs="Arial"/>
          <w:noProof w:val="0"/>
          <w:szCs w:val="22"/>
          <w:lang w:val="en-GB"/>
        </w:rPr>
      </w:pPr>
    </w:p>
    <w:p w14:paraId="1EA414F6" w14:textId="15496FE6" w:rsidR="00B47F17" w:rsidRPr="00EC43DF" w:rsidRDefault="003172F4" w:rsidP="00405C40">
      <w:pPr>
        <w:pStyle w:val="Heading1"/>
        <w:rPr>
          <w:rFonts w:ascii="Arial" w:hAnsi="Arial" w:cs="Arial"/>
        </w:rPr>
      </w:pPr>
      <w:bookmarkStart w:id="105" w:name="_Toc198611441"/>
      <w:bookmarkStart w:id="106" w:name="_Toc422247544"/>
      <w:bookmarkStart w:id="107" w:name="_Toc482686624"/>
      <w:r w:rsidRPr="00EC43DF">
        <w:rPr>
          <w:rFonts w:ascii="Arial" w:hAnsi="Arial" w:cs="Arial"/>
        </w:rPr>
        <w:t xml:space="preserve">13. </w:t>
      </w:r>
      <w:bookmarkEnd w:id="105"/>
      <w:bookmarkEnd w:id="106"/>
      <w:r w:rsidRPr="00EC43DF">
        <w:rPr>
          <w:rFonts w:ascii="Arial" w:hAnsi="Arial" w:cs="Arial"/>
        </w:rPr>
        <w:t>LOGISTIC</w:t>
      </w:r>
      <w:bookmarkEnd w:id="107"/>
    </w:p>
    <w:p w14:paraId="3254BC2F" w14:textId="77777777" w:rsidR="00B47F17" w:rsidRPr="00EC43DF" w:rsidRDefault="00B47F17" w:rsidP="00405C40">
      <w:pPr>
        <w:spacing w:after="60"/>
        <w:rPr>
          <w:rFonts w:ascii="Arial" w:hAnsi="Arial" w:cs="Arial"/>
          <w:sz w:val="22"/>
          <w:szCs w:val="22"/>
          <w:lang w:val="en-GB"/>
        </w:rPr>
      </w:pPr>
    </w:p>
    <w:p w14:paraId="0ACA9618" w14:textId="77777777" w:rsidR="00B47F17" w:rsidRPr="00EC43DF" w:rsidRDefault="000158F9" w:rsidP="00405C40">
      <w:pPr>
        <w:pStyle w:val="Heading2"/>
      </w:pPr>
      <w:bookmarkStart w:id="108" w:name="_Toc198611442"/>
      <w:bookmarkStart w:id="109" w:name="_Toc422247545"/>
      <w:bookmarkStart w:id="110" w:name="_Toc482686625"/>
      <w:r w:rsidRPr="00EC43DF">
        <w:t>13</w:t>
      </w:r>
      <w:r w:rsidR="00B47F17" w:rsidRPr="00EC43DF">
        <w:t>.1. Supply needed</w:t>
      </w:r>
      <w:bookmarkEnd w:id="108"/>
      <w:bookmarkEnd w:id="109"/>
      <w:bookmarkEnd w:id="110"/>
    </w:p>
    <w:p w14:paraId="651E9592" w14:textId="77777777" w:rsidR="00B47F17" w:rsidRPr="00EC43DF" w:rsidRDefault="00B47F17" w:rsidP="00405C40">
      <w:pPr>
        <w:spacing w:after="60"/>
        <w:jc w:val="both"/>
        <w:rPr>
          <w:rFonts w:ascii="Arial" w:hAnsi="Arial" w:cs="Arial"/>
          <w:sz w:val="22"/>
          <w:szCs w:val="22"/>
          <w:lang w:val="en-GB"/>
        </w:rPr>
      </w:pPr>
    </w:p>
    <w:p w14:paraId="51D4E065" w14:textId="77777777" w:rsidR="00B47F17" w:rsidRPr="00EC43DF" w:rsidRDefault="00B47F17" w:rsidP="00405C40">
      <w:pPr>
        <w:spacing w:after="60"/>
        <w:jc w:val="both"/>
        <w:rPr>
          <w:rFonts w:ascii="Arial" w:hAnsi="Arial" w:cs="Arial"/>
          <w:sz w:val="22"/>
          <w:szCs w:val="22"/>
          <w:lang w:val="en-GB"/>
        </w:rPr>
      </w:pPr>
      <w:r w:rsidRPr="00EC43DF">
        <w:rPr>
          <w:rFonts w:ascii="Arial" w:hAnsi="Arial" w:cs="Arial"/>
          <w:sz w:val="22"/>
          <w:szCs w:val="22"/>
          <w:lang w:val="en-GB"/>
        </w:rPr>
        <w:t xml:space="preserve">See table 3 for a list of required supplies. </w:t>
      </w:r>
    </w:p>
    <w:p w14:paraId="10168861" w14:textId="77777777" w:rsidR="00B47F17" w:rsidRPr="00EC43DF" w:rsidRDefault="00B47F17" w:rsidP="00405C40">
      <w:pPr>
        <w:spacing w:after="60"/>
        <w:jc w:val="both"/>
        <w:rPr>
          <w:rFonts w:ascii="Arial" w:hAnsi="Arial" w:cs="Arial"/>
          <w:sz w:val="22"/>
          <w:szCs w:val="22"/>
          <w:lang w:val="en-GB"/>
        </w:rPr>
      </w:pPr>
      <w:r w:rsidRPr="00EC43DF">
        <w:rPr>
          <w:rFonts w:ascii="Arial" w:hAnsi="Arial" w:cs="Arial"/>
          <w:sz w:val="22"/>
          <w:szCs w:val="22"/>
          <w:lang w:val="en-GB"/>
        </w:rPr>
        <w:t xml:space="preserve">Vaccination coverage questionnaires will be developed by the principal investigator. Photocopies of all necessary documents will be done in </w:t>
      </w:r>
      <w:r w:rsidR="00E16923" w:rsidRPr="00EC43DF">
        <w:rPr>
          <w:rFonts w:ascii="Arial" w:hAnsi="Arial" w:cs="Arial"/>
          <w:i/>
          <w:iCs/>
          <w:sz w:val="22"/>
          <w:szCs w:val="22"/>
          <w:lang w:val="en-GB"/>
        </w:rPr>
        <w:t>Goma</w:t>
      </w:r>
      <w:r w:rsidRPr="00EC43DF">
        <w:rPr>
          <w:rFonts w:ascii="Arial" w:hAnsi="Arial" w:cs="Arial"/>
          <w:i/>
          <w:iCs/>
          <w:sz w:val="22"/>
          <w:szCs w:val="22"/>
          <w:lang w:val="en-GB"/>
        </w:rPr>
        <w:t>.</w:t>
      </w:r>
    </w:p>
    <w:p w14:paraId="2D3957AD" w14:textId="402A92C8" w:rsidR="00573990" w:rsidRPr="00EC43DF" w:rsidRDefault="00B47F17" w:rsidP="00405C40">
      <w:pPr>
        <w:spacing w:after="60"/>
        <w:jc w:val="both"/>
        <w:rPr>
          <w:rFonts w:ascii="Arial" w:hAnsi="Arial" w:cs="Arial"/>
          <w:sz w:val="22"/>
          <w:szCs w:val="22"/>
          <w:lang w:val="en-GB"/>
        </w:rPr>
      </w:pPr>
      <w:r w:rsidRPr="00EC43DF">
        <w:rPr>
          <w:rFonts w:ascii="Arial" w:hAnsi="Arial" w:cs="Arial"/>
          <w:sz w:val="22"/>
          <w:szCs w:val="22"/>
          <w:lang w:val="en-GB"/>
        </w:rPr>
        <w:t xml:space="preserve">A computer </w:t>
      </w:r>
      <w:r w:rsidR="000C2DDA" w:rsidRPr="00EC43DF">
        <w:rPr>
          <w:rFonts w:ascii="Arial" w:hAnsi="Arial" w:cs="Arial"/>
          <w:sz w:val="22"/>
          <w:szCs w:val="22"/>
          <w:lang w:val="en-GB"/>
        </w:rPr>
        <w:t xml:space="preserve">data </w:t>
      </w:r>
      <w:r w:rsidRPr="00EC43DF">
        <w:rPr>
          <w:rFonts w:ascii="Arial" w:hAnsi="Arial" w:cs="Arial"/>
          <w:sz w:val="22"/>
          <w:szCs w:val="22"/>
          <w:lang w:val="en-GB"/>
        </w:rPr>
        <w:t>entry form will be prepared by the principal investigator.</w:t>
      </w:r>
    </w:p>
    <w:p w14:paraId="269E314A" w14:textId="3C4DD9F3" w:rsidR="00B47F17" w:rsidRPr="00EC43DF" w:rsidRDefault="00B47F17" w:rsidP="00405C40">
      <w:pPr>
        <w:spacing w:after="60"/>
        <w:jc w:val="both"/>
        <w:rPr>
          <w:rFonts w:ascii="Arial" w:hAnsi="Arial" w:cs="Arial"/>
          <w:sz w:val="22"/>
          <w:szCs w:val="22"/>
          <w:lang w:val="en-GB"/>
        </w:rPr>
      </w:pPr>
    </w:p>
    <w:p w14:paraId="219C1E1A" w14:textId="77777777" w:rsidR="00E16923" w:rsidRPr="00EC43DF" w:rsidRDefault="00B47F17" w:rsidP="00405C40">
      <w:pPr>
        <w:spacing w:after="60"/>
        <w:jc w:val="both"/>
        <w:rPr>
          <w:rFonts w:ascii="Arial" w:hAnsi="Arial" w:cs="Arial"/>
          <w:b/>
          <w:bCs/>
          <w:i/>
          <w:iCs/>
          <w:sz w:val="22"/>
          <w:szCs w:val="22"/>
          <w:lang w:val="en-GB"/>
        </w:rPr>
      </w:pPr>
      <w:r w:rsidRPr="00EC43DF">
        <w:rPr>
          <w:rFonts w:ascii="Arial" w:hAnsi="Arial" w:cs="Arial"/>
          <w:b/>
          <w:bCs/>
          <w:sz w:val="22"/>
          <w:szCs w:val="22"/>
          <w:lang w:val="en-GB"/>
        </w:rPr>
        <w:t>Table 3</w:t>
      </w:r>
      <w:r w:rsidRPr="00EC43DF">
        <w:rPr>
          <w:rFonts w:ascii="Arial" w:hAnsi="Arial" w:cs="Arial"/>
          <w:sz w:val="22"/>
          <w:szCs w:val="22"/>
          <w:lang w:val="en-GB"/>
        </w:rPr>
        <w:t xml:space="preserve"> Supplies needed for the field part of the vaccination coverage </w:t>
      </w:r>
      <w:r w:rsidR="000C2DDA" w:rsidRPr="00EC43DF">
        <w:rPr>
          <w:rFonts w:ascii="Arial" w:hAnsi="Arial" w:cs="Arial"/>
          <w:sz w:val="22"/>
          <w:szCs w:val="22"/>
          <w:lang w:val="en-GB"/>
        </w:rPr>
        <w:t>survey</w:t>
      </w:r>
      <w:r w:rsidRPr="00EC43DF">
        <w:rPr>
          <w:rFonts w:ascii="Arial" w:hAnsi="Arial" w:cs="Arial"/>
          <w:sz w:val="22"/>
          <w:szCs w:val="22"/>
          <w:lang w:val="en-GB"/>
        </w:rPr>
        <w:t xml:space="preserve">, </w:t>
      </w:r>
      <w:r w:rsidR="00E16923" w:rsidRPr="00EC43DF">
        <w:rPr>
          <w:rFonts w:ascii="Arial" w:hAnsi="Arial" w:cs="Arial"/>
          <w:i/>
          <w:iCs/>
          <w:sz w:val="22"/>
          <w:szCs w:val="22"/>
          <w:lang w:val="en-GB"/>
        </w:rPr>
        <w:t>GOMA project, region, DRC, Africa, 2024</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1800"/>
        <w:gridCol w:w="3240"/>
      </w:tblGrid>
      <w:tr w:rsidR="00B47F17" w:rsidRPr="00A54BCB" w14:paraId="47341341" w14:textId="77777777">
        <w:trPr>
          <w:trHeight w:hRule="exact" w:val="142"/>
        </w:trPr>
        <w:tc>
          <w:tcPr>
            <w:tcW w:w="4030" w:type="dxa"/>
            <w:tcBorders>
              <w:top w:val="double" w:sz="4" w:space="0" w:color="auto"/>
              <w:left w:val="nil"/>
              <w:bottom w:val="nil"/>
              <w:right w:val="nil"/>
            </w:tcBorders>
          </w:tcPr>
          <w:p w14:paraId="42EF2083" w14:textId="77777777" w:rsidR="00B47F17" w:rsidRPr="00EC43DF" w:rsidRDefault="00B47F17" w:rsidP="00405C40">
            <w:pPr>
              <w:spacing w:after="60"/>
              <w:rPr>
                <w:rFonts w:ascii="Arial" w:hAnsi="Arial" w:cs="Arial"/>
                <w:sz w:val="22"/>
                <w:szCs w:val="22"/>
                <w:lang w:val="en-GB"/>
              </w:rPr>
            </w:pPr>
          </w:p>
        </w:tc>
        <w:tc>
          <w:tcPr>
            <w:tcW w:w="1800" w:type="dxa"/>
            <w:tcBorders>
              <w:top w:val="double" w:sz="4" w:space="0" w:color="auto"/>
              <w:left w:val="nil"/>
              <w:bottom w:val="nil"/>
              <w:right w:val="nil"/>
            </w:tcBorders>
          </w:tcPr>
          <w:p w14:paraId="7B40C951" w14:textId="77777777" w:rsidR="00B47F17" w:rsidRPr="00EC43DF" w:rsidRDefault="00B47F17" w:rsidP="00405C40">
            <w:pPr>
              <w:spacing w:after="60"/>
              <w:jc w:val="center"/>
              <w:rPr>
                <w:rFonts w:ascii="Arial" w:hAnsi="Arial" w:cs="Arial"/>
                <w:sz w:val="22"/>
                <w:szCs w:val="22"/>
                <w:lang w:val="en-GB"/>
              </w:rPr>
            </w:pPr>
          </w:p>
        </w:tc>
        <w:tc>
          <w:tcPr>
            <w:tcW w:w="3240" w:type="dxa"/>
            <w:tcBorders>
              <w:top w:val="double" w:sz="4" w:space="0" w:color="auto"/>
              <w:left w:val="nil"/>
              <w:bottom w:val="nil"/>
              <w:right w:val="nil"/>
            </w:tcBorders>
          </w:tcPr>
          <w:p w14:paraId="4B4D7232" w14:textId="77777777" w:rsidR="00B47F17" w:rsidRPr="00EC43DF" w:rsidRDefault="00B47F17" w:rsidP="00405C40">
            <w:pPr>
              <w:spacing w:after="60"/>
              <w:jc w:val="center"/>
              <w:rPr>
                <w:rFonts w:ascii="Arial" w:hAnsi="Arial" w:cs="Arial"/>
                <w:sz w:val="22"/>
                <w:szCs w:val="22"/>
                <w:lang w:val="en-GB"/>
              </w:rPr>
            </w:pPr>
          </w:p>
        </w:tc>
      </w:tr>
      <w:tr w:rsidR="00B47F17" w:rsidRPr="00A54BCB" w14:paraId="22564359" w14:textId="77777777">
        <w:trPr>
          <w:trHeight w:hRule="exact" w:val="586"/>
        </w:trPr>
        <w:tc>
          <w:tcPr>
            <w:tcW w:w="4030" w:type="dxa"/>
            <w:tcBorders>
              <w:top w:val="nil"/>
              <w:left w:val="nil"/>
              <w:bottom w:val="single" w:sz="4" w:space="0" w:color="auto"/>
              <w:right w:val="nil"/>
            </w:tcBorders>
          </w:tcPr>
          <w:p w14:paraId="769726BA" w14:textId="77777777" w:rsidR="00B47F17" w:rsidRPr="00EC43DF" w:rsidRDefault="00B47F17" w:rsidP="00405C40">
            <w:pPr>
              <w:spacing w:after="60"/>
              <w:rPr>
                <w:rFonts w:ascii="Arial" w:hAnsi="Arial" w:cs="Arial"/>
                <w:sz w:val="22"/>
                <w:szCs w:val="22"/>
                <w:lang w:val="en-GB"/>
              </w:rPr>
            </w:pPr>
            <w:r w:rsidRPr="00EC43DF">
              <w:rPr>
                <w:rFonts w:ascii="Arial" w:hAnsi="Arial" w:cs="Arial"/>
                <w:sz w:val="22"/>
                <w:szCs w:val="22"/>
                <w:lang w:val="en-GB"/>
              </w:rPr>
              <w:t>Item</w:t>
            </w:r>
          </w:p>
        </w:tc>
        <w:tc>
          <w:tcPr>
            <w:tcW w:w="1800" w:type="dxa"/>
            <w:tcBorders>
              <w:top w:val="nil"/>
              <w:left w:val="nil"/>
              <w:bottom w:val="single" w:sz="4" w:space="0" w:color="auto"/>
              <w:right w:val="nil"/>
            </w:tcBorders>
          </w:tcPr>
          <w:p w14:paraId="137097DB" w14:textId="77777777" w:rsidR="00B47F17" w:rsidRPr="00EC43DF" w:rsidRDefault="00B47F17" w:rsidP="00405C40">
            <w:pPr>
              <w:pStyle w:val="Index1"/>
              <w:spacing w:after="60"/>
              <w:rPr>
                <w:sz w:val="22"/>
                <w:szCs w:val="22"/>
              </w:rPr>
            </w:pPr>
            <w:r w:rsidRPr="00EC43DF">
              <w:rPr>
                <w:sz w:val="22"/>
                <w:szCs w:val="22"/>
              </w:rPr>
              <w:t>No. needed</w:t>
            </w:r>
            <w:r w:rsidRPr="00EC43DF">
              <w:rPr>
                <w:sz w:val="22"/>
                <w:szCs w:val="22"/>
              </w:rPr>
              <w:br/>
              <w:t>per team</w:t>
            </w:r>
          </w:p>
        </w:tc>
        <w:tc>
          <w:tcPr>
            <w:tcW w:w="3240" w:type="dxa"/>
            <w:tcBorders>
              <w:top w:val="nil"/>
              <w:left w:val="nil"/>
              <w:bottom w:val="single" w:sz="4" w:space="0" w:color="auto"/>
              <w:right w:val="nil"/>
            </w:tcBorders>
          </w:tcPr>
          <w:p w14:paraId="2A646501" w14:textId="77777777" w:rsidR="00B47F17" w:rsidRPr="00EC43DF" w:rsidRDefault="00B47F17" w:rsidP="00405C40">
            <w:pPr>
              <w:pStyle w:val="Index1"/>
              <w:spacing w:after="60"/>
              <w:rPr>
                <w:sz w:val="22"/>
                <w:szCs w:val="22"/>
              </w:rPr>
            </w:pPr>
            <w:r w:rsidRPr="00EC43DF">
              <w:rPr>
                <w:sz w:val="22"/>
                <w:szCs w:val="22"/>
              </w:rPr>
              <w:t>No. needed for teams</w:t>
            </w:r>
            <w:r w:rsidR="00BD4030" w:rsidRPr="00EC43DF">
              <w:rPr>
                <w:sz w:val="22"/>
                <w:szCs w:val="22"/>
              </w:rPr>
              <w:t xml:space="preserve"> (Including supervisors)</w:t>
            </w:r>
          </w:p>
        </w:tc>
      </w:tr>
      <w:tr w:rsidR="00B47F17" w:rsidRPr="00A54BCB" w14:paraId="2093CA67" w14:textId="77777777">
        <w:trPr>
          <w:trHeight w:hRule="exact" w:val="170"/>
        </w:trPr>
        <w:tc>
          <w:tcPr>
            <w:tcW w:w="4030" w:type="dxa"/>
            <w:tcBorders>
              <w:top w:val="single" w:sz="4" w:space="0" w:color="auto"/>
              <w:left w:val="nil"/>
              <w:bottom w:val="nil"/>
              <w:right w:val="nil"/>
            </w:tcBorders>
          </w:tcPr>
          <w:p w14:paraId="2503B197" w14:textId="77777777" w:rsidR="00B47F17" w:rsidRPr="00EC43DF" w:rsidRDefault="00B47F17" w:rsidP="00405C40">
            <w:pPr>
              <w:spacing w:after="60"/>
              <w:rPr>
                <w:rFonts w:ascii="Arial" w:hAnsi="Arial" w:cs="Arial"/>
                <w:sz w:val="22"/>
                <w:szCs w:val="22"/>
                <w:lang w:val="en-GB"/>
              </w:rPr>
            </w:pPr>
          </w:p>
        </w:tc>
        <w:tc>
          <w:tcPr>
            <w:tcW w:w="1800" w:type="dxa"/>
            <w:tcBorders>
              <w:top w:val="single" w:sz="4" w:space="0" w:color="auto"/>
              <w:left w:val="nil"/>
              <w:bottom w:val="nil"/>
              <w:right w:val="nil"/>
            </w:tcBorders>
          </w:tcPr>
          <w:p w14:paraId="38288749" w14:textId="77777777" w:rsidR="00B47F17" w:rsidRPr="00EC43DF" w:rsidRDefault="00B47F17" w:rsidP="00405C40">
            <w:pPr>
              <w:spacing w:after="60"/>
              <w:rPr>
                <w:rFonts w:ascii="Arial" w:hAnsi="Arial" w:cs="Arial"/>
                <w:sz w:val="22"/>
                <w:szCs w:val="22"/>
                <w:lang w:val="en-GB"/>
              </w:rPr>
            </w:pPr>
          </w:p>
        </w:tc>
        <w:tc>
          <w:tcPr>
            <w:tcW w:w="3240" w:type="dxa"/>
            <w:tcBorders>
              <w:top w:val="single" w:sz="4" w:space="0" w:color="auto"/>
              <w:left w:val="nil"/>
              <w:bottom w:val="nil"/>
              <w:right w:val="nil"/>
            </w:tcBorders>
          </w:tcPr>
          <w:p w14:paraId="20BD9A1A" w14:textId="77777777" w:rsidR="00B47F17" w:rsidRPr="00EC43DF" w:rsidRDefault="00B47F17" w:rsidP="00405C40">
            <w:pPr>
              <w:spacing w:after="60"/>
              <w:rPr>
                <w:rFonts w:ascii="Arial" w:hAnsi="Arial" w:cs="Arial"/>
                <w:sz w:val="22"/>
                <w:szCs w:val="22"/>
                <w:lang w:val="en-GB"/>
              </w:rPr>
            </w:pPr>
          </w:p>
        </w:tc>
      </w:tr>
      <w:tr w:rsidR="00B47F17" w:rsidRPr="00EC43DF" w14:paraId="31F6B9EA" w14:textId="77777777">
        <w:trPr>
          <w:trHeight w:hRule="exact" w:val="284"/>
        </w:trPr>
        <w:tc>
          <w:tcPr>
            <w:tcW w:w="4030" w:type="dxa"/>
            <w:tcBorders>
              <w:top w:val="nil"/>
              <w:left w:val="nil"/>
              <w:bottom w:val="nil"/>
              <w:right w:val="nil"/>
            </w:tcBorders>
          </w:tcPr>
          <w:p w14:paraId="4133A9D4" w14:textId="77777777" w:rsidR="00B47F17" w:rsidRPr="00EC43DF" w:rsidRDefault="00B47F17" w:rsidP="00405C40">
            <w:pPr>
              <w:spacing w:after="60"/>
              <w:jc w:val="both"/>
              <w:rPr>
                <w:rFonts w:ascii="Arial" w:hAnsi="Arial" w:cs="Arial"/>
                <w:sz w:val="22"/>
                <w:szCs w:val="22"/>
                <w:lang w:val="en-GB"/>
              </w:rPr>
            </w:pPr>
            <w:proofErr w:type="gramStart"/>
            <w:r w:rsidRPr="00EC43DF">
              <w:rPr>
                <w:rFonts w:ascii="Arial" w:hAnsi="Arial" w:cs="Arial"/>
                <w:sz w:val="22"/>
                <w:szCs w:val="22"/>
                <w:lang w:val="en-GB"/>
              </w:rPr>
              <w:t>Back pack</w:t>
            </w:r>
            <w:proofErr w:type="gramEnd"/>
          </w:p>
        </w:tc>
        <w:tc>
          <w:tcPr>
            <w:tcW w:w="1800" w:type="dxa"/>
            <w:tcBorders>
              <w:top w:val="nil"/>
              <w:left w:val="nil"/>
              <w:bottom w:val="nil"/>
              <w:right w:val="nil"/>
            </w:tcBorders>
          </w:tcPr>
          <w:p w14:paraId="0C50080F" w14:textId="77777777" w:rsidR="00B47F17" w:rsidRPr="00EC43DF" w:rsidRDefault="00B47F17" w:rsidP="00405C40">
            <w:pPr>
              <w:spacing w:after="60"/>
              <w:jc w:val="center"/>
              <w:rPr>
                <w:rFonts w:ascii="Arial" w:eastAsia="Arial Unicode MS" w:hAnsi="Arial" w:cs="Arial"/>
                <w:sz w:val="22"/>
                <w:szCs w:val="22"/>
                <w:lang w:val="en-GB"/>
              </w:rPr>
            </w:pPr>
            <w:r w:rsidRPr="00EC43DF">
              <w:rPr>
                <w:rFonts w:ascii="Arial" w:eastAsia="Arial Unicode MS" w:hAnsi="Arial" w:cs="Arial"/>
                <w:sz w:val="22"/>
                <w:szCs w:val="22"/>
                <w:lang w:val="en-GB"/>
              </w:rPr>
              <w:t>1</w:t>
            </w:r>
          </w:p>
        </w:tc>
        <w:tc>
          <w:tcPr>
            <w:tcW w:w="3240" w:type="dxa"/>
            <w:tcBorders>
              <w:top w:val="nil"/>
              <w:left w:val="nil"/>
              <w:bottom w:val="nil"/>
              <w:right w:val="nil"/>
            </w:tcBorders>
          </w:tcPr>
          <w:p w14:paraId="5007C906" w14:textId="7E320E63" w:rsidR="00B47F17" w:rsidRPr="00EC43DF" w:rsidRDefault="007243B6" w:rsidP="00405C40">
            <w:pPr>
              <w:spacing w:after="60"/>
              <w:rPr>
                <w:rFonts w:ascii="Arial" w:eastAsia="Arial Unicode MS" w:hAnsi="Arial" w:cs="Arial"/>
                <w:i/>
                <w:iCs/>
                <w:sz w:val="22"/>
                <w:szCs w:val="22"/>
                <w:lang w:val="en-GB"/>
              </w:rPr>
            </w:pPr>
            <w:r w:rsidRPr="00EC43DF">
              <w:rPr>
                <w:rFonts w:ascii="Arial" w:eastAsia="Arial Unicode MS" w:hAnsi="Arial" w:cs="Arial"/>
                <w:i/>
                <w:iCs/>
                <w:sz w:val="22"/>
                <w:szCs w:val="22"/>
                <w:lang w:val="en-GB"/>
              </w:rPr>
              <w:t>14</w:t>
            </w:r>
          </w:p>
        </w:tc>
      </w:tr>
      <w:tr w:rsidR="00BD4030" w:rsidRPr="00EC43DF" w14:paraId="317BB81F" w14:textId="77777777">
        <w:trPr>
          <w:trHeight w:hRule="exact" w:val="284"/>
        </w:trPr>
        <w:tc>
          <w:tcPr>
            <w:tcW w:w="4030" w:type="dxa"/>
            <w:tcBorders>
              <w:top w:val="nil"/>
              <w:left w:val="nil"/>
              <w:bottom w:val="nil"/>
              <w:right w:val="nil"/>
            </w:tcBorders>
          </w:tcPr>
          <w:p w14:paraId="59862F4D" w14:textId="77777777" w:rsidR="00BD4030" w:rsidRPr="00EC43DF" w:rsidRDefault="00BD4030" w:rsidP="00405C40">
            <w:pPr>
              <w:spacing w:after="60"/>
              <w:jc w:val="both"/>
              <w:rPr>
                <w:rFonts w:ascii="Arial" w:hAnsi="Arial" w:cs="Arial"/>
                <w:sz w:val="22"/>
                <w:szCs w:val="22"/>
                <w:lang w:val="en-GB"/>
              </w:rPr>
            </w:pPr>
            <w:r w:rsidRPr="00EC43DF">
              <w:rPr>
                <w:rFonts w:ascii="Arial" w:hAnsi="Arial" w:cs="Arial"/>
                <w:sz w:val="22"/>
                <w:szCs w:val="22"/>
                <w:lang w:val="en-GB"/>
              </w:rPr>
              <w:t>Smart phone</w:t>
            </w:r>
          </w:p>
        </w:tc>
        <w:tc>
          <w:tcPr>
            <w:tcW w:w="1800" w:type="dxa"/>
            <w:tcBorders>
              <w:top w:val="nil"/>
              <w:left w:val="nil"/>
              <w:bottom w:val="nil"/>
              <w:right w:val="nil"/>
            </w:tcBorders>
          </w:tcPr>
          <w:p w14:paraId="050B3AD0" w14:textId="77777777" w:rsidR="00BD4030" w:rsidRPr="00EC43DF" w:rsidRDefault="00BD4030" w:rsidP="00405C40">
            <w:pPr>
              <w:spacing w:after="60"/>
              <w:jc w:val="center"/>
              <w:rPr>
                <w:rFonts w:ascii="Arial" w:eastAsia="Arial Unicode MS" w:hAnsi="Arial" w:cs="Arial"/>
                <w:sz w:val="22"/>
                <w:szCs w:val="22"/>
                <w:lang w:val="en-GB"/>
              </w:rPr>
            </w:pPr>
            <w:r w:rsidRPr="00EC43DF">
              <w:rPr>
                <w:rFonts w:ascii="Arial" w:eastAsia="Arial Unicode MS" w:hAnsi="Arial" w:cs="Arial"/>
                <w:sz w:val="22"/>
                <w:szCs w:val="22"/>
                <w:lang w:val="en-GB"/>
              </w:rPr>
              <w:t>1</w:t>
            </w:r>
          </w:p>
        </w:tc>
        <w:tc>
          <w:tcPr>
            <w:tcW w:w="3240" w:type="dxa"/>
            <w:tcBorders>
              <w:top w:val="nil"/>
              <w:left w:val="nil"/>
              <w:bottom w:val="nil"/>
              <w:right w:val="nil"/>
            </w:tcBorders>
          </w:tcPr>
          <w:p w14:paraId="2B2B7304" w14:textId="0F71F7FF" w:rsidR="00BD4030" w:rsidRPr="00EC43DF" w:rsidRDefault="007243B6" w:rsidP="00405C40">
            <w:pPr>
              <w:spacing w:after="60"/>
              <w:rPr>
                <w:rFonts w:ascii="Arial" w:eastAsia="Arial Unicode MS" w:hAnsi="Arial" w:cs="Arial"/>
                <w:i/>
                <w:iCs/>
                <w:sz w:val="22"/>
                <w:szCs w:val="22"/>
                <w:lang w:val="en-GB"/>
              </w:rPr>
            </w:pPr>
            <w:r w:rsidRPr="00EC43DF">
              <w:rPr>
                <w:rFonts w:ascii="Arial" w:eastAsia="Arial Unicode MS" w:hAnsi="Arial" w:cs="Arial"/>
                <w:i/>
                <w:iCs/>
                <w:sz w:val="22"/>
                <w:szCs w:val="22"/>
                <w:lang w:val="en-GB"/>
              </w:rPr>
              <w:t>8</w:t>
            </w:r>
          </w:p>
        </w:tc>
      </w:tr>
      <w:tr w:rsidR="00B47F17" w:rsidRPr="00EC43DF" w14:paraId="2A8F1215" w14:textId="77777777">
        <w:trPr>
          <w:trHeight w:hRule="exact" w:val="284"/>
        </w:trPr>
        <w:tc>
          <w:tcPr>
            <w:tcW w:w="4030" w:type="dxa"/>
            <w:tcBorders>
              <w:top w:val="nil"/>
              <w:left w:val="nil"/>
              <w:bottom w:val="nil"/>
              <w:right w:val="nil"/>
            </w:tcBorders>
          </w:tcPr>
          <w:p w14:paraId="131B7391" w14:textId="77777777" w:rsidR="00B47F17" w:rsidRPr="00EC43DF" w:rsidRDefault="00B47F17" w:rsidP="00405C40">
            <w:pPr>
              <w:spacing w:after="60"/>
              <w:jc w:val="both"/>
              <w:rPr>
                <w:rFonts w:ascii="Arial" w:hAnsi="Arial" w:cs="Arial"/>
                <w:sz w:val="22"/>
                <w:szCs w:val="22"/>
                <w:lang w:val="en-GB"/>
              </w:rPr>
            </w:pPr>
            <w:r w:rsidRPr="00EC43DF">
              <w:rPr>
                <w:rFonts w:ascii="Arial" w:hAnsi="Arial" w:cs="Arial"/>
                <w:sz w:val="22"/>
                <w:szCs w:val="22"/>
                <w:lang w:val="en-GB"/>
              </w:rPr>
              <w:t>Pencil</w:t>
            </w:r>
          </w:p>
        </w:tc>
        <w:tc>
          <w:tcPr>
            <w:tcW w:w="1800" w:type="dxa"/>
            <w:tcBorders>
              <w:top w:val="nil"/>
              <w:left w:val="nil"/>
              <w:bottom w:val="nil"/>
              <w:right w:val="nil"/>
            </w:tcBorders>
          </w:tcPr>
          <w:p w14:paraId="7842F596" w14:textId="77777777" w:rsidR="00B47F17" w:rsidRPr="00EC43DF" w:rsidRDefault="00BD4030" w:rsidP="00405C40">
            <w:pPr>
              <w:spacing w:after="60"/>
              <w:jc w:val="center"/>
              <w:rPr>
                <w:rFonts w:ascii="Arial" w:eastAsia="Arial Unicode MS" w:hAnsi="Arial" w:cs="Arial"/>
                <w:sz w:val="22"/>
                <w:szCs w:val="22"/>
                <w:lang w:val="en-GB"/>
              </w:rPr>
            </w:pPr>
            <w:r w:rsidRPr="00EC43DF">
              <w:rPr>
                <w:rFonts w:ascii="Arial" w:eastAsia="Arial Unicode MS" w:hAnsi="Arial" w:cs="Arial"/>
                <w:sz w:val="22"/>
                <w:szCs w:val="22"/>
                <w:lang w:val="en-GB"/>
              </w:rPr>
              <w:t>2</w:t>
            </w:r>
          </w:p>
        </w:tc>
        <w:tc>
          <w:tcPr>
            <w:tcW w:w="3240" w:type="dxa"/>
            <w:tcBorders>
              <w:top w:val="nil"/>
              <w:left w:val="nil"/>
              <w:bottom w:val="nil"/>
              <w:right w:val="nil"/>
            </w:tcBorders>
          </w:tcPr>
          <w:p w14:paraId="526D80A2" w14:textId="00B7BB54" w:rsidR="00B47F17" w:rsidRPr="00EC43DF" w:rsidRDefault="007243B6" w:rsidP="00405C40">
            <w:pPr>
              <w:spacing w:after="60"/>
              <w:rPr>
                <w:rFonts w:ascii="Arial" w:eastAsia="Arial Unicode MS" w:hAnsi="Arial" w:cs="Arial"/>
                <w:sz w:val="22"/>
                <w:szCs w:val="22"/>
                <w:lang w:val="en-GB"/>
              </w:rPr>
            </w:pPr>
            <w:r w:rsidRPr="00EC43DF">
              <w:rPr>
                <w:rFonts w:ascii="Arial" w:eastAsia="Arial Unicode MS" w:hAnsi="Arial" w:cs="Arial"/>
                <w:sz w:val="22"/>
                <w:szCs w:val="22"/>
                <w:lang w:val="en-GB"/>
              </w:rPr>
              <w:t>14</w:t>
            </w:r>
          </w:p>
        </w:tc>
      </w:tr>
      <w:tr w:rsidR="007243B6" w:rsidRPr="00EC43DF" w14:paraId="5DCEBAFE" w14:textId="77777777">
        <w:trPr>
          <w:trHeight w:hRule="exact" w:val="284"/>
        </w:trPr>
        <w:tc>
          <w:tcPr>
            <w:tcW w:w="4030" w:type="dxa"/>
            <w:tcBorders>
              <w:top w:val="nil"/>
              <w:left w:val="nil"/>
              <w:bottom w:val="nil"/>
              <w:right w:val="nil"/>
            </w:tcBorders>
          </w:tcPr>
          <w:p w14:paraId="0AD9B87C" w14:textId="77777777" w:rsidR="007243B6" w:rsidRPr="00EC43DF" w:rsidRDefault="007243B6" w:rsidP="00405C40">
            <w:pPr>
              <w:spacing w:after="60"/>
              <w:jc w:val="both"/>
              <w:rPr>
                <w:rFonts w:ascii="Arial" w:hAnsi="Arial" w:cs="Arial"/>
                <w:sz w:val="22"/>
                <w:szCs w:val="22"/>
                <w:lang w:val="en-GB"/>
              </w:rPr>
            </w:pPr>
            <w:r w:rsidRPr="00EC43DF">
              <w:rPr>
                <w:rFonts w:ascii="Arial" w:hAnsi="Arial" w:cs="Arial"/>
                <w:sz w:val="22"/>
                <w:szCs w:val="22"/>
                <w:lang w:val="en-GB"/>
              </w:rPr>
              <w:t>Eraser</w:t>
            </w:r>
          </w:p>
        </w:tc>
        <w:tc>
          <w:tcPr>
            <w:tcW w:w="1800" w:type="dxa"/>
            <w:tcBorders>
              <w:top w:val="nil"/>
              <w:left w:val="nil"/>
              <w:bottom w:val="nil"/>
              <w:right w:val="nil"/>
            </w:tcBorders>
          </w:tcPr>
          <w:p w14:paraId="2CC21B90" w14:textId="77777777" w:rsidR="007243B6" w:rsidRPr="00EC43DF" w:rsidRDefault="007243B6" w:rsidP="00405C40">
            <w:pPr>
              <w:spacing w:after="60"/>
              <w:jc w:val="center"/>
              <w:rPr>
                <w:rFonts w:ascii="Arial" w:eastAsia="Arial Unicode MS" w:hAnsi="Arial" w:cs="Arial"/>
                <w:sz w:val="22"/>
                <w:szCs w:val="22"/>
                <w:lang w:val="en-GB"/>
              </w:rPr>
            </w:pPr>
            <w:r w:rsidRPr="00EC43DF">
              <w:rPr>
                <w:rFonts w:ascii="Arial" w:eastAsia="Arial Unicode MS" w:hAnsi="Arial" w:cs="Arial"/>
                <w:sz w:val="22"/>
                <w:szCs w:val="22"/>
                <w:lang w:val="en-GB"/>
              </w:rPr>
              <w:t>2</w:t>
            </w:r>
          </w:p>
        </w:tc>
        <w:tc>
          <w:tcPr>
            <w:tcW w:w="3240" w:type="dxa"/>
            <w:tcBorders>
              <w:top w:val="nil"/>
              <w:left w:val="nil"/>
              <w:bottom w:val="nil"/>
              <w:right w:val="nil"/>
            </w:tcBorders>
          </w:tcPr>
          <w:p w14:paraId="5D9857E1" w14:textId="28647104" w:rsidR="007243B6" w:rsidRPr="00EC43DF" w:rsidRDefault="007243B6" w:rsidP="00405C40">
            <w:pPr>
              <w:spacing w:after="60"/>
              <w:rPr>
                <w:rFonts w:ascii="Arial" w:eastAsia="Arial Unicode MS" w:hAnsi="Arial" w:cs="Arial"/>
                <w:sz w:val="22"/>
                <w:szCs w:val="22"/>
                <w:lang w:val="en-GB"/>
              </w:rPr>
            </w:pPr>
            <w:r w:rsidRPr="00EC43DF">
              <w:rPr>
                <w:rFonts w:ascii="Arial" w:eastAsia="Arial Unicode MS" w:hAnsi="Arial" w:cs="Arial"/>
                <w:sz w:val="22"/>
                <w:szCs w:val="22"/>
                <w:lang w:val="en-GB"/>
              </w:rPr>
              <w:t>14</w:t>
            </w:r>
          </w:p>
        </w:tc>
      </w:tr>
      <w:tr w:rsidR="007243B6" w:rsidRPr="00EC43DF" w14:paraId="697077A6" w14:textId="77777777">
        <w:trPr>
          <w:trHeight w:hRule="exact" w:val="284"/>
        </w:trPr>
        <w:tc>
          <w:tcPr>
            <w:tcW w:w="4030" w:type="dxa"/>
            <w:tcBorders>
              <w:top w:val="nil"/>
              <w:left w:val="nil"/>
              <w:bottom w:val="nil"/>
              <w:right w:val="nil"/>
            </w:tcBorders>
          </w:tcPr>
          <w:p w14:paraId="0A0D7F43" w14:textId="77777777" w:rsidR="007243B6" w:rsidRPr="00EC43DF" w:rsidRDefault="007243B6" w:rsidP="00405C40">
            <w:pPr>
              <w:spacing w:after="60"/>
              <w:jc w:val="both"/>
              <w:rPr>
                <w:rFonts w:ascii="Arial" w:hAnsi="Arial" w:cs="Arial"/>
                <w:sz w:val="22"/>
                <w:szCs w:val="22"/>
                <w:lang w:val="en-GB"/>
              </w:rPr>
            </w:pPr>
            <w:r w:rsidRPr="00EC43DF">
              <w:rPr>
                <w:rFonts w:ascii="Arial" w:hAnsi="Arial" w:cs="Arial"/>
                <w:sz w:val="22"/>
                <w:szCs w:val="22"/>
                <w:lang w:val="en-GB"/>
              </w:rPr>
              <w:t>Pens</w:t>
            </w:r>
          </w:p>
        </w:tc>
        <w:tc>
          <w:tcPr>
            <w:tcW w:w="1800" w:type="dxa"/>
            <w:tcBorders>
              <w:top w:val="nil"/>
              <w:left w:val="nil"/>
              <w:bottom w:val="nil"/>
              <w:right w:val="nil"/>
            </w:tcBorders>
          </w:tcPr>
          <w:p w14:paraId="138328F9" w14:textId="77777777" w:rsidR="007243B6" w:rsidRPr="00EC43DF" w:rsidRDefault="007243B6" w:rsidP="00405C40">
            <w:pPr>
              <w:spacing w:after="60"/>
              <w:jc w:val="center"/>
              <w:rPr>
                <w:rFonts w:ascii="Arial" w:eastAsia="Arial Unicode MS" w:hAnsi="Arial" w:cs="Arial"/>
                <w:sz w:val="22"/>
                <w:szCs w:val="22"/>
                <w:lang w:val="en-GB"/>
              </w:rPr>
            </w:pPr>
            <w:r w:rsidRPr="00EC43DF">
              <w:rPr>
                <w:rFonts w:ascii="Arial" w:eastAsia="Arial Unicode MS" w:hAnsi="Arial" w:cs="Arial"/>
                <w:sz w:val="22"/>
                <w:szCs w:val="22"/>
                <w:lang w:val="en-GB"/>
              </w:rPr>
              <w:t>2</w:t>
            </w:r>
          </w:p>
        </w:tc>
        <w:tc>
          <w:tcPr>
            <w:tcW w:w="3240" w:type="dxa"/>
            <w:tcBorders>
              <w:top w:val="nil"/>
              <w:left w:val="nil"/>
              <w:bottom w:val="nil"/>
              <w:right w:val="nil"/>
            </w:tcBorders>
          </w:tcPr>
          <w:p w14:paraId="4818E51F" w14:textId="1AAA16AE" w:rsidR="007243B6" w:rsidRPr="00EC43DF" w:rsidRDefault="007243B6" w:rsidP="00405C40">
            <w:pPr>
              <w:spacing w:after="60"/>
              <w:rPr>
                <w:rFonts w:ascii="Arial" w:eastAsia="Arial Unicode MS" w:hAnsi="Arial" w:cs="Arial"/>
                <w:sz w:val="22"/>
                <w:szCs w:val="22"/>
                <w:lang w:val="en-GB"/>
              </w:rPr>
            </w:pPr>
            <w:r w:rsidRPr="00EC43DF">
              <w:rPr>
                <w:rFonts w:ascii="Arial" w:eastAsia="Arial Unicode MS" w:hAnsi="Arial" w:cs="Arial"/>
                <w:sz w:val="22"/>
                <w:szCs w:val="22"/>
                <w:lang w:val="en-GB"/>
              </w:rPr>
              <w:t>14</w:t>
            </w:r>
          </w:p>
        </w:tc>
      </w:tr>
      <w:tr w:rsidR="00B47F17" w:rsidRPr="00EC43DF" w14:paraId="3705F126" w14:textId="77777777">
        <w:trPr>
          <w:trHeight w:hRule="exact" w:val="284"/>
        </w:trPr>
        <w:tc>
          <w:tcPr>
            <w:tcW w:w="4030" w:type="dxa"/>
            <w:tcBorders>
              <w:top w:val="nil"/>
              <w:left w:val="nil"/>
              <w:bottom w:val="nil"/>
              <w:right w:val="nil"/>
            </w:tcBorders>
          </w:tcPr>
          <w:p w14:paraId="20D7CF8F" w14:textId="77777777" w:rsidR="00B47F17" w:rsidRPr="00EC43DF" w:rsidRDefault="00B47F17" w:rsidP="00405C40">
            <w:pPr>
              <w:spacing w:after="60"/>
              <w:jc w:val="both"/>
              <w:rPr>
                <w:rFonts w:ascii="Arial" w:hAnsi="Arial" w:cs="Arial"/>
                <w:sz w:val="22"/>
                <w:szCs w:val="22"/>
                <w:lang w:val="en-GB"/>
              </w:rPr>
            </w:pPr>
            <w:r w:rsidRPr="00EC43DF">
              <w:rPr>
                <w:rFonts w:ascii="Arial" w:hAnsi="Arial" w:cs="Arial"/>
                <w:sz w:val="22"/>
                <w:szCs w:val="22"/>
                <w:lang w:val="en-GB"/>
              </w:rPr>
              <w:t>Vest/bib with MSF logo</w:t>
            </w:r>
          </w:p>
        </w:tc>
        <w:tc>
          <w:tcPr>
            <w:tcW w:w="1800" w:type="dxa"/>
            <w:tcBorders>
              <w:top w:val="nil"/>
              <w:left w:val="nil"/>
              <w:bottom w:val="nil"/>
              <w:right w:val="nil"/>
            </w:tcBorders>
          </w:tcPr>
          <w:p w14:paraId="54B6C890" w14:textId="77777777" w:rsidR="00B47F17" w:rsidRPr="00EC43DF" w:rsidRDefault="00B47F17" w:rsidP="00405C40">
            <w:pPr>
              <w:spacing w:after="60"/>
              <w:jc w:val="center"/>
              <w:rPr>
                <w:rFonts w:ascii="Arial" w:eastAsia="Arial Unicode MS" w:hAnsi="Arial" w:cs="Arial"/>
                <w:sz w:val="22"/>
                <w:szCs w:val="22"/>
                <w:lang w:val="en-GB"/>
              </w:rPr>
            </w:pPr>
            <w:r w:rsidRPr="00EC43DF">
              <w:rPr>
                <w:rFonts w:ascii="Arial" w:eastAsia="Arial Unicode MS" w:hAnsi="Arial" w:cs="Arial"/>
                <w:sz w:val="22"/>
                <w:szCs w:val="22"/>
                <w:lang w:val="en-GB"/>
              </w:rPr>
              <w:t>2</w:t>
            </w:r>
          </w:p>
        </w:tc>
        <w:tc>
          <w:tcPr>
            <w:tcW w:w="3240" w:type="dxa"/>
            <w:tcBorders>
              <w:top w:val="nil"/>
              <w:left w:val="nil"/>
              <w:bottom w:val="nil"/>
              <w:right w:val="nil"/>
            </w:tcBorders>
          </w:tcPr>
          <w:p w14:paraId="72A4FFC0" w14:textId="27E888E7" w:rsidR="00B47F17" w:rsidRPr="00EC43DF" w:rsidRDefault="007243B6" w:rsidP="00405C40">
            <w:pPr>
              <w:spacing w:after="60"/>
              <w:rPr>
                <w:rFonts w:ascii="Arial" w:eastAsia="Arial Unicode MS" w:hAnsi="Arial" w:cs="Arial"/>
                <w:sz w:val="22"/>
                <w:szCs w:val="22"/>
                <w:lang w:val="en-GB"/>
              </w:rPr>
            </w:pPr>
            <w:r w:rsidRPr="00EC43DF">
              <w:rPr>
                <w:rFonts w:ascii="Arial" w:eastAsia="Arial Unicode MS" w:hAnsi="Arial" w:cs="Arial"/>
                <w:sz w:val="22"/>
                <w:szCs w:val="22"/>
                <w:lang w:val="en-GB"/>
              </w:rPr>
              <w:t>14</w:t>
            </w:r>
          </w:p>
        </w:tc>
      </w:tr>
      <w:tr w:rsidR="00B47F17" w:rsidRPr="00EC43DF" w14:paraId="7E52606B" w14:textId="77777777">
        <w:trPr>
          <w:trHeight w:hRule="exact" w:val="575"/>
        </w:trPr>
        <w:tc>
          <w:tcPr>
            <w:tcW w:w="4030" w:type="dxa"/>
            <w:tcBorders>
              <w:top w:val="nil"/>
              <w:left w:val="nil"/>
              <w:bottom w:val="nil"/>
              <w:right w:val="nil"/>
            </w:tcBorders>
          </w:tcPr>
          <w:p w14:paraId="3951F7EC" w14:textId="77777777" w:rsidR="00B47F17" w:rsidRPr="00EC43DF" w:rsidRDefault="00B47F17" w:rsidP="00405C40">
            <w:pPr>
              <w:spacing w:after="60"/>
              <w:rPr>
                <w:rFonts w:ascii="Arial" w:hAnsi="Arial" w:cs="Arial"/>
                <w:sz w:val="22"/>
                <w:szCs w:val="22"/>
                <w:lang w:val="en-GB"/>
              </w:rPr>
            </w:pPr>
            <w:r w:rsidRPr="00EC43DF">
              <w:rPr>
                <w:rFonts w:ascii="Arial" w:hAnsi="Arial" w:cs="Arial"/>
                <w:color w:val="000000"/>
                <w:sz w:val="22"/>
                <w:szCs w:val="22"/>
                <w:lang w:val="en-GB"/>
              </w:rPr>
              <w:t>Plastic folder (for protection of questionnaires against rain and dust)</w:t>
            </w:r>
          </w:p>
        </w:tc>
        <w:tc>
          <w:tcPr>
            <w:tcW w:w="1800" w:type="dxa"/>
            <w:tcBorders>
              <w:top w:val="nil"/>
              <w:left w:val="nil"/>
              <w:bottom w:val="nil"/>
              <w:right w:val="nil"/>
            </w:tcBorders>
          </w:tcPr>
          <w:p w14:paraId="6B965A47" w14:textId="77777777" w:rsidR="00B47F17" w:rsidRPr="00EC43DF" w:rsidRDefault="00BD4030" w:rsidP="00405C40">
            <w:pPr>
              <w:spacing w:after="60"/>
              <w:jc w:val="center"/>
              <w:rPr>
                <w:rFonts w:ascii="Arial" w:eastAsia="Arial Unicode MS" w:hAnsi="Arial" w:cs="Arial"/>
                <w:sz w:val="22"/>
                <w:szCs w:val="22"/>
                <w:lang w:val="en-GB"/>
              </w:rPr>
            </w:pPr>
            <w:r w:rsidRPr="00EC43DF">
              <w:rPr>
                <w:rFonts w:ascii="Arial" w:eastAsia="Arial Unicode MS" w:hAnsi="Arial" w:cs="Arial"/>
                <w:sz w:val="22"/>
                <w:szCs w:val="22"/>
                <w:lang w:val="en-GB"/>
              </w:rPr>
              <w:t>1</w:t>
            </w:r>
          </w:p>
        </w:tc>
        <w:tc>
          <w:tcPr>
            <w:tcW w:w="3240" w:type="dxa"/>
            <w:tcBorders>
              <w:top w:val="nil"/>
              <w:left w:val="nil"/>
              <w:bottom w:val="nil"/>
              <w:right w:val="nil"/>
            </w:tcBorders>
          </w:tcPr>
          <w:p w14:paraId="089009E4" w14:textId="77777777" w:rsidR="00B47F17" w:rsidRPr="00EC43DF" w:rsidRDefault="00F30745" w:rsidP="00405C40">
            <w:pPr>
              <w:spacing w:after="60"/>
              <w:rPr>
                <w:rFonts w:ascii="Arial" w:eastAsia="Arial Unicode MS" w:hAnsi="Arial" w:cs="Arial"/>
                <w:sz w:val="22"/>
                <w:szCs w:val="22"/>
                <w:lang w:val="en-GB"/>
              </w:rPr>
            </w:pPr>
            <w:r w:rsidRPr="00EC43DF">
              <w:rPr>
                <w:rFonts w:ascii="Arial" w:eastAsia="Arial Unicode MS" w:hAnsi="Arial" w:cs="Arial"/>
                <w:sz w:val="22"/>
                <w:szCs w:val="22"/>
                <w:lang w:val="en-GB"/>
              </w:rPr>
              <w:t>9</w:t>
            </w:r>
          </w:p>
        </w:tc>
      </w:tr>
      <w:tr w:rsidR="00B47F17" w:rsidRPr="00EC43DF" w14:paraId="0C136CF1" w14:textId="77777777">
        <w:trPr>
          <w:trHeight w:hRule="exact" w:val="170"/>
        </w:trPr>
        <w:tc>
          <w:tcPr>
            <w:tcW w:w="4030" w:type="dxa"/>
            <w:tcBorders>
              <w:top w:val="nil"/>
              <w:left w:val="nil"/>
              <w:bottom w:val="double" w:sz="4" w:space="0" w:color="auto"/>
              <w:right w:val="nil"/>
            </w:tcBorders>
          </w:tcPr>
          <w:p w14:paraId="0A392C6A" w14:textId="77777777" w:rsidR="00B47F17" w:rsidRPr="00EC43DF" w:rsidRDefault="00B47F17" w:rsidP="00405C40">
            <w:pPr>
              <w:spacing w:after="60"/>
              <w:rPr>
                <w:rFonts w:ascii="Arial" w:hAnsi="Arial" w:cs="Arial"/>
                <w:sz w:val="22"/>
                <w:szCs w:val="22"/>
                <w:lang w:val="en-GB"/>
              </w:rPr>
            </w:pPr>
          </w:p>
        </w:tc>
        <w:tc>
          <w:tcPr>
            <w:tcW w:w="1800" w:type="dxa"/>
            <w:tcBorders>
              <w:top w:val="nil"/>
              <w:left w:val="nil"/>
              <w:bottom w:val="double" w:sz="4" w:space="0" w:color="auto"/>
              <w:right w:val="nil"/>
            </w:tcBorders>
          </w:tcPr>
          <w:p w14:paraId="290583F9" w14:textId="77777777" w:rsidR="00B47F17" w:rsidRPr="00EC43DF" w:rsidRDefault="00B47F17" w:rsidP="00405C40">
            <w:pPr>
              <w:spacing w:after="60"/>
              <w:jc w:val="center"/>
              <w:rPr>
                <w:rFonts w:ascii="Arial" w:hAnsi="Arial" w:cs="Arial"/>
                <w:sz w:val="22"/>
                <w:szCs w:val="22"/>
                <w:lang w:val="en-GB"/>
              </w:rPr>
            </w:pPr>
          </w:p>
        </w:tc>
        <w:tc>
          <w:tcPr>
            <w:tcW w:w="3240" w:type="dxa"/>
            <w:tcBorders>
              <w:top w:val="nil"/>
              <w:left w:val="nil"/>
              <w:bottom w:val="double" w:sz="4" w:space="0" w:color="auto"/>
              <w:right w:val="nil"/>
            </w:tcBorders>
          </w:tcPr>
          <w:p w14:paraId="68F21D90" w14:textId="77777777" w:rsidR="00B47F17" w:rsidRPr="00EC43DF" w:rsidRDefault="00B47F17" w:rsidP="00405C40">
            <w:pPr>
              <w:spacing w:after="60"/>
              <w:jc w:val="center"/>
              <w:rPr>
                <w:rFonts w:ascii="Arial" w:hAnsi="Arial" w:cs="Arial"/>
                <w:sz w:val="22"/>
                <w:szCs w:val="22"/>
                <w:lang w:val="en-GB"/>
              </w:rPr>
            </w:pPr>
          </w:p>
        </w:tc>
      </w:tr>
    </w:tbl>
    <w:p w14:paraId="13C326F3" w14:textId="77777777" w:rsidR="00B47F17" w:rsidRPr="00EC43DF" w:rsidRDefault="00B47F17" w:rsidP="00405C40">
      <w:pPr>
        <w:pStyle w:val="tableau"/>
        <w:spacing w:after="60"/>
        <w:rPr>
          <w:rFonts w:cs="Arial"/>
          <w:noProof w:val="0"/>
          <w:szCs w:val="22"/>
          <w:lang w:val="en-GB"/>
        </w:rPr>
      </w:pPr>
    </w:p>
    <w:p w14:paraId="0B9B49F8" w14:textId="77777777" w:rsidR="00B47F17" w:rsidRPr="00EC43DF" w:rsidRDefault="000158F9" w:rsidP="00405C40">
      <w:pPr>
        <w:pStyle w:val="Heading2"/>
      </w:pPr>
      <w:bookmarkStart w:id="111" w:name="_Toc198611443"/>
      <w:bookmarkStart w:id="112" w:name="_Toc422247546"/>
      <w:bookmarkStart w:id="113" w:name="_Toc482686626"/>
      <w:r w:rsidRPr="00EC43DF">
        <w:t>13</w:t>
      </w:r>
      <w:r w:rsidR="00B47F17" w:rsidRPr="00EC43DF">
        <w:t>.2. Transport needed</w:t>
      </w:r>
      <w:bookmarkEnd w:id="111"/>
      <w:bookmarkEnd w:id="112"/>
      <w:bookmarkEnd w:id="113"/>
    </w:p>
    <w:p w14:paraId="78505248" w14:textId="33891AA5" w:rsidR="006030E5" w:rsidRPr="00EC43DF" w:rsidRDefault="00983195" w:rsidP="00405C40">
      <w:pPr>
        <w:spacing w:after="60"/>
        <w:jc w:val="both"/>
        <w:rPr>
          <w:rFonts w:ascii="Arial" w:hAnsi="Arial" w:cs="Arial"/>
          <w:sz w:val="22"/>
          <w:szCs w:val="22"/>
          <w:lang w:val="en-GB"/>
        </w:rPr>
      </w:pPr>
      <w:r w:rsidRPr="00EC43DF">
        <w:rPr>
          <w:rFonts w:ascii="Arial" w:hAnsi="Arial" w:cs="Arial"/>
          <w:sz w:val="22"/>
          <w:szCs w:val="22"/>
          <w:lang w:val="en-GB"/>
        </w:rPr>
        <w:t>3</w:t>
      </w:r>
      <w:r w:rsidR="00F30745" w:rsidRPr="00EC43DF">
        <w:rPr>
          <w:rFonts w:ascii="Arial" w:hAnsi="Arial" w:cs="Arial"/>
          <w:sz w:val="22"/>
          <w:szCs w:val="22"/>
          <w:lang w:val="en-GB"/>
        </w:rPr>
        <w:t xml:space="preserve"> vehicles and </w:t>
      </w:r>
      <w:r w:rsidRPr="00EC43DF">
        <w:rPr>
          <w:rFonts w:ascii="Arial" w:hAnsi="Arial" w:cs="Arial"/>
          <w:sz w:val="22"/>
          <w:szCs w:val="22"/>
          <w:lang w:val="en-GB"/>
        </w:rPr>
        <w:t>3</w:t>
      </w:r>
      <w:r w:rsidR="00F30745" w:rsidRPr="00EC43DF">
        <w:rPr>
          <w:rFonts w:ascii="Arial" w:hAnsi="Arial" w:cs="Arial"/>
          <w:sz w:val="22"/>
          <w:szCs w:val="22"/>
          <w:lang w:val="en-GB"/>
        </w:rPr>
        <w:t xml:space="preserve"> drivers be made available throughout the survey period. Supervisors can either join these movements.</w:t>
      </w:r>
      <w:r w:rsidR="003555D9" w:rsidRPr="00EC43DF">
        <w:rPr>
          <w:rFonts w:ascii="Arial" w:hAnsi="Arial" w:cs="Arial"/>
          <w:sz w:val="22"/>
          <w:szCs w:val="22"/>
          <w:lang w:val="en-GB"/>
        </w:rPr>
        <w:t xml:space="preserve"> </w:t>
      </w:r>
      <w:r w:rsidR="00B47F17" w:rsidRPr="00EC43DF">
        <w:rPr>
          <w:rFonts w:ascii="Arial" w:hAnsi="Arial" w:cs="Arial"/>
          <w:sz w:val="22"/>
          <w:szCs w:val="22"/>
          <w:lang w:val="en-GB"/>
        </w:rPr>
        <w:t xml:space="preserve">The </w:t>
      </w:r>
      <w:r w:rsidR="000C2DDA" w:rsidRPr="00EC43DF">
        <w:rPr>
          <w:rFonts w:ascii="Arial" w:hAnsi="Arial" w:cs="Arial"/>
          <w:sz w:val="22"/>
          <w:szCs w:val="22"/>
          <w:lang w:val="en-GB"/>
        </w:rPr>
        <w:t xml:space="preserve">survey </w:t>
      </w:r>
      <w:r w:rsidR="00B47F17" w:rsidRPr="00EC43DF">
        <w:rPr>
          <w:rFonts w:ascii="Arial" w:hAnsi="Arial" w:cs="Arial"/>
          <w:sz w:val="22"/>
          <w:szCs w:val="22"/>
          <w:lang w:val="en-GB"/>
        </w:rPr>
        <w:t>teams will be dropped in their respective villages in the morning to work for the day and again collected in the evening</w:t>
      </w:r>
      <w:r w:rsidR="00D50B4E" w:rsidRPr="00EC43DF">
        <w:rPr>
          <w:rFonts w:ascii="Arial" w:hAnsi="Arial" w:cs="Arial"/>
          <w:sz w:val="22"/>
          <w:szCs w:val="22"/>
          <w:lang w:val="en-GB"/>
        </w:rPr>
        <w:t>.</w:t>
      </w:r>
    </w:p>
    <w:p w14:paraId="2DD00AA7" w14:textId="77777777" w:rsidR="00405C40" w:rsidRPr="00EC43DF" w:rsidRDefault="00405C40" w:rsidP="00405C40">
      <w:pPr>
        <w:spacing w:after="60"/>
        <w:jc w:val="both"/>
        <w:rPr>
          <w:rFonts w:ascii="Arial" w:hAnsi="Arial" w:cs="Arial"/>
          <w:sz w:val="22"/>
          <w:szCs w:val="22"/>
          <w:lang w:val="en-GB"/>
        </w:rPr>
      </w:pPr>
    </w:p>
    <w:p w14:paraId="49206A88" w14:textId="758DDEE0" w:rsidR="001350E1" w:rsidRPr="00EC43DF" w:rsidRDefault="001350E1" w:rsidP="00405C40">
      <w:pPr>
        <w:spacing w:after="60"/>
        <w:jc w:val="both"/>
        <w:rPr>
          <w:rFonts w:ascii="Arial" w:hAnsi="Arial" w:cs="Arial"/>
          <w:sz w:val="22"/>
          <w:szCs w:val="22"/>
          <w:lang w:val="en-GB"/>
        </w:rPr>
      </w:pPr>
    </w:p>
    <w:p w14:paraId="3E1431F3" w14:textId="4D4C0160" w:rsidR="00BE1531" w:rsidRPr="00EC43DF" w:rsidRDefault="00226016" w:rsidP="00405C40">
      <w:pPr>
        <w:pStyle w:val="Heading1"/>
        <w:rPr>
          <w:rFonts w:ascii="Arial" w:hAnsi="Arial" w:cs="Arial"/>
        </w:rPr>
      </w:pPr>
      <w:bookmarkStart w:id="114" w:name="_Ref156999328"/>
      <w:bookmarkStart w:id="115" w:name="_Ref159263664"/>
      <w:bookmarkStart w:id="116" w:name="_Toc163492712"/>
      <w:bookmarkStart w:id="117" w:name="_Toc31701493"/>
      <w:bookmarkStart w:id="118" w:name="_Toc4676425"/>
      <w:bookmarkStart w:id="119" w:name="_Ref156999159"/>
      <w:r w:rsidRPr="00EC43DF">
        <w:rPr>
          <w:rFonts w:ascii="Arial" w:hAnsi="Arial" w:cs="Arial"/>
        </w:rPr>
        <w:t>14</w:t>
      </w:r>
      <w:r w:rsidR="003172F4" w:rsidRPr="00EC43DF">
        <w:rPr>
          <w:rFonts w:ascii="Arial" w:hAnsi="Arial" w:cs="Arial"/>
        </w:rPr>
        <w:t xml:space="preserve">- APPENDIX: </w:t>
      </w:r>
      <w:bookmarkEnd w:id="114"/>
      <w:bookmarkEnd w:id="115"/>
      <w:bookmarkEnd w:id="116"/>
    </w:p>
    <w:p w14:paraId="0A1EBAAD" w14:textId="77777777" w:rsidR="00CF77D9" w:rsidRPr="00EC43DF" w:rsidRDefault="00CF77D9" w:rsidP="00405C40">
      <w:pPr>
        <w:numPr>
          <w:ilvl w:val="0"/>
          <w:numId w:val="7"/>
        </w:numPr>
        <w:rPr>
          <w:rFonts w:ascii="Arial" w:hAnsi="Arial" w:cs="Arial"/>
          <w:sz w:val="22"/>
          <w:szCs w:val="22"/>
          <w:lang w:val="en-GB"/>
        </w:rPr>
      </w:pPr>
      <w:r w:rsidRPr="00EC43DF">
        <w:rPr>
          <w:rFonts w:ascii="Arial" w:hAnsi="Arial" w:cs="Arial"/>
          <w:sz w:val="22"/>
          <w:szCs w:val="22"/>
          <w:lang w:val="en-GB"/>
        </w:rPr>
        <w:t xml:space="preserve">Budget </w:t>
      </w:r>
    </w:p>
    <w:p w14:paraId="1C9A1F12" w14:textId="77777777" w:rsidR="00CF77D9" w:rsidRPr="00EC43DF" w:rsidRDefault="00CF77D9" w:rsidP="00405C40">
      <w:pPr>
        <w:numPr>
          <w:ilvl w:val="0"/>
          <w:numId w:val="7"/>
        </w:numPr>
        <w:rPr>
          <w:rFonts w:ascii="Arial" w:hAnsi="Arial" w:cs="Arial"/>
          <w:sz w:val="22"/>
          <w:szCs w:val="22"/>
          <w:lang w:val="en-GB"/>
        </w:rPr>
      </w:pPr>
      <w:r w:rsidRPr="00EC43DF">
        <w:rPr>
          <w:rFonts w:ascii="Arial" w:hAnsi="Arial" w:cs="Arial"/>
          <w:sz w:val="22"/>
          <w:szCs w:val="22"/>
          <w:lang w:val="en-GB"/>
        </w:rPr>
        <w:t>Chronogram</w:t>
      </w:r>
    </w:p>
    <w:p w14:paraId="69C375CA" w14:textId="4AC55ED6" w:rsidR="00CF77D9" w:rsidRPr="00EC43DF" w:rsidRDefault="00CF77D9" w:rsidP="00405C40">
      <w:pPr>
        <w:numPr>
          <w:ilvl w:val="0"/>
          <w:numId w:val="7"/>
        </w:numPr>
        <w:rPr>
          <w:rFonts w:ascii="Arial" w:hAnsi="Arial" w:cs="Arial"/>
          <w:sz w:val="22"/>
          <w:szCs w:val="22"/>
          <w:lang w:val="en-GB"/>
        </w:rPr>
      </w:pPr>
      <w:r w:rsidRPr="00EC43DF">
        <w:rPr>
          <w:rFonts w:ascii="Arial" w:hAnsi="Arial" w:cs="Arial"/>
          <w:sz w:val="22"/>
          <w:szCs w:val="22"/>
          <w:lang w:val="en-GB"/>
        </w:rPr>
        <w:t>Questionnaire</w:t>
      </w:r>
    </w:p>
    <w:p w14:paraId="10D416D4" w14:textId="5EE67C67" w:rsidR="00797AAE" w:rsidRPr="00EC43DF" w:rsidRDefault="00797AAE" w:rsidP="00405C40">
      <w:pPr>
        <w:numPr>
          <w:ilvl w:val="0"/>
          <w:numId w:val="7"/>
        </w:numPr>
        <w:rPr>
          <w:rFonts w:ascii="Arial" w:hAnsi="Arial" w:cs="Arial"/>
          <w:sz w:val="22"/>
          <w:szCs w:val="22"/>
          <w:lang w:val="en-GB"/>
        </w:rPr>
      </w:pPr>
      <w:r w:rsidRPr="00EC43DF">
        <w:rPr>
          <w:rFonts w:ascii="Arial" w:hAnsi="Arial" w:cs="Arial"/>
          <w:sz w:val="22"/>
          <w:szCs w:val="22"/>
          <w:lang w:val="en-GB"/>
        </w:rPr>
        <w:t>Consent Paper</w:t>
      </w:r>
    </w:p>
    <w:p w14:paraId="4B3F6345" w14:textId="44E7C540" w:rsidR="00797AAE" w:rsidRPr="00EC43DF" w:rsidRDefault="00797AAE" w:rsidP="00405C40">
      <w:pPr>
        <w:numPr>
          <w:ilvl w:val="0"/>
          <w:numId w:val="7"/>
        </w:numPr>
        <w:rPr>
          <w:rFonts w:ascii="Arial" w:hAnsi="Arial" w:cs="Arial"/>
          <w:sz w:val="22"/>
          <w:szCs w:val="22"/>
          <w:lang w:val="en-GB"/>
        </w:rPr>
      </w:pPr>
      <w:r w:rsidRPr="00EC43DF">
        <w:rPr>
          <w:rFonts w:ascii="Arial" w:hAnsi="Arial" w:cs="Arial"/>
          <w:sz w:val="22"/>
          <w:szCs w:val="22"/>
          <w:lang w:val="en-GB"/>
        </w:rPr>
        <w:t>Information Sheet</w:t>
      </w:r>
    </w:p>
    <w:p w14:paraId="67B7A70C" w14:textId="77777777" w:rsidR="00CF77D9" w:rsidRPr="00EC43DF" w:rsidRDefault="00CF77D9" w:rsidP="00405C40">
      <w:pPr>
        <w:ind w:left="360"/>
        <w:rPr>
          <w:rFonts w:ascii="Arial" w:hAnsi="Arial" w:cs="Arial"/>
          <w:sz w:val="22"/>
          <w:szCs w:val="22"/>
          <w:lang w:val="en-GB"/>
        </w:rPr>
      </w:pPr>
    </w:p>
    <w:p w14:paraId="510C577A" w14:textId="77777777" w:rsidR="00BE1531" w:rsidRPr="00EC43DF" w:rsidRDefault="00CF77D9" w:rsidP="00405C40">
      <w:pPr>
        <w:rPr>
          <w:rFonts w:ascii="Arial" w:hAnsi="Arial" w:cs="Arial"/>
          <w:lang w:val="en-GB"/>
        </w:rPr>
      </w:pPr>
      <w:r w:rsidRPr="00EC43DF">
        <w:rPr>
          <w:rFonts w:ascii="Arial" w:hAnsi="Arial" w:cs="Arial"/>
          <w:lang w:val="en-GB"/>
        </w:rPr>
        <w:t xml:space="preserve">      </w:t>
      </w:r>
    </w:p>
    <w:p w14:paraId="71887C79" w14:textId="77777777" w:rsidR="00BE1531" w:rsidRPr="00EC43DF" w:rsidRDefault="00BE1531" w:rsidP="00405C40">
      <w:pPr>
        <w:rPr>
          <w:rFonts w:ascii="Arial" w:hAnsi="Arial" w:cs="Arial"/>
          <w:lang w:val="en-GB"/>
        </w:rPr>
      </w:pPr>
    </w:p>
    <w:p w14:paraId="3B7FD67C" w14:textId="77777777" w:rsidR="00BE1531" w:rsidRPr="00EC43DF" w:rsidRDefault="00BE1531" w:rsidP="00405C40">
      <w:pPr>
        <w:rPr>
          <w:rFonts w:ascii="Arial" w:hAnsi="Arial" w:cs="Arial"/>
          <w:lang w:val="en-GB"/>
        </w:rPr>
      </w:pPr>
    </w:p>
    <w:p w14:paraId="38D6B9B6" w14:textId="77777777" w:rsidR="00BE1531" w:rsidRPr="00EC43DF" w:rsidRDefault="00BE1531" w:rsidP="00405C40">
      <w:pPr>
        <w:rPr>
          <w:rFonts w:ascii="Arial" w:hAnsi="Arial" w:cs="Arial"/>
        </w:rPr>
        <w:sectPr w:rsidR="00BE1531" w:rsidRPr="00EC43DF" w:rsidSect="005267EE">
          <w:headerReference w:type="default" r:id="rId19"/>
          <w:type w:val="continuous"/>
          <w:pgSz w:w="11906" w:h="16838"/>
          <w:pgMar w:top="1412" w:right="1412" w:bottom="1412" w:left="1412" w:header="709" w:footer="709" w:gutter="0"/>
          <w:cols w:space="708"/>
          <w:docGrid w:linePitch="360"/>
        </w:sectPr>
      </w:pPr>
    </w:p>
    <w:bookmarkEnd w:id="117"/>
    <w:bookmarkEnd w:id="118"/>
    <w:bookmarkEnd w:id="119"/>
    <w:p w14:paraId="22F860BB" w14:textId="01EB7D0D" w:rsidR="003F55FA" w:rsidRPr="00EC43DF" w:rsidRDefault="00EF490B" w:rsidP="00405C40">
      <w:pPr>
        <w:spacing w:after="60"/>
        <w:jc w:val="both"/>
        <w:rPr>
          <w:rFonts w:ascii="Arial" w:hAnsi="Arial" w:cs="Arial"/>
          <w:sz w:val="22"/>
          <w:szCs w:val="22"/>
          <w:lang w:val="en-GB"/>
        </w:rPr>
      </w:pPr>
      <w:r w:rsidRPr="00EC43DF">
        <w:rPr>
          <w:rFonts w:ascii="Arial" w:hAnsi="Arial" w:cs="Arial"/>
          <w:sz w:val="22"/>
          <w:szCs w:val="22"/>
          <w:lang w:val="en-GB"/>
        </w:rPr>
        <w:object w:dxaOrig="1508" w:dyaOrig="983" w14:anchorId="04F62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20" o:title=""/>
          </v:shape>
          <o:OLEObject Type="Embed" ProgID="Excel.Sheet.12" ShapeID="_x0000_i1025" DrawAspect="Icon" ObjectID="_1779085863" r:id="rId21"/>
        </w:object>
      </w:r>
      <w:r w:rsidRPr="00EC43DF">
        <w:rPr>
          <w:rFonts w:ascii="Arial" w:hAnsi="Arial" w:cs="Arial"/>
          <w:sz w:val="22"/>
          <w:szCs w:val="22"/>
          <w:lang w:val="en-GB"/>
        </w:rPr>
        <w:object w:dxaOrig="1508" w:dyaOrig="983" w14:anchorId="554F9961">
          <v:shape id="_x0000_i1026" type="#_x0000_t75" style="width:75.75pt;height:48.75pt" o:ole="">
            <v:imagedata r:id="rId22" o:title=""/>
          </v:shape>
          <o:OLEObject Type="Embed" ProgID="Excel.Sheet.12" ShapeID="_x0000_i1026" DrawAspect="Icon" ObjectID="_1779085864" r:id="rId23"/>
        </w:object>
      </w:r>
      <w:bookmarkStart w:id="120" w:name="_MON_1777119344"/>
      <w:bookmarkEnd w:id="120"/>
      <w:r w:rsidRPr="00EC43DF">
        <w:rPr>
          <w:rFonts w:ascii="Arial" w:hAnsi="Arial" w:cs="Arial"/>
          <w:sz w:val="22"/>
          <w:szCs w:val="22"/>
          <w:lang w:val="en-GB"/>
        </w:rPr>
        <w:object w:dxaOrig="1508" w:dyaOrig="983" w14:anchorId="2065F16C">
          <v:shape id="_x0000_i1027" type="#_x0000_t75" style="width:75.75pt;height:48.75pt" o:ole="">
            <v:imagedata r:id="rId24" o:title=""/>
          </v:shape>
          <o:OLEObject Type="Embed" ProgID="Word.Document.12" ShapeID="_x0000_i1027" DrawAspect="Icon" ObjectID="_1779085865" r:id="rId25">
            <o:FieldCodes>\s</o:FieldCodes>
          </o:OLEObject>
        </w:object>
      </w:r>
      <w:bookmarkStart w:id="121" w:name="_MON_1777119531"/>
      <w:bookmarkEnd w:id="121"/>
      <w:r w:rsidRPr="00EC43DF">
        <w:rPr>
          <w:rFonts w:ascii="Arial" w:hAnsi="Arial" w:cs="Arial"/>
          <w:sz w:val="22"/>
          <w:szCs w:val="22"/>
          <w:lang w:val="en-GB"/>
        </w:rPr>
        <w:object w:dxaOrig="1508" w:dyaOrig="983" w14:anchorId="06D8C39F">
          <v:shape id="_x0000_i1028" type="#_x0000_t75" style="width:75.75pt;height:48.75pt" o:ole="">
            <v:imagedata r:id="rId26" o:title=""/>
          </v:shape>
          <o:OLEObject Type="Embed" ProgID="Word.Document.8" ShapeID="_x0000_i1028" DrawAspect="Icon" ObjectID="_1779085866" r:id="rId27">
            <o:FieldCodes>\s</o:FieldCodes>
          </o:OLEObject>
        </w:object>
      </w:r>
      <w:bookmarkStart w:id="122" w:name="_MON_1777119635"/>
      <w:bookmarkEnd w:id="122"/>
      <w:r w:rsidRPr="00EC43DF">
        <w:rPr>
          <w:rFonts w:ascii="Arial" w:hAnsi="Arial" w:cs="Arial"/>
          <w:sz w:val="22"/>
          <w:szCs w:val="22"/>
          <w:lang w:val="en-GB"/>
        </w:rPr>
        <w:object w:dxaOrig="1508" w:dyaOrig="983" w14:anchorId="6846E6D8">
          <v:shape id="_x0000_i1029" type="#_x0000_t75" style="width:75.75pt;height:48.75pt" o:ole="">
            <v:imagedata r:id="rId28" o:title=""/>
          </v:shape>
          <o:OLEObject Type="Embed" ProgID="Word.Document.12" ShapeID="_x0000_i1029" DrawAspect="Icon" ObjectID="_1779085867" r:id="rId29">
            <o:FieldCodes>\s</o:FieldCodes>
          </o:OLEObject>
        </w:object>
      </w:r>
    </w:p>
    <w:p w14:paraId="5828AD16" w14:textId="314AF597" w:rsidR="00B47F17" w:rsidRPr="00EC43DF" w:rsidRDefault="00B47F17" w:rsidP="00405C40">
      <w:pPr>
        <w:spacing w:after="60"/>
        <w:jc w:val="both"/>
        <w:rPr>
          <w:rFonts w:ascii="Arial" w:hAnsi="Arial" w:cs="Arial"/>
          <w:sz w:val="22"/>
          <w:szCs w:val="22"/>
          <w:lang w:val="en-GB"/>
        </w:rPr>
      </w:pPr>
    </w:p>
    <w:sectPr w:rsidR="00B47F17" w:rsidRPr="00EC43DF" w:rsidSect="005267EE">
      <w:headerReference w:type="default" r:id="rId30"/>
      <w:footerReference w:type="default" r:id="rId31"/>
      <w:headerReference w:type="first" r:id="rId32"/>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0F9BF" w14:textId="77777777" w:rsidR="004334A7" w:rsidRDefault="004334A7">
      <w:r>
        <w:separator/>
      </w:r>
    </w:p>
  </w:endnote>
  <w:endnote w:type="continuationSeparator" w:id="0">
    <w:p w14:paraId="49384EEA" w14:textId="77777777" w:rsidR="004334A7" w:rsidRDefault="004334A7">
      <w:r>
        <w:continuationSeparator/>
      </w:r>
    </w:p>
  </w:endnote>
  <w:endnote w:type="continuationNotice" w:id="1">
    <w:p w14:paraId="5B38FE30" w14:textId="77777777" w:rsidR="004334A7" w:rsidRDefault="00433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NIIFGI+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EC3E" w14:textId="77777777" w:rsidR="00A569BF" w:rsidRDefault="00A569BF">
    <w:pPr>
      <w:pStyle w:val="Footer"/>
      <w:rPr>
        <w:rFonts w:ascii="Arial" w:hAnsi="Arial"/>
        <w:sz w:val="16"/>
        <w:szCs w:val="16"/>
        <w:lang w:val="en-GB"/>
      </w:rPr>
    </w:pPr>
    <w:r>
      <w:rPr>
        <w:rFonts w:ascii="Arial" w:hAnsi="Arial" w:cs="Arial"/>
        <w:sz w:val="16"/>
        <w:lang w:val="en-GB"/>
      </w:rPr>
      <w:t xml:space="preserve">Protocol: </w:t>
    </w:r>
    <w:bookmarkStart w:id="123" w:name="OLE_LINK4"/>
    <w:r>
      <w:rPr>
        <w:rFonts w:ascii="Arial" w:hAnsi="Arial" w:cs="Arial"/>
        <w:sz w:val="16"/>
        <w:lang w:val="en-GB"/>
      </w:rPr>
      <w:t xml:space="preserve">Vaccine Coverage Survey / </w:t>
    </w:r>
    <w:r>
      <w:rPr>
        <w:rFonts w:ascii="Arial" w:hAnsi="Arial" w:cs="Arial"/>
        <w:i/>
        <w:iCs/>
        <w:color w:val="0000FF"/>
        <w:sz w:val="16"/>
        <w:lang w:val="en-GB"/>
      </w:rPr>
      <w:t>[insert country]</w:t>
    </w:r>
    <w:r>
      <w:rPr>
        <w:rFonts w:ascii="Arial" w:hAnsi="Arial" w:cs="Arial"/>
        <w:sz w:val="16"/>
        <w:lang w:val="en-GB"/>
      </w:rPr>
      <w:t xml:space="preserve"> / MSF, </w:t>
    </w:r>
    <w:r>
      <w:rPr>
        <w:rFonts w:ascii="Arial" w:hAnsi="Arial" w:cs="Arial"/>
        <w:i/>
        <w:iCs/>
        <w:color w:val="0000FF"/>
        <w:sz w:val="16"/>
        <w:lang w:val="en-GB"/>
      </w:rPr>
      <w:t>[20xx]</w:t>
    </w:r>
    <w:bookmarkEnd w:id="1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5BFA2" w14:textId="77777777" w:rsidR="004334A7" w:rsidRDefault="004334A7">
      <w:r>
        <w:separator/>
      </w:r>
    </w:p>
  </w:footnote>
  <w:footnote w:type="continuationSeparator" w:id="0">
    <w:p w14:paraId="22B15584" w14:textId="77777777" w:rsidR="004334A7" w:rsidRDefault="004334A7">
      <w:r>
        <w:continuationSeparator/>
      </w:r>
    </w:p>
  </w:footnote>
  <w:footnote w:type="continuationNotice" w:id="1">
    <w:p w14:paraId="5C28B9A2" w14:textId="77777777" w:rsidR="004334A7" w:rsidRDefault="004334A7"/>
  </w:footnote>
  <w:footnote w:id="2">
    <w:p w14:paraId="7E3FD015" w14:textId="77777777" w:rsidR="00A569BF" w:rsidRPr="0079042F" w:rsidRDefault="00A569BF" w:rsidP="001B23FA">
      <w:pPr>
        <w:pStyle w:val="FootnoteText"/>
        <w:rPr>
          <w:sz w:val="18"/>
          <w:szCs w:val="18"/>
        </w:rPr>
      </w:pPr>
      <w:r w:rsidRPr="0079042F">
        <w:rPr>
          <w:rStyle w:val="FootnoteReference"/>
          <w:sz w:val="18"/>
          <w:szCs w:val="18"/>
        </w:rPr>
        <w:footnoteRef/>
      </w:r>
      <w:r w:rsidRPr="0079042F">
        <w:rPr>
          <w:sz w:val="18"/>
          <w:szCs w:val="18"/>
        </w:rPr>
        <w:t xml:space="preserve"> </w:t>
      </w:r>
      <w:r w:rsidRPr="0079042F">
        <w:rPr>
          <w:sz w:val="18"/>
          <w:szCs w:val="18"/>
          <w:lang w:val="de-DE"/>
        </w:rPr>
        <w:t>https://www.worldbank.org/en/country/drc/overview</w:t>
      </w:r>
    </w:p>
  </w:footnote>
  <w:footnote w:id="3">
    <w:p w14:paraId="1136BB37" w14:textId="77777777" w:rsidR="00A569BF" w:rsidRPr="0079042F" w:rsidRDefault="00A569BF" w:rsidP="001B23FA">
      <w:pPr>
        <w:pStyle w:val="FootnoteText"/>
        <w:rPr>
          <w:sz w:val="18"/>
          <w:szCs w:val="18"/>
          <w:lang w:val="de-DE"/>
        </w:rPr>
      </w:pPr>
      <w:r w:rsidRPr="0079042F">
        <w:rPr>
          <w:rStyle w:val="FootnoteReference"/>
          <w:sz w:val="18"/>
          <w:szCs w:val="18"/>
        </w:rPr>
        <w:footnoteRef/>
      </w:r>
      <w:r w:rsidRPr="0079042F">
        <w:rPr>
          <w:sz w:val="18"/>
          <w:szCs w:val="18"/>
        </w:rPr>
        <w:t xml:space="preserve"> https://www.cfr.org/global-conflict-tracker/conflict/violence-democratic-republic-congo</w:t>
      </w:r>
    </w:p>
  </w:footnote>
  <w:footnote w:id="4">
    <w:p w14:paraId="148E928E" w14:textId="77777777" w:rsidR="00A569BF" w:rsidRPr="00310874" w:rsidRDefault="00A569BF" w:rsidP="001B23FA">
      <w:pPr>
        <w:pStyle w:val="FootnoteText"/>
        <w:rPr>
          <w:sz w:val="18"/>
          <w:szCs w:val="18"/>
          <w:lang w:val="en-US"/>
        </w:rPr>
      </w:pPr>
      <w:r w:rsidRPr="0079042F">
        <w:rPr>
          <w:rStyle w:val="FootnoteReference"/>
          <w:sz w:val="18"/>
          <w:szCs w:val="18"/>
        </w:rPr>
        <w:footnoteRef/>
      </w:r>
      <w:r w:rsidRPr="00310874">
        <w:rPr>
          <w:sz w:val="18"/>
          <w:szCs w:val="18"/>
          <w:lang w:val="en-US"/>
        </w:rPr>
        <w:t xml:space="preserve"> DEMOCRATIC REPUBLIC OF THE CONGO</w:t>
      </w:r>
      <w:r w:rsidRPr="0079042F">
        <w:rPr>
          <w:sz w:val="18"/>
          <w:szCs w:val="18"/>
          <w:lang w:val="de-DE"/>
        </w:rPr>
        <w:t xml:space="preserve">, </w:t>
      </w:r>
      <w:r w:rsidRPr="00310874">
        <w:rPr>
          <w:sz w:val="18"/>
          <w:szCs w:val="18"/>
          <w:lang w:val="en-US"/>
        </w:rPr>
        <w:t xml:space="preserve">Improving aid coordination in the health sector </w:t>
      </w:r>
    </w:p>
    <w:p w14:paraId="0609403B" w14:textId="77777777" w:rsidR="00A569BF" w:rsidRPr="0079042F" w:rsidRDefault="00A569BF" w:rsidP="001B23FA">
      <w:pPr>
        <w:pStyle w:val="FootnoteText"/>
        <w:rPr>
          <w:sz w:val="18"/>
          <w:szCs w:val="18"/>
          <w:lang w:val="de-DE"/>
        </w:rPr>
      </w:pPr>
      <w:r w:rsidRPr="00310874">
        <w:rPr>
          <w:sz w:val="18"/>
          <w:szCs w:val="18"/>
          <w:lang w:val="en-US"/>
        </w:rPr>
        <w:t>https://apps.who.int/iris/bitstream/handle/10665/186673/WHO_HIS_HGF_CaseStudy_15.4_eng.pdf?sequence=1</w:t>
      </w:r>
    </w:p>
  </w:footnote>
  <w:footnote w:id="5">
    <w:p w14:paraId="00BC818B" w14:textId="77777777" w:rsidR="00A569BF" w:rsidRPr="000158F9" w:rsidRDefault="00A569BF">
      <w:pPr>
        <w:pStyle w:val="FootnoteText"/>
        <w:rPr>
          <w:rFonts w:ascii="Arial" w:hAnsi="Arial" w:cs="Arial"/>
          <w:sz w:val="18"/>
          <w:lang w:val="en-GB"/>
        </w:rPr>
      </w:pPr>
      <w:r w:rsidRPr="000158F9">
        <w:rPr>
          <w:rStyle w:val="FootnoteReference"/>
          <w:rFonts w:ascii="Arial" w:hAnsi="Arial" w:cs="Arial"/>
          <w:sz w:val="18"/>
        </w:rPr>
        <w:footnoteRef/>
      </w:r>
      <w:r w:rsidRPr="000158F9">
        <w:rPr>
          <w:rFonts w:ascii="Arial" w:hAnsi="Arial" w:cs="Arial"/>
          <w:sz w:val="18"/>
          <w:lang w:val="en-GB"/>
        </w:rPr>
        <w:t xml:space="preserve"> Note that WHO guidance on sampling has been updated since the 2005 Coverage Cluster Survey: Reference Manual – Please refer instead to Annex B1 of the 2015 reference manual (footnote 4 below)</w:t>
      </w:r>
    </w:p>
  </w:footnote>
  <w:footnote w:id="6">
    <w:p w14:paraId="489A0CAB" w14:textId="77777777" w:rsidR="00A569BF" w:rsidRPr="00EC1751" w:rsidRDefault="00A569BF" w:rsidP="00204EB0">
      <w:pPr>
        <w:pStyle w:val="FootnoteText"/>
        <w:rPr>
          <w:sz w:val="18"/>
          <w:szCs w:val="18"/>
          <w:lang w:val="de-DE"/>
        </w:rPr>
      </w:pPr>
      <w:r w:rsidRPr="00EC1751">
        <w:rPr>
          <w:rStyle w:val="FootnoteReference"/>
          <w:sz w:val="18"/>
          <w:szCs w:val="18"/>
        </w:rPr>
        <w:footnoteRef/>
      </w:r>
      <w:r w:rsidRPr="00310874">
        <w:rPr>
          <w:sz w:val="18"/>
          <w:szCs w:val="18"/>
          <w:lang w:val="en-US"/>
        </w:rPr>
        <w:t xml:space="preserve"> </w:t>
      </w:r>
      <w:r w:rsidRPr="00EC1751">
        <w:rPr>
          <w:sz w:val="18"/>
          <w:szCs w:val="18"/>
          <w:lang w:val="en-GB"/>
        </w:rPr>
        <w:t>Council for International Organizations of Medical Sciences (CIOMS). International Ethical Guidelines for Biomedical Research Involving Human Subjects. CIOMS Geneva 2002. http://www.cioms.ch/index.php/publications/printablev3/541/view_bl/65/bioethics-and-health-policy-guidelines-and-other-normative-documents/19/international-ethical-guidelines-for-biomedical-research-involving-human-subjects?tab=getmybooksTab&amp;is_show_data=1 (accessed July 13, 2023).</w:t>
      </w:r>
    </w:p>
  </w:footnote>
  <w:footnote w:id="7">
    <w:p w14:paraId="1CE26F9A" w14:textId="77777777" w:rsidR="00A569BF" w:rsidRPr="00EC1751" w:rsidRDefault="00A569BF" w:rsidP="00204EB0">
      <w:pPr>
        <w:pStyle w:val="FootnoteText"/>
        <w:rPr>
          <w:sz w:val="18"/>
          <w:szCs w:val="18"/>
          <w:lang w:val="en-GB"/>
        </w:rPr>
      </w:pPr>
      <w:r w:rsidRPr="00EC1751">
        <w:rPr>
          <w:rStyle w:val="FootnoteReference"/>
          <w:sz w:val="18"/>
          <w:szCs w:val="18"/>
        </w:rPr>
        <w:footnoteRef/>
      </w:r>
      <w:r w:rsidRPr="00310874">
        <w:rPr>
          <w:sz w:val="18"/>
          <w:szCs w:val="18"/>
          <w:lang w:val="en-US"/>
        </w:rPr>
        <w:t xml:space="preserve"> </w:t>
      </w:r>
      <w:r w:rsidRPr="00EC1751">
        <w:rPr>
          <w:sz w:val="18"/>
          <w:szCs w:val="18"/>
          <w:lang w:val="en-GB"/>
        </w:rPr>
        <w:t xml:space="preserve">Council for International Organizations of Medical Sciences (CIOMS). International Ethical Guidelines for Epidemiological studies. CIOMS Geneva 2009. </w:t>
      </w:r>
      <w:r w:rsidR="007462DE">
        <w:fldChar w:fldCharType="begin"/>
      </w:r>
      <w:r w:rsidR="007462DE" w:rsidRPr="00A54BCB">
        <w:rPr>
          <w:lang w:val="en-GB"/>
        </w:rPr>
        <w:instrText>HYPERLINK "http://www.cioms.ch/index.php/publications/printablev3/541/view_bl/65/bioethics-and-health-policy-guidelines-and-other-normative-documents/47/international-ethical-guidelines-for-epidemiological-studies?tab=getmybooksTab&amp;is_show_data=1"</w:instrText>
      </w:r>
      <w:r w:rsidR="007462DE">
        <w:fldChar w:fldCharType="separate"/>
      </w:r>
      <w:r w:rsidRPr="00EC1751">
        <w:rPr>
          <w:rStyle w:val="Hyperlink"/>
          <w:sz w:val="18"/>
          <w:szCs w:val="18"/>
          <w:lang w:val="en-GB"/>
        </w:rPr>
        <w:t>http://www.cioms.ch/index.php/publications/printablev3/541/view_bl/65/bioethics-and-health-policy-guidelines-and-other-normative-documents/47/international-ethical-guidelines-for-epidemiological-studies?tab=getmybooksTab&amp;is_show_data=1</w:t>
      </w:r>
      <w:r w:rsidR="007462DE">
        <w:rPr>
          <w:rStyle w:val="Hyperlink"/>
          <w:sz w:val="18"/>
          <w:szCs w:val="18"/>
          <w:lang w:val="en-GB"/>
        </w:rPr>
        <w:fldChar w:fldCharType="end"/>
      </w:r>
      <w:r w:rsidRPr="00EC1751">
        <w:rPr>
          <w:sz w:val="18"/>
          <w:szCs w:val="18"/>
          <w:lang w:val="en-GB"/>
        </w:rPr>
        <w:t xml:space="preserve"> (accessed July 13, 2023)</w:t>
      </w:r>
      <w:r w:rsidRPr="00EC1751">
        <w:rPr>
          <w:i/>
          <w:iCs/>
          <w:sz w:val="18"/>
          <w:szCs w:val="18"/>
          <w:lang w:val="en-GB"/>
        </w:rPr>
        <w:t xml:space="preserve"> </w:t>
      </w:r>
      <w:r w:rsidRPr="00EC1751">
        <w:rPr>
          <w:sz w:val="18"/>
          <w:szCs w:val="18"/>
          <w:lang w:val="en-GB"/>
        </w:rPr>
        <w:t xml:space="preserve"> </w:t>
      </w:r>
    </w:p>
    <w:p w14:paraId="513DA1E0" w14:textId="77777777" w:rsidR="00A569BF" w:rsidRPr="00236462" w:rsidRDefault="00A569BF" w:rsidP="00204EB0">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70"/>
      <w:gridCol w:w="4670"/>
      <w:gridCol w:w="4670"/>
    </w:tblGrid>
    <w:tr w:rsidR="00A569BF" w14:paraId="698536F5" w14:textId="77777777" w:rsidTr="004376F5">
      <w:trPr>
        <w:trHeight w:val="300"/>
      </w:trPr>
      <w:tc>
        <w:tcPr>
          <w:tcW w:w="4670" w:type="dxa"/>
        </w:tcPr>
        <w:p w14:paraId="7BC1BAF2" w14:textId="77777777" w:rsidR="00A569BF" w:rsidRDefault="00A569BF" w:rsidP="004376F5">
          <w:pPr>
            <w:pStyle w:val="Header"/>
            <w:ind w:left="-115"/>
          </w:pPr>
        </w:p>
      </w:tc>
      <w:tc>
        <w:tcPr>
          <w:tcW w:w="4670" w:type="dxa"/>
        </w:tcPr>
        <w:p w14:paraId="61C988F9" w14:textId="77777777" w:rsidR="00A569BF" w:rsidRDefault="00A569BF" w:rsidP="004376F5">
          <w:pPr>
            <w:pStyle w:val="Header"/>
            <w:jc w:val="center"/>
          </w:pPr>
        </w:p>
      </w:tc>
      <w:tc>
        <w:tcPr>
          <w:tcW w:w="4670" w:type="dxa"/>
        </w:tcPr>
        <w:p w14:paraId="3B22BB7D" w14:textId="77777777" w:rsidR="00A569BF" w:rsidRDefault="00A569BF" w:rsidP="004376F5">
          <w:pPr>
            <w:pStyle w:val="Header"/>
            <w:ind w:right="-115"/>
            <w:jc w:val="right"/>
          </w:pPr>
        </w:p>
      </w:tc>
    </w:tr>
  </w:tbl>
  <w:p w14:paraId="17B246DD" w14:textId="77777777" w:rsidR="00A569BF" w:rsidRDefault="00A569BF" w:rsidP="00437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04FA" w14:textId="77777777" w:rsidR="00A569BF" w:rsidRPr="00CF425D" w:rsidRDefault="00A569BF" w:rsidP="00CF425D">
    <w:pPr>
      <w:pStyle w:val="Footer"/>
      <w:rPr>
        <w:rFonts w:ascii="Arial" w:hAnsi="Arial"/>
        <w:sz w:val="16"/>
        <w:szCs w:val="16"/>
        <w:lang w:val="en-GB"/>
      </w:rPr>
    </w:pPr>
    <w:r>
      <w:rPr>
        <w:rFonts w:ascii="Arial" w:hAnsi="Arial" w:cs="Arial"/>
        <w:iCs/>
        <w:color w:val="0000FF"/>
        <w:sz w:val="16"/>
        <w:lang w:val="en-GB"/>
      </w:rPr>
      <w:tab/>
    </w:r>
    <w:r>
      <w:rPr>
        <w:rFonts w:ascii="Arial" w:hAnsi="Arial" w:cs="Arial"/>
        <w:iCs/>
        <w:color w:val="0000FF"/>
        <w:sz w:val="16"/>
        <w:lang w:val="en-GB"/>
      </w:rPr>
      <w:tab/>
    </w:r>
    <w:r w:rsidRPr="00CF425D">
      <w:rPr>
        <w:rFonts w:ascii="Arial" w:hAnsi="Arial" w:cs="Arial"/>
        <w:iCs/>
        <w:color w:val="0000FF"/>
        <w:sz w:val="16"/>
        <w:lang w:val="en-GB"/>
      </w:rPr>
      <w:t>Version 1</w:t>
    </w:r>
    <w:r>
      <w:rPr>
        <w:rFonts w:ascii="Arial" w:hAnsi="Arial" w:cs="Arial"/>
        <w:iCs/>
        <w:color w:val="0000FF"/>
        <w:sz w:val="16"/>
        <w:lang w:val="en-GB"/>
      </w:rPr>
      <w:t>.1</w:t>
    </w:r>
    <w:r w:rsidRPr="00CF425D">
      <w:rPr>
        <w:rFonts w:ascii="Arial" w:hAnsi="Arial" w:cs="Arial"/>
        <w:iCs/>
        <w:color w:val="0000FF"/>
        <w:sz w:val="16"/>
        <w:lang w:val="en-GB"/>
      </w:rPr>
      <w:t xml:space="preserve">: </w:t>
    </w:r>
    <w:r>
      <w:rPr>
        <w:rFonts w:ascii="Arial" w:hAnsi="Arial" w:cs="Arial"/>
        <w:iCs/>
        <w:color w:val="0000FF"/>
        <w:sz w:val="16"/>
        <w:lang w:val="en-GB"/>
      </w:rPr>
      <w:t xml:space="preserve">May </w:t>
    </w:r>
    <w:r w:rsidRPr="00CF425D">
      <w:rPr>
        <w:rFonts w:ascii="Arial" w:hAnsi="Arial" w:cs="Arial"/>
        <w:iCs/>
        <w:color w:val="0000FF"/>
        <w:sz w:val="16"/>
        <w:lang w:val="en-GB"/>
      </w:rPr>
      <w:t>2017</w:t>
    </w:r>
    <w:r>
      <w:rPr>
        <w:rFonts w:ascii="Arial" w:hAnsi="Arial" w:cs="Arial"/>
        <w:i/>
        <w:iCs/>
        <w:color w:val="0000FF"/>
        <w:sz w:val="16"/>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4720" w14:textId="77777777" w:rsidR="00A569BF" w:rsidRPr="00221C4C" w:rsidRDefault="00A569BF" w:rsidP="00221C4C">
    <w:pPr>
      <w:pStyle w:val="Footer"/>
      <w:rPr>
        <w:rFonts w:ascii="Arial" w:hAnsi="Arial"/>
        <w:sz w:val="16"/>
        <w:szCs w:val="16"/>
        <w:lang w:val="en-GB"/>
      </w:rPr>
    </w:pPr>
    <w:r>
      <w:rPr>
        <w:rFonts w:ascii="Arial" w:hAnsi="Arial" w:cs="Arial"/>
        <w:sz w:val="16"/>
        <w:lang w:val="en-GB"/>
      </w:rPr>
      <w:t>Protocol: Vaccine Coverage Survey /</w:t>
    </w:r>
    <w:r>
      <w:rPr>
        <w:rFonts w:ascii="Arial" w:hAnsi="Arial" w:cs="Arial"/>
        <w:i/>
        <w:iCs/>
        <w:color w:val="0000FF"/>
        <w:sz w:val="16"/>
        <w:lang w:val="en-GB"/>
      </w:rPr>
      <w:t xml:space="preserve"> [GOMA- DRC]</w:t>
    </w:r>
    <w:r>
      <w:rPr>
        <w:rFonts w:ascii="Arial" w:hAnsi="Arial" w:cs="Arial"/>
        <w:sz w:val="16"/>
        <w:lang w:val="en-GB"/>
      </w:rPr>
      <w:t xml:space="preserve"> / MSF, </w:t>
    </w:r>
    <w:r>
      <w:rPr>
        <w:rFonts w:ascii="Arial" w:hAnsi="Arial" w:cs="Arial"/>
        <w:i/>
        <w:iCs/>
        <w:color w:val="0000FF"/>
        <w:sz w:val="16"/>
        <w:lang w:val="en-GB"/>
      </w:rPr>
      <w:t>[2024]</w:t>
    </w:r>
    <w:r w:rsidRPr="00CF425D">
      <w:rPr>
        <w:lang w:val="en-GB"/>
      </w:rPr>
      <w:t xml:space="preserve"> </w:t>
    </w:r>
    <w:r>
      <w:rPr>
        <w:lang w:val="en-GB"/>
      </w:rPr>
      <w:tab/>
    </w:r>
    <w:r w:rsidRPr="00CF425D">
      <w:rPr>
        <w:rFonts w:ascii="Arial" w:hAnsi="Arial" w:cs="Arial"/>
        <w:iCs/>
        <w:color w:val="0000FF"/>
        <w:sz w:val="16"/>
        <w:lang w:val="en-GB"/>
      </w:rPr>
      <w:t>Version 1</w:t>
    </w:r>
    <w:r>
      <w:rPr>
        <w:rFonts w:ascii="Arial" w:hAnsi="Arial" w:cs="Arial"/>
        <w:iCs/>
        <w:color w:val="0000FF"/>
        <w:sz w:val="16"/>
        <w:lang w:val="en-GB"/>
      </w:rPr>
      <w:t>.1</w:t>
    </w:r>
    <w:r w:rsidRPr="00CF425D">
      <w:rPr>
        <w:rFonts w:ascii="Arial" w:hAnsi="Arial" w:cs="Arial"/>
        <w:iCs/>
        <w:color w:val="0000FF"/>
        <w:sz w:val="16"/>
        <w:lang w:val="en-GB"/>
      </w:rPr>
      <w:t xml:space="preserve">: </w:t>
    </w:r>
    <w:r>
      <w:rPr>
        <w:rFonts w:ascii="Arial" w:hAnsi="Arial" w:cs="Arial"/>
        <w:iCs/>
        <w:color w:val="0000FF"/>
        <w:sz w:val="16"/>
        <w:lang w:val="en-GB"/>
      </w:rPr>
      <w:t xml:space="preserve">May </w:t>
    </w:r>
    <w:r w:rsidRPr="00CF425D">
      <w:rPr>
        <w:rFonts w:ascii="Arial" w:hAnsi="Arial" w:cs="Arial"/>
        <w:iCs/>
        <w:color w:val="0000FF"/>
        <w:sz w:val="16"/>
        <w:lang w:val="en-GB"/>
      </w:rPr>
      <w:t>2017</w:t>
    </w:r>
    <w:r>
      <w:rPr>
        <w:rFonts w:ascii="Arial" w:hAnsi="Arial" w:cs="Arial"/>
        <w:i/>
        <w:iCs/>
        <w:color w:val="0000FF"/>
        <w:sz w:val="16"/>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E6A50"/>
    <w:multiLevelType w:val="hybridMultilevel"/>
    <w:tmpl w:val="E51AB856"/>
    <w:lvl w:ilvl="0" w:tplc="4D9E346A">
      <w:start w:val="1"/>
      <w:numFmt w:val="bullet"/>
      <w:lvlText w:val=""/>
      <w:lvlJc w:val="left"/>
      <w:pPr>
        <w:tabs>
          <w:tab w:val="num" w:pos="804"/>
        </w:tabs>
        <w:ind w:left="557" w:hanging="113"/>
      </w:pPr>
      <w:rPr>
        <w:rFonts w:ascii="Wingdings" w:hAnsi="Wingdings" w:hint="default"/>
        <w:color w:val="000000"/>
      </w:rPr>
    </w:lvl>
    <w:lvl w:ilvl="1" w:tplc="04090003" w:tentative="1">
      <w:start w:val="1"/>
      <w:numFmt w:val="bullet"/>
      <w:lvlText w:val="o"/>
      <w:lvlJc w:val="left"/>
      <w:pPr>
        <w:tabs>
          <w:tab w:val="num" w:pos="1524"/>
        </w:tabs>
        <w:ind w:left="1524" w:hanging="360"/>
      </w:pPr>
      <w:rPr>
        <w:rFonts w:ascii="Courier New" w:hAnsi="Courier New" w:cs="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cs="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cs="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abstractNum w:abstractNumId="1" w15:restartNumberingAfterBreak="0">
    <w:nsid w:val="25283228"/>
    <w:multiLevelType w:val="hybridMultilevel"/>
    <w:tmpl w:val="E2EE63F4"/>
    <w:lvl w:ilvl="0" w:tplc="1E3655C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565E04"/>
    <w:multiLevelType w:val="hybridMultilevel"/>
    <w:tmpl w:val="0682E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F5BEE"/>
    <w:multiLevelType w:val="hybridMultilevel"/>
    <w:tmpl w:val="FBF8F0C0"/>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08057F9"/>
    <w:multiLevelType w:val="hybridMultilevel"/>
    <w:tmpl w:val="DCC63C88"/>
    <w:lvl w:ilvl="0" w:tplc="86364C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76619"/>
    <w:multiLevelType w:val="hybridMultilevel"/>
    <w:tmpl w:val="0B306ED0"/>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44AA5DB4"/>
    <w:multiLevelType w:val="hybridMultilevel"/>
    <w:tmpl w:val="24C036C6"/>
    <w:lvl w:ilvl="0" w:tplc="040C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F63734"/>
    <w:multiLevelType w:val="hybridMultilevel"/>
    <w:tmpl w:val="1682EA18"/>
    <w:lvl w:ilvl="0" w:tplc="F920FC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B18E9"/>
    <w:multiLevelType w:val="hybridMultilevel"/>
    <w:tmpl w:val="C3A297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92D70"/>
    <w:multiLevelType w:val="hybridMultilevel"/>
    <w:tmpl w:val="B10A68A4"/>
    <w:lvl w:ilvl="0" w:tplc="4D9E346A">
      <w:start w:val="1"/>
      <w:numFmt w:val="bullet"/>
      <w:lvlText w:val=""/>
      <w:lvlJc w:val="left"/>
      <w:pPr>
        <w:tabs>
          <w:tab w:val="num" w:pos="417"/>
        </w:tabs>
        <w:ind w:left="170" w:hanging="113"/>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E005D5"/>
    <w:multiLevelType w:val="hybridMultilevel"/>
    <w:tmpl w:val="E76227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1E6537"/>
    <w:multiLevelType w:val="hybridMultilevel"/>
    <w:tmpl w:val="E1003A24"/>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66AA6268"/>
    <w:multiLevelType w:val="hybridMultilevel"/>
    <w:tmpl w:val="458A364E"/>
    <w:lvl w:ilvl="0" w:tplc="4D9E346A">
      <w:start w:val="1"/>
      <w:numFmt w:val="bullet"/>
      <w:lvlText w:val=""/>
      <w:lvlJc w:val="left"/>
      <w:pPr>
        <w:tabs>
          <w:tab w:val="num" w:pos="417"/>
        </w:tabs>
        <w:ind w:left="170" w:hanging="113"/>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EF6131"/>
    <w:multiLevelType w:val="hybridMultilevel"/>
    <w:tmpl w:val="3B5A6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370FC"/>
    <w:multiLevelType w:val="hybridMultilevel"/>
    <w:tmpl w:val="6144C9C8"/>
    <w:lvl w:ilvl="0" w:tplc="0409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1362431">
    <w:abstractNumId w:val="14"/>
  </w:num>
  <w:num w:numId="2" w16cid:durableId="1052076182">
    <w:abstractNumId w:val="8"/>
  </w:num>
  <w:num w:numId="3" w16cid:durableId="763653513">
    <w:abstractNumId w:val="2"/>
  </w:num>
  <w:num w:numId="4" w16cid:durableId="1644312727">
    <w:abstractNumId w:val="0"/>
  </w:num>
  <w:num w:numId="5" w16cid:durableId="1089080310">
    <w:abstractNumId w:val="9"/>
  </w:num>
  <w:num w:numId="6" w16cid:durableId="1890416608">
    <w:abstractNumId w:val="12"/>
  </w:num>
  <w:num w:numId="7" w16cid:durableId="869956480">
    <w:abstractNumId w:val="1"/>
  </w:num>
  <w:num w:numId="8" w16cid:durableId="1207254281">
    <w:abstractNumId w:val="6"/>
  </w:num>
  <w:num w:numId="9" w16cid:durableId="108399728">
    <w:abstractNumId w:val="10"/>
  </w:num>
  <w:num w:numId="10" w16cid:durableId="1209563070">
    <w:abstractNumId w:val="4"/>
  </w:num>
  <w:num w:numId="11" w16cid:durableId="780957982">
    <w:abstractNumId w:val="7"/>
  </w:num>
  <w:num w:numId="12" w16cid:durableId="825634189">
    <w:abstractNumId w:val="13"/>
  </w:num>
  <w:num w:numId="13" w16cid:durableId="508646251">
    <w:abstractNumId w:val="5"/>
  </w:num>
  <w:num w:numId="14" w16cid:durableId="1907373088">
    <w:abstractNumId w:val="3"/>
  </w:num>
  <w:num w:numId="15" w16cid:durableId="40770085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6" w:nlCheck="1" w:checkStyle="0"/>
  <w:activeWritingStyle w:appName="MSWord" w:lang="fr-FR"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08"/>
  <w:hyphenationZone w:val="425"/>
  <w:noPunctuationKerning/>
  <w:characterSpacingControl w:val="doNotCompress"/>
  <w:hdrShapeDefaults>
    <o:shapedefaults v:ext="edit" spidmax="6145" fill="f" fillcolor="#0c9" stroke="f" strokecolor="#c00">
      <v:fill color="#0c9" on="f"/>
      <v:stroke color="#c00" on="f"/>
      <v:shadow color="black"/>
      <o:colormru v:ext="edit" colors="#eaeaea,#eff2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58"/>
    <w:rsid w:val="000117A8"/>
    <w:rsid w:val="00012413"/>
    <w:rsid w:val="00014B08"/>
    <w:rsid w:val="000158F9"/>
    <w:rsid w:val="00015B6B"/>
    <w:rsid w:val="000177F6"/>
    <w:rsid w:val="000239A4"/>
    <w:rsid w:val="00025C82"/>
    <w:rsid w:val="00027BD1"/>
    <w:rsid w:val="00031DBD"/>
    <w:rsid w:val="000375AF"/>
    <w:rsid w:val="0004138F"/>
    <w:rsid w:val="00041BCF"/>
    <w:rsid w:val="00045AB3"/>
    <w:rsid w:val="000473EF"/>
    <w:rsid w:val="00047FEA"/>
    <w:rsid w:val="000553E1"/>
    <w:rsid w:val="0006051A"/>
    <w:rsid w:val="0006205F"/>
    <w:rsid w:val="00063034"/>
    <w:rsid w:val="000641E0"/>
    <w:rsid w:val="0006787A"/>
    <w:rsid w:val="0007356B"/>
    <w:rsid w:val="0007411D"/>
    <w:rsid w:val="000833B0"/>
    <w:rsid w:val="000A76E1"/>
    <w:rsid w:val="000B2480"/>
    <w:rsid w:val="000B3953"/>
    <w:rsid w:val="000B44A6"/>
    <w:rsid w:val="000C2DDA"/>
    <w:rsid w:val="000C6097"/>
    <w:rsid w:val="000E54FF"/>
    <w:rsid w:val="000E733E"/>
    <w:rsid w:val="000F2E0C"/>
    <w:rsid w:val="00100AF0"/>
    <w:rsid w:val="001020DA"/>
    <w:rsid w:val="00102EA0"/>
    <w:rsid w:val="00104A26"/>
    <w:rsid w:val="0010598B"/>
    <w:rsid w:val="00117A1C"/>
    <w:rsid w:val="0012445B"/>
    <w:rsid w:val="00125798"/>
    <w:rsid w:val="001350E1"/>
    <w:rsid w:val="00144622"/>
    <w:rsid w:val="00163FD8"/>
    <w:rsid w:val="00170748"/>
    <w:rsid w:val="00175DF0"/>
    <w:rsid w:val="00183E2B"/>
    <w:rsid w:val="00184E27"/>
    <w:rsid w:val="00185D60"/>
    <w:rsid w:val="00193646"/>
    <w:rsid w:val="001A1AB6"/>
    <w:rsid w:val="001A3999"/>
    <w:rsid w:val="001A5343"/>
    <w:rsid w:val="001B1EB9"/>
    <w:rsid w:val="001B23FA"/>
    <w:rsid w:val="001B7B32"/>
    <w:rsid w:val="001C0A7D"/>
    <w:rsid w:val="001C68FB"/>
    <w:rsid w:val="001E605E"/>
    <w:rsid w:val="001E63D3"/>
    <w:rsid w:val="001F242D"/>
    <w:rsid w:val="002034CF"/>
    <w:rsid w:val="00204EA8"/>
    <w:rsid w:val="00204EB0"/>
    <w:rsid w:val="00216E1E"/>
    <w:rsid w:val="002174EB"/>
    <w:rsid w:val="00221C4C"/>
    <w:rsid w:val="00224B1A"/>
    <w:rsid w:val="00225458"/>
    <w:rsid w:val="00226016"/>
    <w:rsid w:val="00227776"/>
    <w:rsid w:val="002314A3"/>
    <w:rsid w:val="0023379F"/>
    <w:rsid w:val="00236523"/>
    <w:rsid w:val="002473FA"/>
    <w:rsid w:val="00252E84"/>
    <w:rsid w:val="00254BDC"/>
    <w:rsid w:val="002556E1"/>
    <w:rsid w:val="00257060"/>
    <w:rsid w:val="002575BB"/>
    <w:rsid w:val="00262207"/>
    <w:rsid w:val="002639B8"/>
    <w:rsid w:val="00265B1A"/>
    <w:rsid w:val="00272155"/>
    <w:rsid w:val="00273CE8"/>
    <w:rsid w:val="00280D23"/>
    <w:rsid w:val="00294DCF"/>
    <w:rsid w:val="002A0F79"/>
    <w:rsid w:val="002B2C81"/>
    <w:rsid w:val="002B7630"/>
    <w:rsid w:val="002C30BD"/>
    <w:rsid w:val="002C56CD"/>
    <w:rsid w:val="002C7D6B"/>
    <w:rsid w:val="002D5FBF"/>
    <w:rsid w:val="002D7F01"/>
    <w:rsid w:val="002E0CAA"/>
    <w:rsid w:val="002E60BD"/>
    <w:rsid w:val="00305400"/>
    <w:rsid w:val="00307D6F"/>
    <w:rsid w:val="00310874"/>
    <w:rsid w:val="00316D9D"/>
    <w:rsid w:val="003172F4"/>
    <w:rsid w:val="00330585"/>
    <w:rsid w:val="00332E9D"/>
    <w:rsid w:val="00344886"/>
    <w:rsid w:val="00347339"/>
    <w:rsid w:val="003478C5"/>
    <w:rsid w:val="003532AE"/>
    <w:rsid w:val="003555D9"/>
    <w:rsid w:val="00364E6F"/>
    <w:rsid w:val="00366149"/>
    <w:rsid w:val="0037740C"/>
    <w:rsid w:val="00383104"/>
    <w:rsid w:val="003906A6"/>
    <w:rsid w:val="00395DCB"/>
    <w:rsid w:val="003A20BD"/>
    <w:rsid w:val="003B32A3"/>
    <w:rsid w:val="003B464C"/>
    <w:rsid w:val="003D72CF"/>
    <w:rsid w:val="003E1E64"/>
    <w:rsid w:val="003F55FA"/>
    <w:rsid w:val="004024C3"/>
    <w:rsid w:val="00404ECC"/>
    <w:rsid w:val="00405C40"/>
    <w:rsid w:val="00416FCD"/>
    <w:rsid w:val="00420B3E"/>
    <w:rsid w:val="00427148"/>
    <w:rsid w:val="004334A7"/>
    <w:rsid w:val="00433CDF"/>
    <w:rsid w:val="00434E0C"/>
    <w:rsid w:val="004361F1"/>
    <w:rsid w:val="004376F5"/>
    <w:rsid w:val="00445692"/>
    <w:rsid w:val="00457B30"/>
    <w:rsid w:val="00463CD0"/>
    <w:rsid w:val="00470BFF"/>
    <w:rsid w:val="00470EFF"/>
    <w:rsid w:val="00472D49"/>
    <w:rsid w:val="00475C94"/>
    <w:rsid w:val="004835BA"/>
    <w:rsid w:val="00484B42"/>
    <w:rsid w:val="00491373"/>
    <w:rsid w:val="00492DE7"/>
    <w:rsid w:val="004933F4"/>
    <w:rsid w:val="004A7E90"/>
    <w:rsid w:val="004B6C4B"/>
    <w:rsid w:val="004D3DAA"/>
    <w:rsid w:val="004E613E"/>
    <w:rsid w:val="004F4F2D"/>
    <w:rsid w:val="004F61D3"/>
    <w:rsid w:val="004F7F6A"/>
    <w:rsid w:val="0050127E"/>
    <w:rsid w:val="00504832"/>
    <w:rsid w:val="00520EA5"/>
    <w:rsid w:val="005234E8"/>
    <w:rsid w:val="0052442E"/>
    <w:rsid w:val="005267EE"/>
    <w:rsid w:val="00530684"/>
    <w:rsid w:val="005355FD"/>
    <w:rsid w:val="005400D8"/>
    <w:rsid w:val="00540306"/>
    <w:rsid w:val="00551045"/>
    <w:rsid w:val="00552861"/>
    <w:rsid w:val="00556D18"/>
    <w:rsid w:val="0056003F"/>
    <w:rsid w:val="005660A3"/>
    <w:rsid w:val="00573990"/>
    <w:rsid w:val="0057477E"/>
    <w:rsid w:val="00597304"/>
    <w:rsid w:val="005B24CD"/>
    <w:rsid w:val="005B2E18"/>
    <w:rsid w:val="005B4090"/>
    <w:rsid w:val="005C02C2"/>
    <w:rsid w:val="005C5BDA"/>
    <w:rsid w:val="005C7D2A"/>
    <w:rsid w:val="005C7FB5"/>
    <w:rsid w:val="005D0181"/>
    <w:rsid w:val="005F6745"/>
    <w:rsid w:val="006030E5"/>
    <w:rsid w:val="00610FA9"/>
    <w:rsid w:val="00611D9C"/>
    <w:rsid w:val="00612617"/>
    <w:rsid w:val="00612A5C"/>
    <w:rsid w:val="00613D22"/>
    <w:rsid w:val="0061602C"/>
    <w:rsid w:val="00617251"/>
    <w:rsid w:val="006242B3"/>
    <w:rsid w:val="006259DE"/>
    <w:rsid w:val="00630BF1"/>
    <w:rsid w:val="006409C7"/>
    <w:rsid w:val="00641A6B"/>
    <w:rsid w:val="00642448"/>
    <w:rsid w:val="00645697"/>
    <w:rsid w:val="0065002C"/>
    <w:rsid w:val="00676AFB"/>
    <w:rsid w:val="00682894"/>
    <w:rsid w:val="00695346"/>
    <w:rsid w:val="006A23FD"/>
    <w:rsid w:val="006A3D68"/>
    <w:rsid w:val="006A410E"/>
    <w:rsid w:val="006A597D"/>
    <w:rsid w:val="006B1ADC"/>
    <w:rsid w:val="006C7323"/>
    <w:rsid w:val="006D15EB"/>
    <w:rsid w:val="006D17D2"/>
    <w:rsid w:val="006D329F"/>
    <w:rsid w:val="006E3690"/>
    <w:rsid w:val="006E55FA"/>
    <w:rsid w:val="006E6578"/>
    <w:rsid w:val="006F40F6"/>
    <w:rsid w:val="007028FC"/>
    <w:rsid w:val="00704443"/>
    <w:rsid w:val="00706A9A"/>
    <w:rsid w:val="0070728C"/>
    <w:rsid w:val="00713645"/>
    <w:rsid w:val="00721889"/>
    <w:rsid w:val="007243B6"/>
    <w:rsid w:val="00724726"/>
    <w:rsid w:val="00730DD5"/>
    <w:rsid w:val="00735046"/>
    <w:rsid w:val="007402D0"/>
    <w:rsid w:val="00740E89"/>
    <w:rsid w:val="007462DE"/>
    <w:rsid w:val="007509B8"/>
    <w:rsid w:val="007644B8"/>
    <w:rsid w:val="00767AC5"/>
    <w:rsid w:val="007820C9"/>
    <w:rsid w:val="00783A8E"/>
    <w:rsid w:val="0079277C"/>
    <w:rsid w:val="007949B3"/>
    <w:rsid w:val="00797AAE"/>
    <w:rsid w:val="007A49DD"/>
    <w:rsid w:val="007A7889"/>
    <w:rsid w:val="007B3DA0"/>
    <w:rsid w:val="007B68F8"/>
    <w:rsid w:val="007D12EC"/>
    <w:rsid w:val="007D3EA7"/>
    <w:rsid w:val="007D5BE9"/>
    <w:rsid w:val="007D64B3"/>
    <w:rsid w:val="007E1E86"/>
    <w:rsid w:val="007F0C57"/>
    <w:rsid w:val="007F6450"/>
    <w:rsid w:val="00806CFE"/>
    <w:rsid w:val="0081181F"/>
    <w:rsid w:val="00813416"/>
    <w:rsid w:val="00816946"/>
    <w:rsid w:val="00817501"/>
    <w:rsid w:val="00826EEB"/>
    <w:rsid w:val="00827766"/>
    <w:rsid w:val="00830FEE"/>
    <w:rsid w:val="00832EC9"/>
    <w:rsid w:val="00846A8A"/>
    <w:rsid w:val="00850B53"/>
    <w:rsid w:val="00853D1F"/>
    <w:rsid w:val="00863C52"/>
    <w:rsid w:val="00864C3E"/>
    <w:rsid w:val="00873E23"/>
    <w:rsid w:val="00895821"/>
    <w:rsid w:val="008A4386"/>
    <w:rsid w:val="008A65B0"/>
    <w:rsid w:val="008B1E26"/>
    <w:rsid w:val="008B6D92"/>
    <w:rsid w:val="008C5A4F"/>
    <w:rsid w:val="008E3F6E"/>
    <w:rsid w:val="008E4AA3"/>
    <w:rsid w:val="008E7104"/>
    <w:rsid w:val="008E75D9"/>
    <w:rsid w:val="009001D3"/>
    <w:rsid w:val="00905263"/>
    <w:rsid w:val="0092042C"/>
    <w:rsid w:val="00920AF1"/>
    <w:rsid w:val="00920B09"/>
    <w:rsid w:val="00927CC8"/>
    <w:rsid w:val="0093423B"/>
    <w:rsid w:val="00941DEA"/>
    <w:rsid w:val="0094765B"/>
    <w:rsid w:val="00954BB2"/>
    <w:rsid w:val="00963516"/>
    <w:rsid w:val="00965328"/>
    <w:rsid w:val="00976B5A"/>
    <w:rsid w:val="00981354"/>
    <w:rsid w:val="0098294A"/>
    <w:rsid w:val="00983195"/>
    <w:rsid w:val="009833FD"/>
    <w:rsid w:val="00983B8A"/>
    <w:rsid w:val="00985E37"/>
    <w:rsid w:val="009937E1"/>
    <w:rsid w:val="00996F00"/>
    <w:rsid w:val="009A3EC5"/>
    <w:rsid w:val="009B1A2D"/>
    <w:rsid w:val="009B5D0A"/>
    <w:rsid w:val="009C6B80"/>
    <w:rsid w:val="009D4238"/>
    <w:rsid w:val="009D4EEB"/>
    <w:rsid w:val="009F2308"/>
    <w:rsid w:val="009F7086"/>
    <w:rsid w:val="00A02176"/>
    <w:rsid w:val="00A02B76"/>
    <w:rsid w:val="00A042EB"/>
    <w:rsid w:val="00A11DA1"/>
    <w:rsid w:val="00A15CC3"/>
    <w:rsid w:val="00A314A9"/>
    <w:rsid w:val="00A32A8E"/>
    <w:rsid w:val="00A406C9"/>
    <w:rsid w:val="00A42246"/>
    <w:rsid w:val="00A431B4"/>
    <w:rsid w:val="00A434E0"/>
    <w:rsid w:val="00A44A8F"/>
    <w:rsid w:val="00A44CC6"/>
    <w:rsid w:val="00A54BCB"/>
    <w:rsid w:val="00A569BF"/>
    <w:rsid w:val="00A61E5B"/>
    <w:rsid w:val="00A61F37"/>
    <w:rsid w:val="00A66FC8"/>
    <w:rsid w:val="00A758C0"/>
    <w:rsid w:val="00A77B66"/>
    <w:rsid w:val="00A827A6"/>
    <w:rsid w:val="00A91DDE"/>
    <w:rsid w:val="00AA37D1"/>
    <w:rsid w:val="00AB1DC8"/>
    <w:rsid w:val="00AB3CC1"/>
    <w:rsid w:val="00AB4C2A"/>
    <w:rsid w:val="00AB4F94"/>
    <w:rsid w:val="00AC291F"/>
    <w:rsid w:val="00AC764E"/>
    <w:rsid w:val="00AC7E04"/>
    <w:rsid w:val="00AD5E1F"/>
    <w:rsid w:val="00AE217F"/>
    <w:rsid w:val="00AE40C2"/>
    <w:rsid w:val="00B02909"/>
    <w:rsid w:val="00B27C5C"/>
    <w:rsid w:val="00B34174"/>
    <w:rsid w:val="00B35EA0"/>
    <w:rsid w:val="00B40856"/>
    <w:rsid w:val="00B40A3A"/>
    <w:rsid w:val="00B47F17"/>
    <w:rsid w:val="00B64A31"/>
    <w:rsid w:val="00B83208"/>
    <w:rsid w:val="00B83DAF"/>
    <w:rsid w:val="00B94C73"/>
    <w:rsid w:val="00BA7CA0"/>
    <w:rsid w:val="00BB3556"/>
    <w:rsid w:val="00BC06FB"/>
    <w:rsid w:val="00BC1BE0"/>
    <w:rsid w:val="00BC57A8"/>
    <w:rsid w:val="00BC62FB"/>
    <w:rsid w:val="00BC6439"/>
    <w:rsid w:val="00BD024F"/>
    <w:rsid w:val="00BD4030"/>
    <w:rsid w:val="00BD604E"/>
    <w:rsid w:val="00BE1531"/>
    <w:rsid w:val="00BE4E23"/>
    <w:rsid w:val="00BF1830"/>
    <w:rsid w:val="00BF40BF"/>
    <w:rsid w:val="00BF58AB"/>
    <w:rsid w:val="00BF6C56"/>
    <w:rsid w:val="00C0002C"/>
    <w:rsid w:val="00C008B2"/>
    <w:rsid w:val="00C00A18"/>
    <w:rsid w:val="00C10975"/>
    <w:rsid w:val="00C32016"/>
    <w:rsid w:val="00C42619"/>
    <w:rsid w:val="00C477D9"/>
    <w:rsid w:val="00C57310"/>
    <w:rsid w:val="00C5751B"/>
    <w:rsid w:val="00C57ACB"/>
    <w:rsid w:val="00C6078E"/>
    <w:rsid w:val="00C61881"/>
    <w:rsid w:val="00C805D5"/>
    <w:rsid w:val="00C853B9"/>
    <w:rsid w:val="00C90F61"/>
    <w:rsid w:val="00C9481D"/>
    <w:rsid w:val="00CA1883"/>
    <w:rsid w:val="00CA2883"/>
    <w:rsid w:val="00CB0279"/>
    <w:rsid w:val="00CB041F"/>
    <w:rsid w:val="00CB27CD"/>
    <w:rsid w:val="00CB6B1E"/>
    <w:rsid w:val="00CB7929"/>
    <w:rsid w:val="00CC2ECF"/>
    <w:rsid w:val="00CC6094"/>
    <w:rsid w:val="00CC7382"/>
    <w:rsid w:val="00CD28DA"/>
    <w:rsid w:val="00CD60BE"/>
    <w:rsid w:val="00CD70DA"/>
    <w:rsid w:val="00CE0511"/>
    <w:rsid w:val="00CE2EDE"/>
    <w:rsid w:val="00CF0B55"/>
    <w:rsid w:val="00CF425D"/>
    <w:rsid w:val="00CF4EDE"/>
    <w:rsid w:val="00CF6A2B"/>
    <w:rsid w:val="00CF6BF0"/>
    <w:rsid w:val="00CF77D9"/>
    <w:rsid w:val="00D01B81"/>
    <w:rsid w:val="00D02910"/>
    <w:rsid w:val="00D10D7E"/>
    <w:rsid w:val="00D12195"/>
    <w:rsid w:val="00D12E53"/>
    <w:rsid w:val="00D22C7F"/>
    <w:rsid w:val="00D24083"/>
    <w:rsid w:val="00D24E8C"/>
    <w:rsid w:val="00D32058"/>
    <w:rsid w:val="00D32CCF"/>
    <w:rsid w:val="00D50B4E"/>
    <w:rsid w:val="00D630AE"/>
    <w:rsid w:val="00D664F2"/>
    <w:rsid w:val="00D751D7"/>
    <w:rsid w:val="00D85AD6"/>
    <w:rsid w:val="00DA0FC5"/>
    <w:rsid w:val="00DA6E55"/>
    <w:rsid w:val="00DB0C4A"/>
    <w:rsid w:val="00DB748B"/>
    <w:rsid w:val="00DC38EA"/>
    <w:rsid w:val="00DD2610"/>
    <w:rsid w:val="00DD465F"/>
    <w:rsid w:val="00DE36B5"/>
    <w:rsid w:val="00DE7F7B"/>
    <w:rsid w:val="00DF1294"/>
    <w:rsid w:val="00DF53A1"/>
    <w:rsid w:val="00E04D43"/>
    <w:rsid w:val="00E147F0"/>
    <w:rsid w:val="00E14C5E"/>
    <w:rsid w:val="00E16923"/>
    <w:rsid w:val="00E16F73"/>
    <w:rsid w:val="00E171B0"/>
    <w:rsid w:val="00E240FD"/>
    <w:rsid w:val="00E24F9C"/>
    <w:rsid w:val="00E25241"/>
    <w:rsid w:val="00E31AD2"/>
    <w:rsid w:val="00E4311E"/>
    <w:rsid w:val="00E529B4"/>
    <w:rsid w:val="00E577EF"/>
    <w:rsid w:val="00E637D9"/>
    <w:rsid w:val="00E72E04"/>
    <w:rsid w:val="00E72E21"/>
    <w:rsid w:val="00E732EA"/>
    <w:rsid w:val="00E8092C"/>
    <w:rsid w:val="00E839FD"/>
    <w:rsid w:val="00EA0289"/>
    <w:rsid w:val="00EB1EF6"/>
    <w:rsid w:val="00EB4179"/>
    <w:rsid w:val="00EC26B1"/>
    <w:rsid w:val="00EC43DF"/>
    <w:rsid w:val="00ED2DE3"/>
    <w:rsid w:val="00ED40F4"/>
    <w:rsid w:val="00ED684F"/>
    <w:rsid w:val="00EF490B"/>
    <w:rsid w:val="00EF5D8E"/>
    <w:rsid w:val="00EF702A"/>
    <w:rsid w:val="00EF7776"/>
    <w:rsid w:val="00F1315A"/>
    <w:rsid w:val="00F20F62"/>
    <w:rsid w:val="00F218B2"/>
    <w:rsid w:val="00F30745"/>
    <w:rsid w:val="00F32664"/>
    <w:rsid w:val="00F345BE"/>
    <w:rsid w:val="00F4289A"/>
    <w:rsid w:val="00F50A2C"/>
    <w:rsid w:val="00F5560D"/>
    <w:rsid w:val="00F61D1A"/>
    <w:rsid w:val="00F64817"/>
    <w:rsid w:val="00F7001C"/>
    <w:rsid w:val="00F76175"/>
    <w:rsid w:val="00F8268B"/>
    <w:rsid w:val="00F876EB"/>
    <w:rsid w:val="00F916CC"/>
    <w:rsid w:val="00F91E83"/>
    <w:rsid w:val="00F96170"/>
    <w:rsid w:val="00FA5CAE"/>
    <w:rsid w:val="00FA6631"/>
    <w:rsid w:val="00FB1D12"/>
    <w:rsid w:val="00FB204A"/>
    <w:rsid w:val="00FB7192"/>
    <w:rsid w:val="00FD2971"/>
    <w:rsid w:val="00FD6DAB"/>
    <w:rsid w:val="00FE54D1"/>
    <w:rsid w:val="00FE6984"/>
    <w:rsid w:val="00FF240E"/>
    <w:rsid w:val="0F259CB9"/>
    <w:rsid w:val="2E366744"/>
    <w:rsid w:val="39758E12"/>
    <w:rsid w:val="40019BBF"/>
    <w:rsid w:val="48073FBC"/>
    <w:rsid w:val="5F649335"/>
    <w:rsid w:val="771E693A"/>
    <w:rsid w:val="792A47E7"/>
    <w:rsid w:val="7C385B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0c9" stroke="f" strokecolor="#c00">
      <v:fill color="#0c9" on="f"/>
      <v:stroke color="#c00" on="f"/>
      <v:shadow color="black"/>
      <o:colormru v:ext="edit" colors="#eaeaea,#eff2ff"/>
    </o:shapedefaults>
    <o:shapelayout v:ext="edit">
      <o:idmap v:ext="edit" data="1"/>
    </o:shapelayout>
  </w:shapeDefaults>
  <w:decimalSymbol w:val="."/>
  <w:listSeparator w:val=","/>
  <w14:docId w14:val="6FC94786"/>
  <w15:chartTrackingRefBased/>
  <w15:docId w15:val="{FDEF3636-CBAD-48E3-8AF8-9BCE270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Heading1">
    <w:name w:val="heading 1"/>
    <w:aliases w:val="Level 1"/>
    <w:basedOn w:val="Normal"/>
    <w:next w:val="Normal"/>
    <w:autoRedefine/>
    <w:qFormat/>
    <w:rsid w:val="00CF77D9"/>
    <w:pPr>
      <w:keepNext/>
      <w:ind w:left="567" w:hanging="553"/>
      <w:jc w:val="both"/>
      <w:outlineLvl w:val="0"/>
    </w:pPr>
    <w:rPr>
      <w:b/>
      <w:sz w:val="22"/>
      <w:szCs w:val="22"/>
      <w:lang w:val="en-GB"/>
    </w:rPr>
  </w:style>
  <w:style w:type="paragraph" w:styleId="Heading2">
    <w:name w:val="heading 2"/>
    <w:basedOn w:val="Normal"/>
    <w:next w:val="Normal"/>
    <w:autoRedefine/>
    <w:qFormat/>
    <w:pPr>
      <w:keepNext/>
      <w:spacing w:after="60"/>
      <w:ind w:left="720" w:hanging="720"/>
      <w:outlineLvl w:val="1"/>
    </w:pPr>
    <w:rPr>
      <w:rFonts w:ascii="Arial" w:hAnsi="Arial" w:cs="Arial"/>
      <w:b/>
      <w:bCs/>
      <w:caps/>
      <w:sz w:val="22"/>
      <w:szCs w:val="22"/>
      <w:lang w:val="en-GB"/>
    </w:rPr>
  </w:style>
  <w:style w:type="paragraph" w:styleId="Heading3">
    <w:name w:val="heading 3"/>
    <w:basedOn w:val="Normal"/>
    <w:next w:val="Normal"/>
    <w:qFormat/>
    <w:pPr>
      <w:keepNext/>
      <w:outlineLvl w:val="2"/>
    </w:pPr>
    <w:rPr>
      <w:rFonts w:ascii="Arial" w:hAnsi="Arial" w:cs="Arial"/>
    </w:rPr>
  </w:style>
  <w:style w:type="paragraph" w:styleId="Heading4">
    <w:name w:val="heading 4"/>
    <w:basedOn w:val="Normal"/>
    <w:next w:val="Normal"/>
    <w:qFormat/>
    <w:pPr>
      <w:keepNext/>
      <w:jc w:val="both"/>
      <w:outlineLvl w:val="3"/>
    </w:pPr>
    <w:rPr>
      <w:i/>
      <w:iCs/>
    </w:rPr>
  </w:style>
  <w:style w:type="paragraph" w:styleId="Heading5">
    <w:name w:val="heading 5"/>
    <w:basedOn w:val="Normal"/>
    <w:next w:val="Normal"/>
    <w:qFormat/>
    <w:pPr>
      <w:keepNext/>
      <w:widowControl w:val="0"/>
      <w:tabs>
        <w:tab w:val="left" w:pos="1008"/>
      </w:tabs>
      <w:overflowPunct w:val="0"/>
      <w:autoSpaceDE w:val="0"/>
      <w:autoSpaceDN w:val="0"/>
      <w:adjustRightInd w:val="0"/>
      <w:jc w:val="center"/>
      <w:textAlignment w:val="baseline"/>
      <w:outlineLvl w:val="4"/>
    </w:pPr>
    <w:rPr>
      <w:rFonts w:ascii="Arial Narrow" w:hAnsi="Arial Narrow"/>
      <w:b/>
      <w:i/>
      <w:sz w:val="20"/>
      <w:szCs w:val="20"/>
    </w:rPr>
  </w:style>
  <w:style w:type="paragraph" w:styleId="Heading6">
    <w:name w:val="heading 6"/>
    <w:basedOn w:val="Normal"/>
    <w:next w:val="Normal"/>
    <w:qFormat/>
    <w:pPr>
      <w:keepNext/>
      <w:widowControl w:val="0"/>
      <w:tabs>
        <w:tab w:val="left" w:pos="1152"/>
      </w:tabs>
      <w:overflowPunct w:val="0"/>
      <w:autoSpaceDE w:val="0"/>
      <w:autoSpaceDN w:val="0"/>
      <w:adjustRightInd w:val="0"/>
      <w:ind w:right="240"/>
      <w:textAlignment w:val="baseline"/>
      <w:outlineLvl w:val="5"/>
    </w:pPr>
    <w:rPr>
      <w:rFonts w:ascii="Arial" w:hAnsi="Arial"/>
      <w:b/>
      <w:sz w:val="20"/>
      <w:szCs w:val="20"/>
    </w:rPr>
  </w:style>
  <w:style w:type="paragraph" w:styleId="Heading7">
    <w:name w:val="heading 7"/>
    <w:basedOn w:val="Normal"/>
    <w:next w:val="Normal"/>
    <w:qFormat/>
    <w:pPr>
      <w:keepNext/>
      <w:tabs>
        <w:tab w:val="left" w:pos="1296"/>
      </w:tabs>
      <w:overflowPunct w:val="0"/>
      <w:autoSpaceDE w:val="0"/>
      <w:autoSpaceDN w:val="0"/>
      <w:adjustRightInd w:val="0"/>
      <w:jc w:val="both"/>
      <w:textAlignment w:val="baseline"/>
      <w:outlineLvl w:val="6"/>
    </w:pPr>
    <w:rPr>
      <w:rFonts w:ascii="Arial" w:hAnsi="Arial"/>
      <w:szCs w:val="20"/>
    </w:rPr>
  </w:style>
  <w:style w:type="paragraph" w:styleId="Heading8">
    <w:name w:val="heading 8"/>
    <w:basedOn w:val="Normal"/>
    <w:next w:val="Normal"/>
    <w:qFormat/>
    <w:pPr>
      <w:keepNext/>
      <w:tabs>
        <w:tab w:val="left" w:pos="1440"/>
      </w:tabs>
      <w:overflowPunct w:val="0"/>
      <w:autoSpaceDE w:val="0"/>
      <w:autoSpaceDN w:val="0"/>
      <w:adjustRightInd w:val="0"/>
      <w:jc w:val="both"/>
      <w:textAlignment w:val="baseline"/>
      <w:outlineLvl w:val="7"/>
    </w:pPr>
    <w:rPr>
      <w:rFonts w:ascii="Arial" w:hAnsi="Arial"/>
      <w:i/>
      <w:sz w:val="20"/>
      <w:szCs w:val="20"/>
    </w:rPr>
  </w:style>
  <w:style w:type="paragraph" w:styleId="Heading9">
    <w:name w:val="heading 9"/>
    <w:basedOn w:val="Normal"/>
    <w:next w:val="Normal"/>
    <w:qFormat/>
    <w:pPr>
      <w:keepNext/>
      <w:widowControl w:val="0"/>
      <w:tabs>
        <w:tab w:val="left" w:pos="1584"/>
      </w:tabs>
      <w:overflowPunct w:val="0"/>
      <w:autoSpaceDE w:val="0"/>
      <w:autoSpaceDN w:val="0"/>
      <w:adjustRightInd w:val="0"/>
      <w:textAlignment w:val="baseline"/>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b/>
      <w:bCs/>
      <w:i/>
      <w:iCs/>
    </w:rPr>
  </w:style>
  <w:style w:type="paragraph" w:styleId="BodyText2">
    <w:name w:val="Body Text 2"/>
    <w:basedOn w:val="Normal"/>
    <w:semiHidden/>
    <w:rPr>
      <w:i/>
      <w:iCs/>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3">
    <w:name w:val="Body Text 3"/>
    <w:basedOn w:val="Normal"/>
    <w:semiHidden/>
    <w:pPr>
      <w:jc w:val="both"/>
    </w:pPr>
    <w:rPr>
      <w:b/>
      <w:bCs/>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rPr>
      <w:rFonts w:ascii="Arial" w:hAnsi="Arial"/>
      <w:b/>
      <w:szCs w:val="20"/>
    </w:rPr>
  </w:style>
  <w:style w:type="paragraph" w:customStyle="1" w:styleId="BodyText22">
    <w:name w:val="Body Text 22"/>
    <w:basedOn w:val="Normal"/>
    <w:pPr>
      <w:widowControl w:val="0"/>
      <w:overflowPunct w:val="0"/>
      <w:autoSpaceDE w:val="0"/>
      <w:autoSpaceDN w:val="0"/>
      <w:adjustRightInd w:val="0"/>
      <w:jc w:val="both"/>
      <w:textAlignment w:val="baseline"/>
    </w:pPr>
    <w:rPr>
      <w:rFonts w:ascii="Arial" w:hAnsi="Arial"/>
      <w:sz w:val="20"/>
      <w:szCs w:val="20"/>
    </w:rPr>
  </w:style>
  <w:style w:type="paragraph" w:styleId="BodyTextIndent">
    <w:name w:val="Body Text Indent"/>
    <w:basedOn w:val="Normal"/>
    <w:semiHidden/>
    <w:pPr>
      <w:ind w:left="1620" w:firstLine="6"/>
      <w:jc w:val="both"/>
    </w:pPr>
  </w:style>
  <w:style w:type="paragraph" w:styleId="CommentText">
    <w:name w:val="annotation text"/>
    <w:basedOn w:val="Normal"/>
    <w:semiHidden/>
    <w:pPr>
      <w:widowControl w:val="0"/>
      <w:overflowPunct w:val="0"/>
      <w:autoSpaceDE w:val="0"/>
      <w:autoSpaceDN w:val="0"/>
      <w:adjustRightInd w:val="0"/>
      <w:textAlignment w:val="baseline"/>
    </w:pPr>
    <w:rPr>
      <w:rFonts w:ascii="Arial" w:hAnsi="Arial"/>
      <w:sz w:val="20"/>
      <w:szCs w:val="20"/>
    </w:rPr>
  </w:style>
  <w:style w:type="paragraph" w:styleId="BodyTextIndent2">
    <w:name w:val="Body Text Indent 2"/>
    <w:basedOn w:val="Normal"/>
    <w:semiHidden/>
    <w:pPr>
      <w:ind w:left="705"/>
      <w:jc w:val="both"/>
    </w:pPr>
  </w:style>
  <w:style w:type="paragraph" w:styleId="TOC1">
    <w:name w:val="toc 1"/>
    <w:basedOn w:val="Normal"/>
    <w:next w:val="Normal"/>
    <w:autoRedefine/>
    <w:uiPriority w:val="39"/>
    <w:pPr>
      <w:tabs>
        <w:tab w:val="left" w:pos="360"/>
        <w:tab w:val="right" w:leader="dot" w:pos="9062"/>
      </w:tabs>
      <w:spacing w:before="120" w:after="120"/>
    </w:pPr>
    <w:rPr>
      <w:b/>
      <w:bCs/>
      <w:caps/>
      <w:noProof/>
    </w:rPr>
  </w:style>
  <w:style w:type="paragraph" w:styleId="TOC2">
    <w:name w:val="toc 2"/>
    <w:basedOn w:val="Normal"/>
    <w:next w:val="Normal"/>
    <w:autoRedefine/>
    <w:uiPriority w:val="39"/>
    <w:pPr>
      <w:tabs>
        <w:tab w:val="left" w:pos="720"/>
        <w:tab w:val="left" w:pos="1680"/>
        <w:tab w:val="right" w:leader="dot" w:pos="9062"/>
      </w:tabs>
      <w:ind w:left="240"/>
    </w:pPr>
    <w:rPr>
      <w:rFonts w:ascii="Arial" w:hAnsi="Arial" w:cs="Arial"/>
      <w:noProof/>
      <w:sz w:val="22"/>
      <w:szCs w:val="22"/>
    </w:rPr>
  </w:style>
  <w:style w:type="paragraph" w:styleId="TOC3">
    <w:name w:val="toc 3"/>
    <w:basedOn w:val="Normal"/>
    <w:next w:val="Normal"/>
    <w:autoRedefine/>
    <w:semiHidden/>
    <w:pPr>
      <w:tabs>
        <w:tab w:val="left" w:pos="1440"/>
        <w:tab w:val="right" w:leader="dot" w:pos="9062"/>
      </w:tabs>
      <w:ind w:left="480"/>
    </w:pPr>
    <w:rPr>
      <w:rFonts w:ascii="Arial" w:hAnsi="Arial" w:cs="Arial"/>
      <w:bCs/>
      <w:iCs/>
      <w:noProof/>
      <w:sz w:val="22"/>
      <w:szCs w:val="22"/>
      <w:lang w:eastAsia="en-U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uiPriority w:val="99"/>
    <w:rPr>
      <w:color w:val="0000FF"/>
      <w:u w:val="single"/>
    </w:rPr>
  </w:style>
  <w:style w:type="paragraph" w:styleId="BodyTextIndent3">
    <w:name w:val="Body Text Indent 3"/>
    <w:basedOn w:val="Normal"/>
    <w:semiHidden/>
    <w:pPr>
      <w:tabs>
        <w:tab w:val="num" w:pos="720"/>
      </w:tabs>
      <w:ind w:left="708"/>
    </w:pPr>
  </w:style>
  <w:style w:type="paragraph" w:styleId="Title">
    <w:name w:val="Title"/>
    <w:basedOn w:val="Normal"/>
    <w:qFormat/>
    <w:pPr>
      <w:jc w:val="center"/>
    </w:pPr>
    <w:rPr>
      <w:b/>
      <w:bCs/>
    </w:rPr>
  </w:style>
  <w:style w:type="paragraph" w:customStyle="1" w:styleId="BodyText21">
    <w:name w:val="Body Text 21"/>
    <w:basedOn w:val="Normal"/>
    <w:pPr>
      <w:widowControl w:val="0"/>
    </w:pPr>
    <w:rPr>
      <w:szCs w:val="20"/>
      <w:lang w:eastAsia="en-US"/>
    </w:rPr>
  </w:style>
  <w:style w:type="character" w:styleId="FollowedHyperlink">
    <w:name w:val="FollowedHyperlink"/>
    <w:semiHidden/>
    <w:rPr>
      <w:color w:val="800080"/>
      <w:u w:val="single"/>
    </w:rPr>
  </w:style>
  <w:style w:type="character" w:styleId="FootnoteReference">
    <w:name w:val="footnote reference"/>
    <w:semiHidden/>
    <w:rPr>
      <w:vertAlign w:val="superscript"/>
    </w:rPr>
  </w:style>
  <w:style w:type="paragraph" w:styleId="FootnoteText">
    <w:name w:val="footnote text"/>
    <w:aliases w:val=" Char Char"/>
    <w:basedOn w:val="Normal"/>
    <w:link w:val="FootnoteTextChar"/>
    <w:semiHidden/>
    <w:rPr>
      <w:sz w:val="20"/>
      <w:szCs w:val="20"/>
    </w:rPr>
  </w:style>
  <w:style w:type="character" w:styleId="CommentReference">
    <w:name w:val="annotation reference"/>
    <w:semiHidden/>
    <w:rPr>
      <w:sz w:val="16"/>
      <w:szCs w:val="16"/>
    </w:rPr>
  </w:style>
  <w:style w:type="paragraph" w:customStyle="1" w:styleId="Textedebulles1">
    <w:name w:val="Texte de bulles1"/>
    <w:basedOn w:val="Normal"/>
    <w:semiHidden/>
    <w:rPr>
      <w:rFonts w:ascii="Tahoma" w:hAnsi="Tahoma" w:cs="Tahoma"/>
      <w:sz w:val="16"/>
      <w:szCs w:val="16"/>
    </w:rPr>
  </w:style>
  <w:style w:type="paragraph" w:customStyle="1" w:styleId="Formaticne">
    <w:name w:val="Format icône"/>
    <w:basedOn w:val="Normal"/>
    <w:pPr>
      <w:tabs>
        <w:tab w:val="bar" w:pos="737"/>
      </w:tabs>
      <w:ind w:left="850"/>
      <w:jc w:val="both"/>
    </w:pPr>
    <w:rPr>
      <w:rFonts w:ascii="Palatino" w:hAnsi="Palatino"/>
      <w:szCs w:val="20"/>
    </w:rPr>
  </w:style>
  <w:style w:type="paragraph" w:customStyle="1" w:styleId="Textedebulles2">
    <w:name w:val="Texte de bulles2"/>
    <w:basedOn w:val="Normal"/>
    <w:semiHidden/>
    <w:rPr>
      <w:rFonts w:ascii="Tahoma" w:hAnsi="Tahoma" w:cs="Tahoma"/>
      <w:sz w:val="16"/>
      <w:szCs w:val="16"/>
    </w:rPr>
  </w:style>
  <w:style w:type="paragraph" w:customStyle="1" w:styleId="Objetducommentaire1">
    <w:name w:val="Objet du commentaire1"/>
    <w:basedOn w:val="CommentText"/>
    <w:next w:val="CommentText"/>
    <w:semiHidden/>
    <w:pPr>
      <w:widowControl/>
      <w:overflowPunct/>
      <w:autoSpaceDE/>
      <w:autoSpaceDN/>
      <w:adjustRightInd/>
      <w:textAlignment w:val="auto"/>
    </w:pPr>
    <w:rPr>
      <w:rFonts w:ascii="Times New Roman" w:hAnsi="Times New Roman"/>
      <w:b/>
      <w:bCs/>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Default">
    <w:name w:val="Default"/>
    <w:pPr>
      <w:autoSpaceDE w:val="0"/>
      <w:autoSpaceDN w:val="0"/>
      <w:adjustRightInd w:val="0"/>
    </w:pPr>
    <w:rPr>
      <w:rFonts w:ascii="NIIFGI+TimesNewRoman,Bold" w:hAnsi="NIIFGI+TimesNewRoman,Bold"/>
      <w:color w:val="000000"/>
      <w:sz w:val="24"/>
      <w:szCs w:val="24"/>
      <w:lang w:val="fr-FR" w:eastAsia="fr-FR"/>
    </w:rPr>
  </w:style>
  <w:style w:type="paragraph" w:customStyle="1" w:styleId="xl25">
    <w:name w:val="xl25"/>
    <w:basedOn w:val="Normal"/>
    <w:pPr>
      <w:pBdr>
        <w:bottom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Annex">
    <w:name w:val="Annex"/>
    <w:basedOn w:val="Normal"/>
    <w:pPr>
      <w:spacing w:after="60"/>
      <w:jc w:val="both"/>
    </w:pPr>
    <w:rPr>
      <w:lang w:val="en-GB" w:eastAsia="en-US"/>
    </w:rPr>
  </w:style>
  <w:style w:type="paragraph" w:styleId="Index1">
    <w:name w:val="index 1"/>
    <w:basedOn w:val="Normal"/>
    <w:next w:val="Normal"/>
    <w:autoRedefine/>
    <w:semiHidden/>
    <w:rPr>
      <w:rFonts w:ascii="Arial" w:hAnsi="Arial" w:cs="Arial"/>
      <w:sz w:val="20"/>
      <w:szCs w:val="20"/>
      <w:lang w:val="en-GB" w:eastAsia="en-US"/>
    </w:rPr>
  </w:style>
  <w:style w:type="paragraph" w:styleId="NormalWeb">
    <w:name w:val="Normal (Web)"/>
    <w:basedOn w:val="Normal"/>
    <w:semiHidden/>
    <w:pPr>
      <w:overflowPunct w:val="0"/>
      <w:autoSpaceDE w:val="0"/>
      <w:autoSpaceDN w:val="0"/>
      <w:adjustRightInd w:val="0"/>
      <w:spacing w:before="100" w:after="100"/>
      <w:textAlignment w:val="baseline"/>
    </w:pPr>
    <w:rPr>
      <w:szCs w:val="20"/>
      <w:lang w:val="en-US" w:eastAsia="en-US"/>
    </w:rPr>
  </w:style>
  <w:style w:type="paragraph" w:styleId="Subtitle">
    <w:name w:val="Subtitle"/>
    <w:basedOn w:val="Normal"/>
    <w:qFormat/>
    <w:rPr>
      <w:rFonts w:ascii="Arial" w:hAnsi="Arial" w:cs="Arial"/>
      <w:b/>
      <w:caps/>
      <w:sz w:val="22"/>
      <w:szCs w:val="26"/>
    </w:rPr>
  </w:style>
  <w:style w:type="paragraph" w:customStyle="1" w:styleId="tableau">
    <w:name w:val="tableau"/>
    <w:basedOn w:val="Normal"/>
    <w:pPr>
      <w:jc w:val="both"/>
    </w:pPr>
    <w:rPr>
      <w:rFonts w:ascii="Arial" w:hAnsi="Arial"/>
      <w:noProof/>
      <w:sz w:val="22"/>
    </w:rPr>
  </w:style>
  <w:style w:type="paragraph" w:customStyle="1" w:styleId="Auteur">
    <w:name w:val="Auteur"/>
    <w:basedOn w:val="Normal"/>
    <w:pPr>
      <w:widowControl w:val="0"/>
      <w:tabs>
        <w:tab w:val="left" w:pos="5640"/>
      </w:tabs>
      <w:overflowPunct w:val="0"/>
      <w:autoSpaceDE w:val="0"/>
      <w:autoSpaceDN w:val="0"/>
      <w:adjustRightInd w:val="0"/>
      <w:spacing w:after="60"/>
      <w:textAlignment w:val="baseline"/>
    </w:pPr>
    <w:rPr>
      <w:szCs w:val="20"/>
    </w:rPr>
  </w:style>
  <w:style w:type="character" w:customStyle="1" w:styleId="footnotereference0">
    <w:name w:val="footnote reference0"/>
    <w:rPr>
      <w:vertAlign w:val="superscript"/>
    </w:rPr>
  </w:style>
  <w:style w:type="character" w:customStyle="1" w:styleId="FootnoteCharacters">
    <w:name w:val="Footnote Characters"/>
  </w:style>
  <w:style w:type="paragraph" w:customStyle="1" w:styleId="ListParagraph1">
    <w:name w:val="List Paragraph1"/>
    <w:basedOn w:val="Normal"/>
    <w:pPr>
      <w:suppressAutoHyphens/>
      <w:spacing w:line="100" w:lineRule="atLeast"/>
      <w:ind w:left="720"/>
    </w:pPr>
    <w:rPr>
      <w:rFonts w:ascii="Calibri" w:eastAsia="Lucida Sans Unicode" w:hAnsi="Calibri"/>
      <w:color w:val="000000"/>
      <w:kern w:val="1"/>
      <w:lang w:val="en-US" w:eastAsia="ar-SA"/>
    </w:rPr>
  </w:style>
  <w:style w:type="paragraph" w:customStyle="1" w:styleId="footnotetext0">
    <w:name w:val="footnote text0"/>
    <w:basedOn w:val="Normal"/>
    <w:pPr>
      <w:suppressAutoHyphens/>
      <w:spacing w:line="100" w:lineRule="atLeast"/>
    </w:pPr>
    <w:rPr>
      <w:rFonts w:ascii="Calibri" w:eastAsia="Lucida Sans Unicode" w:hAnsi="Calibri"/>
      <w:color w:val="000000"/>
      <w:kern w:val="1"/>
      <w:sz w:val="20"/>
      <w:szCs w:val="20"/>
      <w:lang w:val="en-US" w:eastAsia="ar-SA"/>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0"/>
      <w:szCs w:val="20"/>
      <w:lang w:val="en-GB" w:eastAsia="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0"/>
      <w:szCs w:val="20"/>
      <w:lang w:val="en-GB" w:eastAsia="en-US"/>
    </w:rPr>
  </w:style>
  <w:style w:type="paragraph" w:customStyle="1" w:styleId="xl67">
    <w:name w:val="xl67"/>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0"/>
      <w:szCs w:val="20"/>
      <w:lang w:val="en-GB" w:eastAsia="en-US"/>
    </w:rPr>
  </w:style>
  <w:style w:type="paragraph" w:customStyle="1" w:styleId="xl68">
    <w:name w:val="xl68"/>
    <w:basedOn w:val="Normal"/>
    <w:pPr>
      <w:spacing w:before="100" w:beforeAutospacing="1" w:after="100" w:afterAutospacing="1"/>
      <w:jc w:val="center"/>
    </w:pPr>
    <w:rPr>
      <w:rFonts w:ascii="Arial Unicode MS" w:eastAsia="Arial Unicode MS" w:hAnsi="Arial Unicode MS" w:cs="Arial Unicode MS"/>
      <w:lang w:val="en-GB" w:eastAsia="en-US"/>
    </w:rPr>
  </w:style>
  <w:style w:type="paragraph" w:customStyle="1" w:styleId="Commentaire1">
    <w:name w:val="Commentaire1"/>
    <w:basedOn w:val="Normal"/>
    <w:pPr>
      <w:suppressAutoHyphens/>
    </w:pPr>
    <w:rPr>
      <w:sz w:val="20"/>
      <w:szCs w:val="20"/>
      <w:lang w:val="en-GB" w:eastAsia="ar-SA"/>
    </w:rPr>
  </w:style>
  <w:style w:type="paragraph" w:styleId="CommentSubject">
    <w:name w:val="annotation subject"/>
    <w:basedOn w:val="CommentText"/>
    <w:next w:val="CommentText"/>
    <w:semiHidden/>
    <w:unhideWhenUsed/>
    <w:pPr>
      <w:widowControl/>
      <w:overflowPunct/>
      <w:autoSpaceDE/>
      <w:autoSpaceDN/>
      <w:adjustRightInd/>
      <w:textAlignment w:val="auto"/>
    </w:pPr>
    <w:rPr>
      <w:rFonts w:ascii="Times New Roman" w:hAnsi="Times New Roman"/>
      <w:b/>
      <w:bCs/>
    </w:rPr>
  </w:style>
  <w:style w:type="character" w:customStyle="1" w:styleId="CommentTextChar">
    <w:name w:val="Comment Text Char"/>
    <w:semiHidden/>
    <w:rPr>
      <w:rFonts w:ascii="Arial" w:hAnsi="Arial"/>
      <w:lang w:val="fr-FR" w:eastAsia="fr-FR"/>
    </w:rPr>
  </w:style>
  <w:style w:type="character" w:customStyle="1" w:styleId="KommentarthemaZchn">
    <w:name w:val="Kommentarthema Zchn"/>
    <w:basedOn w:val="CommentTextChar"/>
    <w:rPr>
      <w:rFonts w:ascii="Arial" w:hAnsi="Arial"/>
      <w:lang w:val="fr-FR" w:eastAsia="fr-FR"/>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fr-FR" w:eastAsia="fr-FR"/>
    </w:rPr>
  </w:style>
  <w:style w:type="paragraph" w:customStyle="1" w:styleId="WW-BodyTextIndent2">
    <w:name w:val="WW-Body Text Indent 2"/>
    <w:basedOn w:val="Normal"/>
    <w:pPr>
      <w:widowControl w:val="0"/>
      <w:suppressAutoHyphens/>
      <w:overflowPunct w:val="0"/>
      <w:autoSpaceDE w:val="0"/>
      <w:ind w:left="709"/>
      <w:jc w:val="both"/>
      <w:textAlignment w:val="baseline"/>
    </w:pPr>
    <w:rPr>
      <w:rFonts w:ascii="Arial" w:hAnsi="Arial"/>
      <w:sz w:val="20"/>
      <w:szCs w:val="20"/>
      <w:lang w:val="en-GB" w:eastAsia="ar-SA"/>
    </w:rPr>
  </w:style>
  <w:style w:type="paragraph" w:customStyle="1" w:styleId="Normalpara">
    <w:name w:val="Normal_para"/>
    <w:basedOn w:val="Normal"/>
    <w:qFormat/>
    <w:pPr>
      <w:spacing w:after="120" w:line="360" w:lineRule="auto"/>
      <w:ind w:firstLine="720"/>
      <w:jc w:val="both"/>
    </w:pPr>
    <w:rPr>
      <w:rFonts w:ascii="Cambria" w:hAnsi="Cambria"/>
      <w:lang w:eastAsia="en-US"/>
    </w:rPr>
  </w:style>
  <w:style w:type="paragraph" w:styleId="TOCHeading">
    <w:name w:val="TOC Heading"/>
    <w:basedOn w:val="Heading1"/>
    <w:next w:val="Normal"/>
    <w:uiPriority w:val="39"/>
    <w:semiHidden/>
    <w:unhideWhenUsed/>
    <w:qFormat/>
    <w:rsid w:val="004024C3"/>
    <w:pPr>
      <w:keepLines/>
      <w:spacing w:before="480" w:line="276" w:lineRule="auto"/>
      <w:jc w:val="left"/>
      <w:outlineLvl w:val="9"/>
    </w:pPr>
    <w:rPr>
      <w:rFonts w:ascii="Cambria" w:eastAsia="MS Gothic" w:hAnsi="Cambria"/>
      <w:b w:val="0"/>
      <w:bCs/>
      <w:color w:val="365F91"/>
      <w:sz w:val="28"/>
      <w:szCs w:val="28"/>
      <w:lang w:val="en-US" w:eastAsia="ja-JP"/>
    </w:rPr>
  </w:style>
  <w:style w:type="paragraph" w:styleId="Caption">
    <w:name w:val="caption"/>
    <w:basedOn w:val="Normal"/>
    <w:next w:val="Normal"/>
    <w:uiPriority w:val="35"/>
    <w:unhideWhenUsed/>
    <w:qFormat/>
    <w:rsid w:val="00551045"/>
    <w:rPr>
      <w:b/>
      <w:bCs/>
      <w:sz w:val="20"/>
      <w:szCs w:val="20"/>
    </w:rPr>
  </w:style>
  <w:style w:type="paragraph" w:styleId="ListParagraph">
    <w:name w:val="List Paragraph"/>
    <w:aliases w:val="References,MCHIP_list paragraph,Recommendation,Bullet List,FooterText,Colorful List Accent 1,numbered,Paragraphe de liste1,列出段落,列出段落1,Bulletr List Paragraph,List Paragraph2,List Paragraph21,Párrafo de lista1"/>
    <w:basedOn w:val="Normal"/>
    <w:link w:val="ListParagraphChar"/>
    <w:uiPriority w:val="34"/>
    <w:qFormat/>
    <w:rsid w:val="00B34174"/>
    <w:pPr>
      <w:ind w:left="720"/>
      <w:contextualSpacing/>
    </w:pPr>
    <w:rPr>
      <w:sz w:val="20"/>
      <w:szCs w:val="20"/>
      <w:lang w:val="en-US" w:eastAsia="en-US"/>
    </w:rPr>
  </w:style>
  <w:style w:type="table" w:styleId="TableGrid">
    <w:name w:val="Table Grid"/>
    <w:basedOn w:val="TableNormal"/>
    <w:uiPriority w:val="59"/>
    <w:rsid w:val="0037740C"/>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 Char Char Char"/>
    <w:link w:val="FootnoteText"/>
    <w:semiHidden/>
    <w:rsid w:val="001B23FA"/>
  </w:style>
  <w:style w:type="character" w:customStyle="1" w:styleId="ListParagraphChar">
    <w:name w:val="List Paragraph Char"/>
    <w:aliases w:val="References Char,MCHIP_list paragraph Char,Recommendation Char,Bullet List Char,FooterText Char,Colorful List Accent 1 Char,numbered Char,Paragraphe de liste1 Char,列出段落 Char,列出段落1 Char,Bulletr List Paragraph Char,List Paragraph2 Char"/>
    <w:link w:val="ListParagraph"/>
    <w:uiPriority w:val="34"/>
    <w:rsid w:val="00DB0C4A"/>
    <w:rPr>
      <w:lang w:val="en-US" w:eastAsia="en-US"/>
    </w:rPr>
  </w:style>
  <w:style w:type="character" w:customStyle="1" w:styleId="HeaderChar">
    <w:name w:val="Header Char"/>
    <w:link w:val="Header"/>
    <w:uiPriority w:val="99"/>
    <w:rsid w:val="00BE1531"/>
    <w:rPr>
      <w:rFonts w:ascii="Arial" w:hAnsi="Arial"/>
      <w:b/>
      <w:sz w:val="24"/>
      <w:lang w:val="fr-FR" w:eastAsia="fr-FR"/>
    </w:rPr>
  </w:style>
  <w:style w:type="paragraph" w:styleId="Revision">
    <w:name w:val="Revision"/>
    <w:hidden/>
    <w:uiPriority w:val="99"/>
    <w:semiHidden/>
    <w:rsid w:val="00A61E5B"/>
    <w:rPr>
      <w:sz w:val="24"/>
      <w:szCs w:val="24"/>
      <w:lang w:val="fr-FR" w:eastAsia="fr-FR"/>
    </w:rPr>
  </w:style>
  <w:style w:type="character" w:customStyle="1" w:styleId="BodyTextChar">
    <w:name w:val="Body Text Char"/>
    <w:basedOn w:val="DefaultParagraphFont"/>
    <w:link w:val="BodyText"/>
    <w:semiHidden/>
    <w:rsid w:val="00BF6C56"/>
    <w:rPr>
      <w:b/>
      <w:bCs/>
      <w:i/>
      <w:i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961">
      <w:bodyDiv w:val="1"/>
      <w:marLeft w:val="0"/>
      <w:marRight w:val="0"/>
      <w:marTop w:val="0"/>
      <w:marBottom w:val="0"/>
      <w:divBdr>
        <w:top w:val="none" w:sz="0" w:space="0" w:color="auto"/>
        <w:left w:val="none" w:sz="0" w:space="0" w:color="auto"/>
        <w:bottom w:val="none" w:sz="0" w:space="0" w:color="auto"/>
        <w:right w:val="none" w:sz="0" w:space="0" w:color="auto"/>
      </w:divBdr>
    </w:div>
    <w:div w:id="142087543">
      <w:bodyDiv w:val="1"/>
      <w:marLeft w:val="0"/>
      <w:marRight w:val="0"/>
      <w:marTop w:val="0"/>
      <w:marBottom w:val="0"/>
      <w:divBdr>
        <w:top w:val="none" w:sz="0" w:space="0" w:color="auto"/>
        <w:left w:val="none" w:sz="0" w:space="0" w:color="auto"/>
        <w:bottom w:val="none" w:sz="0" w:space="0" w:color="auto"/>
        <w:right w:val="none" w:sz="0" w:space="0" w:color="auto"/>
      </w:divBdr>
    </w:div>
    <w:div w:id="279844810">
      <w:bodyDiv w:val="1"/>
      <w:marLeft w:val="0"/>
      <w:marRight w:val="0"/>
      <w:marTop w:val="0"/>
      <w:marBottom w:val="0"/>
      <w:divBdr>
        <w:top w:val="none" w:sz="0" w:space="0" w:color="auto"/>
        <w:left w:val="none" w:sz="0" w:space="0" w:color="auto"/>
        <w:bottom w:val="none" w:sz="0" w:space="0" w:color="auto"/>
        <w:right w:val="none" w:sz="0" w:space="0" w:color="auto"/>
      </w:divBdr>
    </w:div>
    <w:div w:id="1264190179">
      <w:bodyDiv w:val="1"/>
      <w:marLeft w:val="0"/>
      <w:marRight w:val="0"/>
      <w:marTop w:val="0"/>
      <w:marBottom w:val="0"/>
      <w:divBdr>
        <w:top w:val="none" w:sz="0" w:space="0" w:color="auto"/>
        <w:left w:val="none" w:sz="0" w:space="0" w:color="auto"/>
        <w:bottom w:val="none" w:sz="0" w:space="0" w:color="auto"/>
        <w:right w:val="none" w:sz="0" w:space="0" w:color="auto"/>
      </w:divBdr>
    </w:div>
    <w:div w:id="1279878014">
      <w:bodyDiv w:val="1"/>
      <w:marLeft w:val="0"/>
      <w:marRight w:val="0"/>
      <w:marTop w:val="0"/>
      <w:marBottom w:val="0"/>
      <w:divBdr>
        <w:top w:val="none" w:sz="0" w:space="0" w:color="auto"/>
        <w:left w:val="none" w:sz="0" w:space="0" w:color="auto"/>
        <w:bottom w:val="none" w:sz="0" w:space="0" w:color="auto"/>
        <w:right w:val="none" w:sz="0" w:space="0" w:color="auto"/>
      </w:divBdr>
    </w:div>
    <w:div w:id="1564679974">
      <w:bodyDiv w:val="1"/>
      <w:marLeft w:val="0"/>
      <w:marRight w:val="0"/>
      <w:marTop w:val="0"/>
      <w:marBottom w:val="0"/>
      <w:divBdr>
        <w:top w:val="none" w:sz="0" w:space="0" w:color="auto"/>
        <w:left w:val="none" w:sz="0" w:space="0" w:color="auto"/>
        <w:bottom w:val="none" w:sz="0" w:space="0" w:color="auto"/>
        <w:right w:val="none" w:sz="0" w:space="0" w:color="auto"/>
      </w:divBdr>
    </w:div>
    <w:div w:id="1712996919">
      <w:bodyDiv w:val="1"/>
      <w:marLeft w:val="0"/>
      <w:marRight w:val="0"/>
      <w:marTop w:val="0"/>
      <w:marBottom w:val="0"/>
      <w:divBdr>
        <w:top w:val="none" w:sz="0" w:space="0" w:color="auto"/>
        <w:left w:val="none" w:sz="0" w:space="0" w:color="auto"/>
        <w:bottom w:val="none" w:sz="0" w:space="0" w:color="auto"/>
        <w:right w:val="none" w:sz="0" w:space="0" w:color="auto"/>
      </w:divBdr>
    </w:div>
    <w:div w:id="17500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Excel_Worksheet.xlsx"/><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Word_Document.doc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icarrion-martin\AppData\Local\Microsoft\Windows\INetCache\Content.Outlook\AppData\Local\Microsoft\Windows\INetCache\kgadroen\AppData\Local\Microsoft\Windows\INetCache\AppData\Local\Microsoft\Windows\INetCache\drc-epidem@oca.msf.org" TargetMode="External"/><Relationship Id="rId23" Type="http://schemas.openxmlformats.org/officeDocument/2006/relationships/package" Target="embeddings/Microsoft_Excel_Worksheet1.xlsx"/><Relationship Id="rId28" Type="http://schemas.openxmlformats.org/officeDocument/2006/relationships/image" Target="media/image9.emf"/><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oleObject" Target="embeddings/Microsoft_Word_97_-_2003_Document.doc"/><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E4A312B6A408FD4B8FB85023D1CDE752" ma:contentTypeVersion="100" ma:contentTypeDescription="" ma:contentTypeScope="" ma:versionID="2779d00450577abac71d6831407465f4">
  <xsd:schema xmlns:xsd="http://www.w3.org/2001/XMLSchema" xmlns:xs="http://www.w3.org/2001/XMLSchema" xmlns:p="http://schemas.microsoft.com/office/2006/metadata/properties" xmlns:ns2="20c1abfa-485b-41c9-a329-38772ca1fd48" xmlns:ns3="aad0f718-b6bc-44ce-b12d-566034ba547e" xmlns:ns4="9132a017-1bae-43dd-9b92-b5c73b430cba" targetNamespace="http://schemas.microsoft.com/office/2006/metadata/properties" ma:root="true" ma:fieldsID="d1c4d12112204f9b333b524a317d73ad" ns2:_="" ns3:_="" ns4:_="">
    <xsd:import namespace="20c1abfa-485b-41c9-a329-38772ca1fd48"/>
    <xsd:import namespace="aad0f718-b6bc-44ce-b12d-566034ba547e"/>
    <xsd:import namespace="9132a017-1bae-43dd-9b92-b5c73b430cba"/>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Keep_Until" minOccurs="0"/>
                <xsd:element ref="ns2:PersonalData" minOccurs="0"/>
                <xsd:element ref="ns3:MediaServiceLocation" minOccurs="0"/>
                <xsd:element ref="ns4:SharedWithUsers" minOccurs="0"/>
                <xsd:element ref="ns4:SharedWithDetails" minOccurs="0"/>
                <xsd:element ref="ns3:MediaServiceGenerationTime" minOccurs="0"/>
                <xsd:element ref="ns3:MediaServiceEventHashCode" minOccurs="0"/>
                <xsd:element ref="ns2:TaxKeywordTaxHTField" minOccurs="0"/>
                <xsd:element ref="ns3:MediaServiceAutoKeyPoints" minOccurs="0"/>
                <xsd:element ref="ns3:MediaServiceKeyPoints" minOccurs="0"/>
                <xsd:element ref="ns3:MediaServiceMetadata" minOccurs="0"/>
                <xsd:element ref="ns3:MediaServiceFastMetadata" minOccurs="0"/>
                <xsd:element ref="ns3:MediaServiceAutoTags" minOccurs="0"/>
                <xsd:element ref="ns3:MediaServiceDateTaken" minOccurs="0"/>
                <xsd:element ref="ns3:MediaServiceOCR" minOccurs="0"/>
                <xsd:element ref="ns4:_dlc_DocId" minOccurs="0"/>
                <xsd:element ref="ns4:_dlc_DocIdUrl" minOccurs="0"/>
                <xsd:element ref="ns4:_dlc_DocIdPersistId"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51e2a9-7503-4041-b50b-582de0ef8583}" ma:internalName="TaxCatchAll" ma:showField="CatchAllData" ma:web="9132a017-1bae-43dd-9b92-b5c73b430c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51e2a9-7503-4041-b50b-582de0ef8583}" ma:internalName="TaxCatchAllLabel" ma:readOnly="true" ma:showField="CatchAllDataLabel" ma:web="9132a017-1bae-43dd-9b92-b5c73b430cba">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Keep_Until" ma:index="27" nillable="true" ma:displayName="Keep_Until" ma:format="DateOnly" ma:internalName="Keep_Until">
      <xsd:simpleType>
        <xsd:restriction base="dms:DateTime"/>
      </xsd:simpleType>
    </xsd:element>
    <xsd:element name="PersonalData" ma:index="28"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TaxKeywordTaxHTField" ma:index="3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d0f718-b6bc-44ce-b12d-566034ba547e" elementFormDefault="qualified">
    <xsd:import namespace="http://schemas.microsoft.com/office/2006/documentManagement/types"/>
    <xsd:import namespace="http://schemas.microsoft.com/office/infopath/2007/PartnerControls"/>
    <xsd:element name="MediaServiceLocation" ma:index="29"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2a017-1bae-43dd-9b92-b5c73b430c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TaxCatchAll xmlns="20c1abfa-485b-41c9-a329-38772ca1fd48">
      <Value>5</Value>
      <Value>4</Value>
      <Value>9</Value>
      <Value>1</Value>
      <Value>2</Value>
    </TaxCatchAll>
    <OCA_Security xmlns="20c1abfa-485b-41c9-a329-38772ca1fd48">MSF Internal</OCA_Security>
    <PersonalData xmlns="20c1abfa-485b-41c9-a329-38772ca1fd48">
      <Value>No Personal Data</Value>
    </PersonalData>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DRC North Kivu</TermName>
          <TermId xmlns="http://schemas.microsoft.com/office/infopath/2007/PartnerControls">26f54dac-de38-4d0e-ab84-11348fc5dcdf</TermId>
        </TermInfo>
      </Terms>
    </k28648cfc64c4feeb48d6f4fd07f97c9>
    <ea1123c5d5854e3487d4709e724a374d xmlns="20c1abfa-485b-41c9-a329-38772ca1fd48">
      <Terms xmlns="http://schemas.microsoft.com/office/infopath/2007/PartnerControls"/>
    </ea1123c5d5854e3487d4709e724a374d>
    <lcf76f155ced4ddcb4097134ff3c332f xmlns="aad0f718-b6bc-44ce-b12d-566034ba547e">
      <Terms xmlns="http://schemas.microsoft.com/office/infopath/2007/PartnerControls"/>
    </lcf76f155ced4ddcb4097134ff3c332f>
    <Keep_Until xmlns="20c1abfa-485b-41c9-a329-38772ca1fd48" xsi:nil="tru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Congo (Democratic Republic of the)</TermName>
          <TermId xmlns="http://schemas.microsoft.com/office/infopath/2007/PartnerControls">e7947168-be29-4e32-a332-7f66d8c21938</TermId>
        </TermInfo>
      </Terms>
    </p0c3e7b3f5fa4709884d178aaf27d97b>
    <TaxKeywordTaxHTField xmlns="20c1abfa-485b-41c9-a329-38772ca1fd48">
      <Terms xmlns="http://schemas.microsoft.com/office/infopath/2007/PartnerControls"/>
    </TaxKeywordTaxHTField>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_dlc_DocId xmlns="9132a017-1bae-43dd-9b92-b5c73b430cba">WYHVRJVUQT77-1819096804-18378</_dlc_DocId>
    <_dlc_DocIdUrl xmlns="9132a017-1bae-43dd-9b92-b5c73b430cba">
      <Url>https://msfintl.sharepoint.com/sites/grp-oca-drcnk/_layouts/15/DocIdRedir.aspx?ID=WYHVRJVUQT77-1819096804-18378</Url>
      <Description>WYHVRJVUQT77-1819096804-18378</Description>
    </_dlc_DocIdUrl>
  </documentManagement>
</p:properties>
</file>

<file path=customXml/item7.xml><?xml version="1.0" encoding="utf-8"?>
<?mso-contentType ?>
<SharedContentType xmlns="Microsoft.SharePoint.Taxonomy.ContentTypeSync" SourceId="3f8169e7-20d4-4f95-9450-953b2d8ea517" ContentTypeId="0x01010015F0DD43F147ED4DB3F172C2DF96DD9606" PreviousValue="false"/>
</file>

<file path=customXml/itemProps1.xml><?xml version="1.0" encoding="utf-8"?>
<ds:datastoreItem xmlns:ds="http://schemas.openxmlformats.org/officeDocument/2006/customXml" ds:itemID="{AB9A14F5-5AAE-4B42-A2BF-86A88E6A066D}">
  <ds:schemaRefs>
    <ds:schemaRef ds:uri="http://schemas.microsoft.com/sharepoint/v3/contenttype/forms"/>
  </ds:schemaRefs>
</ds:datastoreItem>
</file>

<file path=customXml/itemProps2.xml><?xml version="1.0" encoding="utf-8"?>
<ds:datastoreItem xmlns:ds="http://schemas.openxmlformats.org/officeDocument/2006/customXml" ds:itemID="{F9D66217-18A7-4CB0-940C-E746747194F7}">
  <ds:schemaRefs>
    <ds:schemaRef ds:uri="http://schemas.microsoft.com/office/2006/metadata/customXsn"/>
  </ds:schemaRefs>
</ds:datastoreItem>
</file>

<file path=customXml/itemProps3.xml><?xml version="1.0" encoding="utf-8"?>
<ds:datastoreItem xmlns:ds="http://schemas.openxmlformats.org/officeDocument/2006/customXml" ds:itemID="{39CC0B83-BC15-40D4-8CAC-5FCAE7A3BD30}">
  <ds:schemaRefs>
    <ds:schemaRef ds:uri="http://schemas.openxmlformats.org/officeDocument/2006/bibliography"/>
  </ds:schemaRefs>
</ds:datastoreItem>
</file>

<file path=customXml/itemProps4.xml><?xml version="1.0" encoding="utf-8"?>
<ds:datastoreItem xmlns:ds="http://schemas.openxmlformats.org/officeDocument/2006/customXml" ds:itemID="{872A2258-E9C6-411A-9062-2CFE13BA0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aad0f718-b6bc-44ce-b12d-566034ba547e"/>
    <ds:schemaRef ds:uri="9132a017-1bae-43dd-9b92-b5c73b4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0C3DD1-9C3C-4934-8BE5-D9871A8311A2}">
  <ds:schemaRefs>
    <ds:schemaRef ds:uri="http://schemas.microsoft.com/sharepoint/events"/>
  </ds:schemaRefs>
</ds:datastoreItem>
</file>

<file path=customXml/itemProps6.xml><?xml version="1.0" encoding="utf-8"?>
<ds:datastoreItem xmlns:ds="http://schemas.openxmlformats.org/officeDocument/2006/customXml" ds:itemID="{16CFC5B7-7BE9-496E-B5C5-728445C6571E}">
  <ds:schemaRefs>
    <ds:schemaRef ds:uri="http://schemas.microsoft.com/office/2006/metadata/properties"/>
    <ds:schemaRef ds:uri="http://schemas.microsoft.com/office/infopath/2007/PartnerControls"/>
    <ds:schemaRef ds:uri="20c1abfa-485b-41c9-a329-38772ca1fd48"/>
    <ds:schemaRef ds:uri="aad0f718-b6bc-44ce-b12d-566034ba547e"/>
    <ds:schemaRef ds:uri="9132a017-1bae-43dd-9b92-b5c73b430cba"/>
  </ds:schemaRefs>
</ds:datastoreItem>
</file>

<file path=customXml/itemProps7.xml><?xml version="1.0" encoding="utf-8"?>
<ds:datastoreItem xmlns:ds="http://schemas.openxmlformats.org/officeDocument/2006/customXml" ds:itemID="{C83AC79C-8E03-4047-BE2C-29E706CC90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5880</Words>
  <Characters>33672</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Etude de validité du test pastorex</vt:lpstr>
    </vt:vector>
  </TitlesOfParts>
  <Company>MSF</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validité du test pastorex</dc:title>
  <dc:subject/>
  <dc:creator>Epicentre</dc:creator>
  <cp:keywords/>
  <dc:description>Author Effective = "" Author Revision = ""</dc:description>
  <cp:lastModifiedBy>Isidro</cp:lastModifiedBy>
  <cp:revision>2</cp:revision>
  <cp:lastPrinted>2012-06-27T09:50:00Z</cp:lastPrinted>
  <dcterms:created xsi:type="dcterms:W3CDTF">2024-06-05T08:44:00Z</dcterms:created>
  <dcterms:modified xsi:type="dcterms:W3CDTF">2024-06-05T08:44:00Z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0x01010015F0DD43F147ED4DB3F172C2DF96DD960600E4A312B6A408FD4B8FB85023D1CDE752</vt:lpwstr>
  </property>
  <property fmtid="{D5CDD505-2E9C-101B-9397-08002B2CF9AE}" pid="3" name="_activity">
    <vt:lpwstr/>
  </property>
  <property fmtid="{D5CDD505-2E9C-101B-9397-08002B2CF9AE}" pid="4" name="OCA_Mission">
    <vt:lpwstr>4;#DRC North Kivu|26f54dac-de38-4d0e-ab84-11348fc5dcdf</vt:lpwstr>
  </property>
  <property fmtid="{D5CDD505-2E9C-101B-9397-08002B2CF9AE}" pid="5" name="TaxKeyword">
    <vt:lpwstr/>
  </property>
  <property fmtid="{D5CDD505-2E9C-101B-9397-08002B2CF9AE}" pid="6" name="OCA_Entity">
    <vt:lpwstr>5;#Field|b0809ff9-3f65-44b7-bafd-132f7bd5c20e</vt:lpwstr>
  </property>
  <property fmtid="{D5CDD505-2E9C-101B-9397-08002B2CF9AE}" pid="7" name="MediaServiceImageTags">
    <vt:lpwstr/>
  </property>
  <property fmtid="{D5CDD505-2E9C-101B-9397-08002B2CF9AE}" pid="8" name="OCA_Department">
    <vt:lpwstr>9;#Medical|9876df0d-2114-45e7-af4a-a3839de2f0e0</vt:lpwstr>
  </property>
  <property fmtid="{D5CDD505-2E9C-101B-9397-08002B2CF9AE}" pid="9" name="OCA_Country">
    <vt:lpwstr>2;#Congo (Democratic Republic of the)|e7947168-be29-4e32-a332-7f66d8c21938</vt:lpwstr>
  </property>
  <property fmtid="{D5CDD505-2E9C-101B-9397-08002B2CF9AE}" pid="10" name="OCA_DocType">
    <vt:lpwstr/>
  </property>
  <property fmtid="{D5CDD505-2E9C-101B-9397-08002B2CF9AE}" pid="11" name="OCA_Audience">
    <vt:lpwstr/>
  </property>
  <property fmtid="{D5CDD505-2E9C-101B-9397-08002B2CF9AE}" pid="12" name="OCA_Project">
    <vt:lpwstr/>
  </property>
  <property fmtid="{D5CDD505-2E9C-101B-9397-08002B2CF9AE}" pid="13" name="OCA_MSFEntity">
    <vt:lpwstr>1;#Operational Centre Amsterdam|c1cea462-cc28-4c38-bab9-3ca4a912d8a4</vt:lpwstr>
  </property>
  <property fmtid="{D5CDD505-2E9C-101B-9397-08002B2CF9AE}" pid="14" name="_dlc_DocIdItemGuid">
    <vt:lpwstr>00ee3a69-bf43-4d84-b7ba-e7b6be1aefcc</vt:lpwstr>
  </property>
</Properties>
</file>